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AB7127" w:rsidR="0006392F" w:rsidP="0006392F" w:rsidRDefault="0006392F" w14:paraId="50703494" w14:textId="77777777">
      <w:pPr>
        <w:jc w:val="center"/>
        <w:rPr>
          <w:rFonts w:ascii="Helvetica" w:hAnsi="Helvetica" w:cs="Helvetica"/>
          <w:sz w:val="32"/>
        </w:rPr>
      </w:pPr>
    </w:p>
    <w:p w:rsidRPr="00AB7127" w:rsidR="0006392F" w:rsidP="0006392F" w:rsidRDefault="0006392F" w14:paraId="7B9DE2AF" w14:textId="77777777">
      <w:pPr>
        <w:jc w:val="center"/>
        <w:rPr>
          <w:rFonts w:ascii="Helvetica" w:hAnsi="Helvetica" w:cs="Helvetica"/>
          <w:sz w:val="32"/>
        </w:rPr>
      </w:pPr>
    </w:p>
    <w:p w:rsidRPr="00AB7127" w:rsidR="0006392F" w:rsidP="0006392F" w:rsidRDefault="0006392F" w14:paraId="730E5A5E" w14:textId="77777777">
      <w:pPr>
        <w:jc w:val="center"/>
        <w:rPr>
          <w:rFonts w:ascii="Helvetica" w:hAnsi="Helvetica" w:cs="Helvetica"/>
          <w:sz w:val="32"/>
        </w:rPr>
      </w:pPr>
    </w:p>
    <w:p w:rsidRPr="007F0AF4" w:rsidR="0006392F" w:rsidP="0006392F" w:rsidRDefault="0006392F" w14:paraId="08ADBFAA" w14:textId="77777777">
      <w:pPr>
        <w:jc w:val="center"/>
        <w:rPr>
          <w:rFonts w:ascii="Helvetica" w:hAnsi="Helvetica" w:cs="Helvetica"/>
          <w:sz w:val="32"/>
          <w:szCs w:val="32"/>
        </w:rPr>
      </w:pPr>
      <w:r>
        <w:rPr>
          <w:noProof/>
        </w:rPr>
        <w:drawing>
          <wp:inline distT="0" distB="0" distL="0" distR="0" wp14:anchorId="025C96C9" wp14:editId="351152D2">
            <wp:extent cx="1764814" cy="233028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764814" cy="2330289"/>
                    </a:xfrm>
                    <a:prstGeom prst="rect">
                      <a:avLst/>
                    </a:prstGeom>
                  </pic:spPr>
                </pic:pic>
              </a:graphicData>
            </a:graphic>
          </wp:inline>
        </w:drawing>
      </w:r>
    </w:p>
    <w:p w:rsidRPr="007F0AF4" w:rsidR="0006392F" w:rsidP="0006392F" w:rsidRDefault="0006392F" w14:paraId="0C9E8573" w14:textId="77777777">
      <w:pPr>
        <w:jc w:val="center"/>
        <w:rPr>
          <w:rFonts w:ascii="Helvetica" w:hAnsi="Helvetica" w:cs="Helvetica"/>
          <w:sz w:val="32"/>
        </w:rPr>
      </w:pPr>
    </w:p>
    <w:p w:rsidRPr="007F0AF4" w:rsidR="0006392F" w:rsidP="0006392F" w:rsidRDefault="0006392F" w14:paraId="38723218" w14:textId="77777777">
      <w:pPr>
        <w:rPr>
          <w:rFonts w:ascii="Helvetica" w:hAnsi="Helvetica" w:cs="Helvetica"/>
          <w:sz w:val="32"/>
        </w:rPr>
      </w:pPr>
    </w:p>
    <w:p w:rsidRPr="007F0AF4" w:rsidR="0006392F" w:rsidP="0006392F" w:rsidRDefault="0006392F" w14:paraId="0FF887BB" w14:textId="77777777">
      <w:pPr>
        <w:spacing w:before="120" w:after="120"/>
        <w:ind w:right="414"/>
        <w:jc w:val="center"/>
        <w:rPr>
          <w:rFonts w:ascii="Helvetica" w:hAnsi="Helvetica" w:cs="Helvetica"/>
          <w:sz w:val="52"/>
        </w:rPr>
      </w:pPr>
      <w:r>
        <w:rPr>
          <w:rFonts w:ascii="Helvetica" w:hAnsi="Helvetica" w:cs="Helvetica"/>
          <w:sz w:val="52"/>
        </w:rPr>
        <w:t>ACT PREMIER CRICKET RULEBOOK</w:t>
      </w:r>
    </w:p>
    <w:p w:rsidRPr="007F0AF4" w:rsidR="0006392F" w:rsidP="0006392F" w:rsidRDefault="0006392F" w14:paraId="4C7BCF93" w14:textId="77777777">
      <w:pPr>
        <w:jc w:val="center"/>
        <w:rPr>
          <w:rFonts w:ascii="Helvetica" w:hAnsi="Helvetica" w:cs="Helvetica"/>
          <w:sz w:val="32"/>
          <w:szCs w:val="22"/>
        </w:rPr>
      </w:pPr>
    </w:p>
    <w:p w:rsidRPr="007F0AF4" w:rsidR="0006392F" w:rsidP="0006392F" w:rsidRDefault="0006392F" w14:paraId="44D70E8C" w14:textId="77777777">
      <w:pPr>
        <w:jc w:val="center"/>
        <w:rPr>
          <w:rFonts w:ascii="Helvetica" w:hAnsi="Helvetica" w:cs="Helvetica"/>
          <w:sz w:val="32"/>
          <w:szCs w:val="22"/>
        </w:rPr>
      </w:pPr>
    </w:p>
    <w:p w:rsidRPr="007F0AF4" w:rsidR="0006392F" w:rsidP="0006392F" w:rsidRDefault="0006392F" w14:paraId="0955EA07" w14:textId="4856D03E">
      <w:pPr>
        <w:jc w:val="center"/>
        <w:rPr>
          <w:rFonts w:ascii="Helvetica" w:hAnsi="Helvetica" w:cs="Helvetica"/>
          <w:sz w:val="32"/>
          <w:szCs w:val="22"/>
        </w:rPr>
      </w:pPr>
      <w:r>
        <w:rPr>
          <w:rFonts w:ascii="Helvetica" w:hAnsi="Helvetica" w:cs="Helvetica"/>
          <w:sz w:val="40"/>
          <w:szCs w:val="22"/>
        </w:rPr>
        <w:t>2026/27</w:t>
      </w:r>
      <w:r w:rsidR="006E3AF5">
        <w:rPr>
          <w:rFonts w:ascii="Helvetica" w:hAnsi="Helvetica" w:cs="Helvetica"/>
          <w:sz w:val="40"/>
          <w:szCs w:val="22"/>
        </w:rPr>
        <w:t xml:space="preserve"> v2</w:t>
      </w:r>
    </w:p>
    <w:p w:rsidRPr="007F0AF4" w:rsidR="0006392F" w:rsidP="0006392F" w:rsidRDefault="0006392F" w14:paraId="3FFFC7DD" w14:textId="77777777">
      <w:pPr>
        <w:jc w:val="center"/>
        <w:rPr>
          <w:rFonts w:ascii="Helvetica" w:hAnsi="Helvetica" w:cs="Helvetica"/>
          <w:sz w:val="32"/>
          <w:szCs w:val="22"/>
        </w:rPr>
      </w:pPr>
    </w:p>
    <w:p w:rsidRPr="007F0AF4" w:rsidR="0006392F" w:rsidP="0006392F" w:rsidRDefault="0006392F" w14:paraId="52A34166" w14:textId="77777777">
      <w:pPr>
        <w:jc w:val="center"/>
        <w:rPr>
          <w:rFonts w:ascii="Helvetica" w:hAnsi="Helvetica" w:cs="Helvetica"/>
          <w:sz w:val="36"/>
          <w:szCs w:val="22"/>
        </w:rPr>
      </w:pPr>
      <w:r>
        <w:rPr>
          <w:rFonts w:ascii="Helvetica" w:hAnsi="Helvetica" w:cs="Helvetica"/>
          <w:sz w:val="36"/>
          <w:szCs w:val="22"/>
        </w:rPr>
        <w:t>All Competitions</w:t>
      </w:r>
    </w:p>
    <w:p w:rsidRPr="007F0AF4" w:rsidR="0006392F" w:rsidP="0006392F" w:rsidRDefault="0006392F" w14:paraId="5C10D745" w14:textId="77777777">
      <w:pPr>
        <w:jc w:val="center"/>
        <w:rPr>
          <w:rFonts w:ascii="Helvetica" w:hAnsi="Helvetica" w:cs="Helvetica"/>
          <w:sz w:val="32"/>
          <w:szCs w:val="32"/>
        </w:rPr>
      </w:pPr>
    </w:p>
    <w:p w:rsidRPr="007F0AF4" w:rsidR="0006392F" w:rsidP="0006392F" w:rsidRDefault="0006392F" w14:paraId="0D1F5D84" w14:textId="77777777">
      <w:pPr>
        <w:jc w:val="center"/>
        <w:rPr>
          <w:rFonts w:ascii="Helvetica" w:hAnsi="Helvetica" w:cs="Helvetica"/>
          <w:sz w:val="32"/>
          <w:szCs w:val="22"/>
        </w:rPr>
      </w:pPr>
    </w:p>
    <w:p w:rsidRPr="007F0AF4" w:rsidR="0006392F" w:rsidP="0006392F" w:rsidRDefault="0006392F" w14:paraId="07535691" w14:textId="77777777">
      <w:pPr>
        <w:jc w:val="center"/>
        <w:rPr>
          <w:rFonts w:ascii="Helvetica" w:hAnsi="Helvetica" w:cs="Helvetica"/>
          <w:sz w:val="32"/>
          <w:szCs w:val="22"/>
        </w:rPr>
      </w:pPr>
    </w:p>
    <w:p w:rsidRPr="007F0AF4" w:rsidR="0006392F" w:rsidP="0006392F" w:rsidRDefault="0006392F" w14:paraId="232CA257" w14:textId="77777777">
      <w:pPr>
        <w:tabs>
          <w:tab w:val="left" w:pos="10915"/>
        </w:tabs>
        <w:ind w:right="-154"/>
        <w:jc w:val="center"/>
        <w:rPr>
          <w:rFonts w:ascii="Helvetica" w:hAnsi="Helvetica" w:cs="Helvetica"/>
          <w:sz w:val="32"/>
          <w:szCs w:val="22"/>
        </w:rPr>
      </w:pPr>
      <w:r>
        <w:rPr>
          <w:rFonts w:ascii="Helvetica" w:hAnsi="Helvetica" w:cs="Helvetica"/>
          <w:sz w:val="32"/>
          <w:szCs w:val="22"/>
        </w:rPr>
        <w:br w:type="page"/>
      </w:r>
    </w:p>
    <w:p w:rsidRPr="0006392F" w:rsidR="003C53E8" w:rsidRDefault="00D11093" w14:paraId="25F5D311" w14:textId="77777777">
      <w:pPr>
        <w:pBdr>
          <w:bottom w:val="single" w:color="1F3864" w:sz="6" w:space="1"/>
        </w:pBdr>
        <w:spacing w:before="0"/>
        <w:rPr>
          <w:sz w:val="24"/>
          <w:szCs w:val="24"/>
        </w:rPr>
      </w:pPr>
      <w:r w:rsidRPr="0006392F">
        <w:rPr>
          <w:rFonts w:cs="Arial"/>
          <w:b/>
          <w:color w:val="1F3864"/>
          <w:sz w:val="32"/>
          <w:szCs w:val="32"/>
        </w:rPr>
        <w:t>ACT Premier Cricket Rulebook – Summary of Significant Changes 2025/26 to 2026/27</w:t>
      </w:r>
    </w:p>
    <w:p w:rsidRPr="0006392F" w:rsidR="003C53E8" w:rsidRDefault="00D11093" w14:paraId="62AEFE7A" w14:textId="77777777">
      <w:pPr>
        <w:spacing w:before="0"/>
        <w:rPr>
          <w:sz w:val="24"/>
          <w:szCs w:val="24"/>
        </w:rPr>
      </w:pPr>
      <w:r w:rsidRPr="0006392F">
        <w:rPr>
          <w:rFonts w:cs="Arial"/>
        </w:rPr>
        <w:t xml:space="preserve">Significant changes are </w:t>
      </w:r>
      <w:r w:rsidRPr="0006392F">
        <w:rPr>
          <w:rFonts w:cs="Arial"/>
          <w:highlight w:val="yellow"/>
        </w:rPr>
        <w:t>highlighted in yellow</w:t>
      </w:r>
      <w:r w:rsidRPr="0006392F">
        <w:rPr>
          <w:rFonts w:cs="Arial"/>
        </w:rPr>
        <w:t xml:space="preserve"> throughout this rulebook. Wording, grammar and renumbering-only changes are not highlighted. Rule numbers below are 2026/27 numbers – several Parts have been renumbered, so old references may not line up.</w:t>
      </w:r>
    </w:p>
    <w:p w:rsidRPr="0006392F" w:rsidR="003C53E8" w:rsidRDefault="00D11093" w14:paraId="6E657D36" w14:textId="77777777">
      <w:pPr>
        <w:keepNext/>
        <w:spacing w:before="110" w:after="30"/>
        <w:rPr>
          <w:sz w:val="24"/>
          <w:szCs w:val="24"/>
        </w:rPr>
      </w:pPr>
      <w:r w:rsidRPr="0006392F">
        <w:rPr>
          <w:rFonts w:cs="Arial"/>
          <w:b/>
          <w:color w:val="1F3864"/>
          <w:sz w:val="22"/>
          <w:szCs w:val="22"/>
        </w:rPr>
        <w:t>New competition &amp; structure</w:t>
      </w:r>
    </w:p>
    <w:p w:rsidRPr="0006392F" w:rsidR="003C53E8" w:rsidRDefault="00D11093" w14:paraId="46817A3A" w14:textId="77777777">
      <w:pPr>
        <w:spacing w:before="0" w:after="45"/>
        <w:rPr>
          <w:sz w:val="24"/>
          <w:szCs w:val="24"/>
        </w:rPr>
      </w:pPr>
      <w:r w:rsidRPr="0006392F">
        <w:rPr>
          <w:rFonts w:cs="Arial"/>
          <w:b/>
        </w:rPr>
        <w:t xml:space="preserve">Brad Haddin Shield (new – Rules 4.1, 4.10, 5.3, 5.8): </w:t>
      </w:r>
      <w:r w:rsidRPr="0006392F">
        <w:rPr>
          <w:rFonts w:cs="Arial"/>
        </w:rPr>
        <w:t>a new Club competition of 1 Day and T20 Matches played under the 1st Grade 1 Day and T20 rules, with its own Semi-Finals and Final. Players must be under 16 (male) or under 19 (female) at 31 August unless the Competitions Manager consents; clubs may register no more than 2 players not otherwise registered with the Club or an ACT junior club; finals require 40% of matches played. Points count ×3 towards the Club Championship (Annexure B).</w:t>
      </w:r>
    </w:p>
    <w:p w:rsidRPr="0006392F" w:rsidR="003C53E8" w:rsidRDefault="00D11093" w14:paraId="1C1A3540" w14:textId="77777777">
      <w:pPr>
        <w:keepNext/>
        <w:spacing w:before="110" w:after="30"/>
        <w:rPr>
          <w:sz w:val="24"/>
          <w:szCs w:val="24"/>
        </w:rPr>
      </w:pPr>
      <w:r w:rsidRPr="0006392F">
        <w:rPr>
          <w:rFonts w:cs="Arial"/>
          <w:b/>
          <w:color w:val="1F3864"/>
          <w:sz w:val="22"/>
          <w:szCs w:val="22"/>
        </w:rPr>
        <w:t>Player welfare &amp; conduct</w:t>
      </w:r>
    </w:p>
    <w:p w:rsidRPr="0006392F" w:rsidR="003C53E8" w:rsidRDefault="00D11093" w14:paraId="3A2AFF9E" w14:textId="77777777">
      <w:pPr>
        <w:spacing w:before="0" w:after="45"/>
        <w:rPr>
          <w:sz w:val="24"/>
          <w:szCs w:val="24"/>
        </w:rPr>
      </w:pPr>
      <w:r w:rsidRPr="0006392F">
        <w:rPr>
          <w:rFonts w:cs="Arial"/>
          <w:b/>
        </w:rPr>
        <w:t xml:space="preserve">Alcohol (Rule 6.34): </w:t>
      </w:r>
      <w:r w:rsidRPr="0006392F">
        <w:rPr>
          <w:rFonts w:cs="Arial"/>
        </w:rPr>
        <w:t>drinking during hours of play is now a Level 4 offence (previously only smoking).</w:t>
      </w:r>
    </w:p>
    <w:p w:rsidRPr="0006392F" w:rsidR="003C53E8" w:rsidRDefault="00D11093" w14:paraId="0C1A127A" w14:textId="77777777">
      <w:pPr>
        <w:keepNext/>
        <w:spacing w:before="110" w:after="30"/>
        <w:rPr>
          <w:sz w:val="24"/>
          <w:szCs w:val="24"/>
        </w:rPr>
      </w:pPr>
      <w:r w:rsidRPr="0006392F">
        <w:rPr>
          <w:rFonts w:cs="Arial"/>
          <w:b/>
          <w:color w:val="1F3864"/>
          <w:sz w:val="22"/>
          <w:szCs w:val="22"/>
        </w:rPr>
        <w:t>Match timing</w:t>
      </w:r>
    </w:p>
    <w:p w:rsidRPr="0006392F" w:rsidR="003C53E8" w:rsidRDefault="00D11093" w14:paraId="2355077D" w14:textId="721AAC8F">
      <w:pPr>
        <w:spacing w:before="0" w:after="45"/>
        <w:rPr>
          <w:sz w:val="24"/>
          <w:szCs w:val="24"/>
        </w:rPr>
      </w:pPr>
      <w:r w:rsidRPr="0006392F">
        <w:rPr>
          <w:rFonts w:cs="Arial"/>
          <w:b/>
        </w:rPr>
        <w:t xml:space="preserve">Intervals (Rules 8.7, 9.8): </w:t>
      </w:r>
      <w:r w:rsidRPr="0006392F">
        <w:rPr>
          <w:rFonts w:cs="Arial"/>
        </w:rPr>
        <w:t xml:space="preserve">interval times now set relative to start time; new reductions when time is lost (e.g. 2 Day lunch cut to 20 min after 75+ min lost; 1 Day 25/20/15 min tiers); no 1 Day interval until the first innings ends. </w:t>
      </w:r>
    </w:p>
    <w:p w:rsidRPr="0006392F" w:rsidR="003C53E8" w:rsidRDefault="00D11093" w14:paraId="100D04C1" w14:textId="77777777">
      <w:pPr>
        <w:keepNext/>
        <w:spacing w:before="110" w:after="30"/>
        <w:rPr>
          <w:sz w:val="24"/>
          <w:szCs w:val="24"/>
        </w:rPr>
      </w:pPr>
      <w:r w:rsidRPr="0006392F">
        <w:rPr>
          <w:rFonts w:cs="Arial"/>
          <w:b/>
          <w:color w:val="1F3864"/>
          <w:sz w:val="22"/>
          <w:szCs w:val="22"/>
        </w:rPr>
        <w:t>Over rates &amp; playing conditions</w:t>
      </w:r>
    </w:p>
    <w:p w:rsidRPr="0006392F" w:rsidR="003C53E8" w:rsidRDefault="00D11093" w14:paraId="5E7C1862" w14:textId="77777777">
      <w:pPr>
        <w:spacing w:before="0" w:after="45"/>
        <w:rPr>
          <w:sz w:val="24"/>
          <w:szCs w:val="24"/>
        </w:rPr>
      </w:pPr>
      <w:r w:rsidRPr="0006392F">
        <w:rPr>
          <w:rFonts w:cs="Arial"/>
          <w:b/>
        </w:rPr>
        <w:t xml:space="preserve">Slow over rate (Rules 9.12, 10.10, 11.17, 11.32): </w:t>
      </w:r>
      <w:r w:rsidRPr="0006392F">
        <w:rPr>
          <w:rFonts w:cs="Arial"/>
        </w:rPr>
        <w:t>overs bowled after time expires now allow only 2 fielders outside the circle (was 4).</w:t>
      </w:r>
    </w:p>
    <w:p w:rsidRPr="0006392F" w:rsidR="003C53E8" w:rsidRDefault="00D11093" w14:paraId="59C05140" w14:textId="77777777">
      <w:pPr>
        <w:spacing w:before="0" w:after="45"/>
        <w:rPr>
          <w:sz w:val="24"/>
          <w:szCs w:val="24"/>
        </w:rPr>
      </w:pPr>
      <w:r w:rsidRPr="0006392F">
        <w:rPr>
          <w:rFonts w:cs="Arial"/>
          <w:b/>
        </w:rPr>
        <w:t xml:space="preserve">Over Rate Penalties – Trial Rule (new Annexure): </w:t>
      </w:r>
      <w:r w:rsidRPr="0006392F">
        <w:rPr>
          <w:rFonts w:cs="Arial"/>
        </w:rPr>
        <w:t>men’s sides start with 10 overs credit; once exhausted, 0.5 Competition Points deducted per over behind; 4+ overs behind costs 3 overs credit plus points.</w:t>
      </w:r>
    </w:p>
    <w:p w:rsidRPr="0006392F" w:rsidR="003C53E8" w:rsidRDefault="00D11093" w14:paraId="41F9E26F" w14:textId="77777777">
      <w:pPr>
        <w:spacing w:before="0" w:after="45"/>
        <w:rPr>
          <w:sz w:val="24"/>
          <w:szCs w:val="24"/>
        </w:rPr>
      </w:pPr>
      <w:r w:rsidRPr="0006392F">
        <w:rPr>
          <w:rFonts w:cs="Arial"/>
          <w:b/>
        </w:rPr>
        <w:t xml:space="preserve">Ties (Rules 4.7–4.10, 9.20–9.21, 11.22–11.23, 11.38–11.39): </w:t>
      </w:r>
      <w:r w:rsidRPr="0006392F">
        <w:rPr>
          <w:rFonts w:cs="Arial"/>
        </w:rPr>
        <w:t>tied 1 Day, LOMPC and GHS Semi-Finals/Finals decided by a Super Over, repeated until there is a winner. If a Super Over can’t be completed, the higher-ranked side wins a Semi-Final and a Final becomes a joint premiership (subject to any Reserve Day).</w:t>
      </w:r>
    </w:p>
    <w:p w:rsidRPr="0006392F" w:rsidR="003C53E8" w:rsidRDefault="00D11093" w14:paraId="7C7EABE0" w14:textId="77777777">
      <w:pPr>
        <w:keepNext/>
        <w:spacing w:before="110" w:after="30"/>
        <w:rPr>
          <w:sz w:val="24"/>
          <w:szCs w:val="24"/>
        </w:rPr>
      </w:pPr>
      <w:r w:rsidRPr="0006392F">
        <w:rPr>
          <w:rFonts w:cs="Arial"/>
          <w:b/>
          <w:color w:val="1F3864"/>
          <w:sz w:val="22"/>
          <w:szCs w:val="22"/>
        </w:rPr>
        <w:t>Administration</w:t>
      </w:r>
    </w:p>
    <w:p w:rsidRPr="0006392F" w:rsidR="003C53E8" w:rsidRDefault="00D11093" w14:paraId="3A52F173" w14:textId="77777777">
      <w:pPr>
        <w:spacing w:before="0" w:after="45"/>
        <w:rPr>
          <w:sz w:val="24"/>
          <w:szCs w:val="24"/>
        </w:rPr>
      </w:pPr>
      <w:r w:rsidRPr="0006392F">
        <w:rPr>
          <w:rFonts w:cs="Arial"/>
          <w:b/>
        </w:rPr>
        <w:t xml:space="preserve">Results (Rule 7.1) &amp; eligibility (Rule 5.4): </w:t>
      </w:r>
      <w:r w:rsidRPr="0006392F">
        <w:rPr>
          <w:rFonts w:cs="Arial"/>
        </w:rPr>
        <w:t>scores and bonus points must be finalised in PlayHQ within 72 hours. A player eligible for a lower-grade Final is now eligible for the next-higher grade Final.</w:t>
      </w:r>
    </w:p>
    <w:p w:rsidRPr="0006392F" w:rsidR="003C53E8" w:rsidRDefault="00D11093" w14:paraId="439DE92A" w14:textId="77777777">
      <w:pPr>
        <w:spacing w:before="0" w:after="45"/>
        <w:rPr>
          <w:sz w:val="24"/>
          <w:szCs w:val="24"/>
        </w:rPr>
      </w:pPr>
      <w:r w:rsidRPr="0006392F">
        <w:rPr>
          <w:rFonts w:cs="Arial"/>
          <w:b/>
        </w:rPr>
        <w:t xml:space="preserve">Drafting issues spotted: </w:t>
      </w:r>
      <w:r w:rsidRPr="0006392F">
        <w:rPr>
          <w:rFonts w:cs="Arial"/>
        </w:rPr>
        <w:t>Rule 8.18.3 text is garbled; Rule 10.1 says Part 10 applies to “1 Day Competitions”; broken cross-references (“Error! Reference source not found”) in Rules 9.22 and 10.17; stray text after Rule 7.1.3.</w:t>
      </w:r>
    </w:p>
    <w:p w:rsidR="003C53E8" w:rsidRDefault="003C53E8" w14:paraId="1C06C17C" w14:textId="77777777">
      <w:pPr>
        <w:spacing w:before="0" w:after="0"/>
        <w:sectPr w:rsidR="003C53E8">
          <w:headerReference w:type="even" r:id="rId12"/>
          <w:headerReference w:type="default" r:id="rId13"/>
          <w:footerReference w:type="even" r:id="rId14"/>
          <w:footerReference w:type="default" r:id="rId15"/>
          <w:headerReference w:type="first" r:id="rId16"/>
          <w:footerReference w:type="first" r:id="rId17"/>
          <w:pgSz w:w="11906" w:h="16838" w:orient="portrait" w:code="9"/>
          <w:pgMar w:top="680" w:right="720" w:bottom="680" w:left="720" w:header="567" w:footer="283" w:gutter="0"/>
          <w:cols w:space="708"/>
          <w:docGrid w:linePitch="360"/>
        </w:sectPr>
      </w:pPr>
    </w:p>
    <w:p w:rsidRPr="007F0AF4" w:rsidR="00A63EBF" w:rsidP="0045258F" w:rsidRDefault="00A63EBF" w14:paraId="25D4C5E9" w14:textId="77777777">
      <w:pPr>
        <w:pStyle w:val="TOC1"/>
      </w:pPr>
    </w:p>
    <w:p w:rsidRPr="007F0AF4" w:rsidR="00EA7A26" w:rsidP="00270CA0" w:rsidRDefault="00846831" w14:paraId="6EB931BE" w14:textId="77777777">
      <w:pPr>
        <w:pStyle w:val="TOC1"/>
        <w:jc w:val="center"/>
      </w:pPr>
      <w:r>
        <w:t>TABLE OF CONTENTS</w:t>
      </w:r>
    </w:p>
    <w:p w:rsidRPr="007F0AF4" w:rsidR="00EA7A26" w:rsidP="00EA7A26" w:rsidRDefault="00EA7A26" w14:paraId="51B62568" w14:textId="77777777"/>
    <w:p w:rsidR="00B67D3E" w:rsidRDefault="0028512D" w14:paraId="53C5E976" w14:textId="77777777">
      <w:pPr>
        <w:pStyle w:val="TOC2"/>
        <w:rPr>
          <w:rFonts w:asciiTheme="minorHAnsi" w:hAnsiTheme="minorHAnsi" w:eastAsiaTheme="minorEastAsia" w:cstheme="minorBidi"/>
          <w:noProof/>
          <w:kern w:val="2"/>
          <w:sz w:val="24"/>
          <w:szCs w:val="24"/>
          <w:lang w:eastAsia="en-AU"/>
          <w14:ligatures w14:val="standardContextual"/>
        </w:rPr>
      </w:pPr>
      <w:r>
        <w:rPr>
          <w:sz w:val="32"/>
        </w:rPr>
        <w:fldChar w:fldCharType="begin"/>
      </w:r>
      <w:r>
        <w:rPr>
          <w:sz w:val="32"/>
        </w:rPr>
        <w:instrText xml:space="preserve"> TOC \h \z \t "Handbook 1,1,Handbook 1.1,2" </w:instrText>
      </w:r>
      <w:r>
        <w:rPr>
          <w:sz w:val="32"/>
        </w:rPr>
        <w:fldChar w:fldCharType="separate"/>
      </w:r>
      <w:hyperlink w:history="1" w:anchor="_Toc239700273">
        <w:r>
          <w:rPr>
            <w:rStyle w:val="Hyperlink"/>
            <w:noProof/>
          </w:rPr>
          <w:t>1.1</w:t>
        </w:r>
        <w:r>
          <w:rPr>
            <w:rFonts w:asciiTheme="minorHAnsi" w:hAnsiTheme="minorHAnsi" w:eastAsiaTheme="minorEastAsia" w:cstheme="minorBidi"/>
            <w:noProof/>
            <w:kern w:val="2"/>
            <w:sz w:val="24"/>
            <w:szCs w:val="24"/>
            <w:lang w:eastAsia="en-AU"/>
            <w14:ligatures w14:val="standardContextual"/>
          </w:rPr>
          <w:tab/>
        </w:r>
        <w:r>
          <w:rPr>
            <w:rStyle w:val="Hyperlink"/>
            <w:noProof/>
          </w:rPr>
          <w:t>Glossary</w:t>
        </w:r>
        <w:r>
          <w:rPr>
            <w:noProof/>
            <w:webHidden/>
          </w:rPr>
          <w:tab/>
        </w:r>
        <w:r>
          <w:rPr>
            <w:noProof/>
            <w:webHidden/>
          </w:rPr>
          <w:fldChar w:fldCharType="begin"/>
        </w:r>
        <w:r>
          <w:rPr>
            <w:noProof/>
            <w:webHidden/>
          </w:rPr>
          <w:instrText xml:space="preserve"> PAGEREF _Toc239700273 \h </w:instrText>
        </w:r>
        <w:r>
          <w:rPr>
            <w:noProof/>
            <w:webHidden/>
          </w:rPr>
        </w:r>
        <w:r>
          <w:rPr>
            <w:noProof/>
            <w:webHidden/>
          </w:rPr>
          <w:fldChar w:fldCharType="separate"/>
        </w:r>
        <w:r>
          <w:rPr>
            <w:noProof/>
            <w:webHidden/>
          </w:rPr>
          <w:t>6</w:t>
        </w:r>
        <w:r>
          <w:rPr>
            <w:noProof/>
            <w:webHidden/>
          </w:rPr>
          <w:fldChar w:fldCharType="end"/>
        </w:r>
      </w:hyperlink>
    </w:p>
    <w:p w:rsidR="00B67D3E" w:rsidRDefault="00B67D3E" w14:paraId="6A9A362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74">
        <w:r>
          <w:rPr>
            <w:rStyle w:val="Hyperlink"/>
            <w:noProof/>
          </w:rPr>
          <w:t>1.2</w:t>
        </w:r>
        <w:r>
          <w:rPr>
            <w:rFonts w:asciiTheme="minorHAnsi" w:hAnsiTheme="minorHAnsi" w:eastAsiaTheme="minorEastAsia" w:cstheme="minorBidi"/>
            <w:noProof/>
            <w:kern w:val="2"/>
            <w:sz w:val="24"/>
            <w:szCs w:val="24"/>
            <w:lang w:eastAsia="en-AU"/>
            <w14:ligatures w14:val="standardContextual"/>
          </w:rPr>
          <w:tab/>
        </w:r>
        <w:r>
          <w:rPr>
            <w:rStyle w:val="Hyperlink"/>
            <w:noProof/>
          </w:rPr>
          <w:t>Interpretation and application of Rules</w:t>
        </w:r>
        <w:r>
          <w:rPr>
            <w:noProof/>
            <w:webHidden/>
          </w:rPr>
          <w:tab/>
        </w:r>
        <w:r>
          <w:rPr>
            <w:noProof/>
            <w:webHidden/>
          </w:rPr>
          <w:fldChar w:fldCharType="begin"/>
        </w:r>
        <w:r>
          <w:rPr>
            <w:noProof/>
            <w:webHidden/>
          </w:rPr>
          <w:instrText xml:space="preserve"> PAGEREF _Toc239700274 \h </w:instrText>
        </w:r>
        <w:r>
          <w:rPr>
            <w:noProof/>
            <w:webHidden/>
          </w:rPr>
        </w:r>
        <w:r>
          <w:rPr>
            <w:noProof/>
            <w:webHidden/>
          </w:rPr>
          <w:fldChar w:fldCharType="separate"/>
        </w:r>
        <w:r>
          <w:rPr>
            <w:noProof/>
            <w:webHidden/>
          </w:rPr>
          <w:t>7</w:t>
        </w:r>
        <w:r>
          <w:rPr>
            <w:noProof/>
            <w:webHidden/>
          </w:rPr>
          <w:fldChar w:fldCharType="end"/>
        </w:r>
      </w:hyperlink>
    </w:p>
    <w:p w:rsidR="00B67D3E" w:rsidRDefault="00B67D3E" w14:paraId="391D1BD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75">
        <w:r>
          <w:rPr>
            <w:rStyle w:val="Hyperlink"/>
            <w:noProof/>
          </w:rPr>
          <w:t>1.3</w:t>
        </w:r>
        <w:r>
          <w:rPr>
            <w:rFonts w:asciiTheme="minorHAnsi" w:hAnsiTheme="minorHAnsi" w:eastAsiaTheme="minorEastAsia" w:cstheme="minorBidi"/>
            <w:noProof/>
            <w:kern w:val="2"/>
            <w:sz w:val="24"/>
            <w:szCs w:val="24"/>
            <w:lang w:eastAsia="en-AU"/>
            <w14:ligatures w14:val="standardContextual"/>
          </w:rPr>
          <w:tab/>
        </w:r>
        <w:r>
          <w:rPr>
            <w:rStyle w:val="Hyperlink"/>
            <w:noProof/>
          </w:rPr>
          <w:t>Responsibility of Clubs</w:t>
        </w:r>
        <w:r>
          <w:rPr>
            <w:noProof/>
            <w:webHidden/>
          </w:rPr>
          <w:tab/>
        </w:r>
        <w:r>
          <w:rPr>
            <w:noProof/>
            <w:webHidden/>
          </w:rPr>
          <w:fldChar w:fldCharType="begin"/>
        </w:r>
        <w:r>
          <w:rPr>
            <w:noProof/>
            <w:webHidden/>
          </w:rPr>
          <w:instrText xml:space="preserve"> PAGEREF _Toc239700275 \h </w:instrText>
        </w:r>
        <w:r>
          <w:rPr>
            <w:noProof/>
            <w:webHidden/>
          </w:rPr>
        </w:r>
        <w:r>
          <w:rPr>
            <w:noProof/>
            <w:webHidden/>
          </w:rPr>
          <w:fldChar w:fldCharType="separate"/>
        </w:r>
        <w:r>
          <w:rPr>
            <w:noProof/>
            <w:webHidden/>
          </w:rPr>
          <w:t>8</w:t>
        </w:r>
        <w:r>
          <w:rPr>
            <w:noProof/>
            <w:webHidden/>
          </w:rPr>
          <w:fldChar w:fldCharType="end"/>
        </w:r>
      </w:hyperlink>
    </w:p>
    <w:p w:rsidR="00B67D3E" w:rsidRDefault="00B67D3E" w14:paraId="2CC0CEA2"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276">
        <w:r>
          <w:rPr>
            <w:rStyle w:val="Hyperlink"/>
            <w:noProof/>
          </w:rPr>
          <w:t>2.</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Code of Conduct</w:t>
        </w:r>
        <w:r>
          <w:rPr>
            <w:noProof/>
            <w:webHidden/>
          </w:rPr>
          <w:tab/>
        </w:r>
        <w:r>
          <w:rPr>
            <w:noProof/>
            <w:webHidden/>
          </w:rPr>
          <w:fldChar w:fldCharType="begin"/>
        </w:r>
        <w:r>
          <w:rPr>
            <w:noProof/>
            <w:webHidden/>
          </w:rPr>
          <w:instrText xml:space="preserve"> PAGEREF _Toc239700276 \h </w:instrText>
        </w:r>
        <w:r>
          <w:rPr>
            <w:noProof/>
            <w:webHidden/>
          </w:rPr>
        </w:r>
        <w:r>
          <w:rPr>
            <w:noProof/>
            <w:webHidden/>
          </w:rPr>
          <w:fldChar w:fldCharType="separate"/>
        </w:r>
        <w:r>
          <w:rPr>
            <w:noProof/>
            <w:webHidden/>
          </w:rPr>
          <w:t>9</w:t>
        </w:r>
        <w:r>
          <w:rPr>
            <w:noProof/>
            <w:webHidden/>
          </w:rPr>
          <w:fldChar w:fldCharType="end"/>
        </w:r>
      </w:hyperlink>
    </w:p>
    <w:p w:rsidR="00B67D3E" w:rsidRDefault="00B67D3E" w14:paraId="7BC3EF0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77">
        <w:r>
          <w:rPr>
            <w:rStyle w:val="Hyperlink"/>
            <w:noProof/>
          </w:rPr>
          <w:t>2.1</w:t>
        </w:r>
        <w:r>
          <w:rPr>
            <w:rFonts w:asciiTheme="minorHAnsi" w:hAnsiTheme="minorHAnsi" w:eastAsiaTheme="minorEastAsia" w:cstheme="minorBidi"/>
            <w:noProof/>
            <w:kern w:val="2"/>
            <w:sz w:val="24"/>
            <w:szCs w:val="24"/>
            <w:lang w:eastAsia="en-AU"/>
            <w14:ligatures w14:val="standardContextual"/>
          </w:rPr>
          <w:tab/>
        </w:r>
        <w:r>
          <w:rPr>
            <w:rStyle w:val="Hyperlink"/>
            <w:noProof/>
          </w:rPr>
          <w:t>Purpose</w:t>
        </w:r>
        <w:r>
          <w:rPr>
            <w:noProof/>
            <w:webHidden/>
          </w:rPr>
          <w:tab/>
        </w:r>
        <w:r>
          <w:rPr>
            <w:noProof/>
            <w:webHidden/>
          </w:rPr>
          <w:fldChar w:fldCharType="begin"/>
        </w:r>
        <w:r>
          <w:rPr>
            <w:noProof/>
            <w:webHidden/>
          </w:rPr>
          <w:instrText xml:space="preserve"> PAGEREF _Toc239700277 \h </w:instrText>
        </w:r>
        <w:r>
          <w:rPr>
            <w:noProof/>
            <w:webHidden/>
          </w:rPr>
        </w:r>
        <w:r>
          <w:rPr>
            <w:noProof/>
            <w:webHidden/>
          </w:rPr>
          <w:fldChar w:fldCharType="separate"/>
        </w:r>
        <w:r>
          <w:rPr>
            <w:noProof/>
            <w:webHidden/>
          </w:rPr>
          <w:t>9</w:t>
        </w:r>
        <w:r>
          <w:rPr>
            <w:noProof/>
            <w:webHidden/>
          </w:rPr>
          <w:fldChar w:fldCharType="end"/>
        </w:r>
      </w:hyperlink>
    </w:p>
    <w:p w:rsidR="00B67D3E" w:rsidRDefault="00B67D3E" w14:paraId="26B6832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78">
        <w:r>
          <w:rPr>
            <w:rStyle w:val="Hyperlink"/>
            <w:noProof/>
          </w:rPr>
          <w:t>2.2</w:t>
        </w:r>
        <w:r>
          <w:rPr>
            <w:rFonts w:asciiTheme="minorHAnsi" w:hAnsiTheme="minorHAnsi" w:eastAsiaTheme="minorEastAsia" w:cstheme="minorBidi"/>
            <w:noProof/>
            <w:kern w:val="2"/>
            <w:sz w:val="24"/>
            <w:szCs w:val="24"/>
            <w:lang w:eastAsia="en-AU"/>
            <w14:ligatures w14:val="standardContextual"/>
          </w:rPr>
          <w:tab/>
        </w:r>
        <w:r>
          <w:rPr>
            <w:rStyle w:val="Hyperlink"/>
            <w:noProof/>
          </w:rPr>
          <w:t>The Code</w:t>
        </w:r>
        <w:r>
          <w:rPr>
            <w:noProof/>
            <w:webHidden/>
          </w:rPr>
          <w:tab/>
        </w:r>
        <w:r>
          <w:rPr>
            <w:noProof/>
            <w:webHidden/>
          </w:rPr>
          <w:fldChar w:fldCharType="begin"/>
        </w:r>
        <w:r>
          <w:rPr>
            <w:noProof/>
            <w:webHidden/>
          </w:rPr>
          <w:instrText xml:space="preserve"> PAGEREF _Toc239700278 \h </w:instrText>
        </w:r>
        <w:r>
          <w:rPr>
            <w:noProof/>
            <w:webHidden/>
          </w:rPr>
        </w:r>
        <w:r>
          <w:rPr>
            <w:noProof/>
            <w:webHidden/>
          </w:rPr>
          <w:fldChar w:fldCharType="separate"/>
        </w:r>
        <w:r>
          <w:rPr>
            <w:noProof/>
            <w:webHidden/>
          </w:rPr>
          <w:t>9</w:t>
        </w:r>
        <w:r>
          <w:rPr>
            <w:noProof/>
            <w:webHidden/>
          </w:rPr>
          <w:fldChar w:fldCharType="end"/>
        </w:r>
      </w:hyperlink>
    </w:p>
    <w:p w:rsidR="00B67D3E" w:rsidRDefault="00B67D3E" w14:paraId="42D2BA0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79">
        <w:r>
          <w:rPr>
            <w:rStyle w:val="Hyperlink"/>
            <w:noProof/>
          </w:rPr>
          <w:t>2.3</w:t>
        </w:r>
        <w:r>
          <w:rPr>
            <w:rFonts w:asciiTheme="minorHAnsi" w:hAnsiTheme="minorHAnsi" w:eastAsiaTheme="minorEastAsia" w:cstheme="minorBidi"/>
            <w:noProof/>
            <w:kern w:val="2"/>
            <w:sz w:val="24"/>
            <w:szCs w:val="24"/>
            <w:lang w:eastAsia="en-AU"/>
            <w14:ligatures w14:val="standardContextual"/>
          </w:rPr>
          <w:tab/>
        </w:r>
        <w:r>
          <w:rPr>
            <w:rStyle w:val="Hyperlink"/>
            <w:noProof/>
          </w:rPr>
          <w:t>The Preamble Laws of Cricket 2017 Code (2nd Edition - 2019)</w:t>
        </w:r>
        <w:r>
          <w:rPr>
            <w:noProof/>
            <w:webHidden/>
          </w:rPr>
          <w:tab/>
        </w:r>
        <w:r>
          <w:rPr>
            <w:noProof/>
            <w:webHidden/>
          </w:rPr>
          <w:fldChar w:fldCharType="begin"/>
        </w:r>
        <w:r>
          <w:rPr>
            <w:noProof/>
            <w:webHidden/>
          </w:rPr>
          <w:instrText xml:space="preserve"> PAGEREF _Toc239700279 \h </w:instrText>
        </w:r>
        <w:r>
          <w:rPr>
            <w:noProof/>
            <w:webHidden/>
          </w:rPr>
        </w:r>
        <w:r>
          <w:rPr>
            <w:noProof/>
            <w:webHidden/>
          </w:rPr>
          <w:fldChar w:fldCharType="separate"/>
        </w:r>
        <w:r>
          <w:rPr>
            <w:noProof/>
            <w:webHidden/>
          </w:rPr>
          <w:t>9</w:t>
        </w:r>
        <w:r>
          <w:rPr>
            <w:noProof/>
            <w:webHidden/>
          </w:rPr>
          <w:fldChar w:fldCharType="end"/>
        </w:r>
      </w:hyperlink>
    </w:p>
    <w:p w:rsidR="00B67D3E" w:rsidRDefault="00B67D3E" w14:paraId="2936606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0">
        <w:r>
          <w:rPr>
            <w:rStyle w:val="Hyperlink"/>
            <w:noProof/>
          </w:rPr>
          <w:t>2.4</w:t>
        </w:r>
        <w:r>
          <w:rPr>
            <w:rFonts w:asciiTheme="minorHAnsi" w:hAnsiTheme="minorHAnsi" w:eastAsiaTheme="minorEastAsia" w:cstheme="minorBidi"/>
            <w:noProof/>
            <w:kern w:val="2"/>
            <w:sz w:val="24"/>
            <w:szCs w:val="24"/>
            <w:lang w:eastAsia="en-AU"/>
            <w14:ligatures w14:val="standardContextual"/>
          </w:rPr>
          <w:tab/>
        </w:r>
        <w:r>
          <w:rPr>
            <w:rStyle w:val="Hyperlink"/>
            <w:noProof/>
          </w:rPr>
          <w:t>General behaviour</w:t>
        </w:r>
        <w:r>
          <w:rPr>
            <w:noProof/>
            <w:webHidden/>
          </w:rPr>
          <w:tab/>
        </w:r>
        <w:r>
          <w:rPr>
            <w:noProof/>
            <w:webHidden/>
          </w:rPr>
          <w:fldChar w:fldCharType="begin"/>
        </w:r>
        <w:r>
          <w:rPr>
            <w:noProof/>
            <w:webHidden/>
          </w:rPr>
          <w:instrText xml:space="preserve"> PAGEREF _Toc239700280 \h </w:instrText>
        </w:r>
        <w:r>
          <w:rPr>
            <w:noProof/>
            <w:webHidden/>
          </w:rPr>
        </w:r>
        <w:r>
          <w:rPr>
            <w:noProof/>
            <w:webHidden/>
          </w:rPr>
          <w:fldChar w:fldCharType="separate"/>
        </w:r>
        <w:r>
          <w:rPr>
            <w:noProof/>
            <w:webHidden/>
          </w:rPr>
          <w:t>9</w:t>
        </w:r>
        <w:r>
          <w:rPr>
            <w:noProof/>
            <w:webHidden/>
          </w:rPr>
          <w:fldChar w:fldCharType="end"/>
        </w:r>
      </w:hyperlink>
    </w:p>
    <w:p w:rsidR="00B67D3E" w:rsidRDefault="00B67D3E" w14:paraId="261C1C9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1">
        <w:r>
          <w:rPr>
            <w:rStyle w:val="Hyperlink"/>
            <w:noProof/>
          </w:rPr>
          <w:t>2.5</w:t>
        </w:r>
        <w:r>
          <w:rPr>
            <w:rFonts w:asciiTheme="minorHAnsi" w:hAnsiTheme="minorHAnsi" w:eastAsiaTheme="minorEastAsia" w:cstheme="minorBidi"/>
            <w:noProof/>
            <w:kern w:val="2"/>
            <w:sz w:val="24"/>
            <w:szCs w:val="24"/>
            <w:lang w:eastAsia="en-AU"/>
            <w14:ligatures w14:val="standardContextual"/>
          </w:rPr>
          <w:tab/>
        </w:r>
        <w:r>
          <w:rPr>
            <w:rStyle w:val="Hyperlink"/>
            <w:noProof/>
          </w:rPr>
          <w:t>Breach of Code</w:t>
        </w:r>
        <w:r>
          <w:rPr>
            <w:noProof/>
            <w:webHidden/>
          </w:rPr>
          <w:tab/>
        </w:r>
        <w:r>
          <w:rPr>
            <w:noProof/>
            <w:webHidden/>
          </w:rPr>
          <w:fldChar w:fldCharType="begin"/>
        </w:r>
        <w:r>
          <w:rPr>
            <w:noProof/>
            <w:webHidden/>
          </w:rPr>
          <w:instrText xml:space="preserve"> PAGEREF _Toc239700281 \h </w:instrText>
        </w:r>
        <w:r>
          <w:rPr>
            <w:noProof/>
            <w:webHidden/>
          </w:rPr>
        </w:r>
        <w:r>
          <w:rPr>
            <w:noProof/>
            <w:webHidden/>
          </w:rPr>
          <w:fldChar w:fldCharType="separate"/>
        </w:r>
        <w:r>
          <w:rPr>
            <w:noProof/>
            <w:webHidden/>
          </w:rPr>
          <w:t>10</w:t>
        </w:r>
        <w:r>
          <w:rPr>
            <w:noProof/>
            <w:webHidden/>
          </w:rPr>
          <w:fldChar w:fldCharType="end"/>
        </w:r>
      </w:hyperlink>
    </w:p>
    <w:p w:rsidR="00B67D3E" w:rsidRDefault="00B67D3E" w14:paraId="1F80AA6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2">
        <w:r>
          <w:rPr>
            <w:rStyle w:val="Hyperlink"/>
            <w:noProof/>
          </w:rPr>
          <w:t>2.6</w:t>
        </w:r>
        <w:r>
          <w:rPr>
            <w:rFonts w:asciiTheme="minorHAnsi" w:hAnsiTheme="minorHAnsi" w:eastAsiaTheme="minorEastAsia" w:cstheme="minorBidi"/>
            <w:noProof/>
            <w:kern w:val="2"/>
            <w:sz w:val="24"/>
            <w:szCs w:val="24"/>
            <w:lang w:eastAsia="en-AU"/>
            <w14:ligatures w14:val="standardContextual"/>
          </w:rPr>
          <w:tab/>
        </w:r>
        <w:r>
          <w:rPr>
            <w:rStyle w:val="Hyperlink"/>
            <w:noProof/>
          </w:rPr>
          <w:t>Powers of Discipline Committee</w:t>
        </w:r>
        <w:r>
          <w:rPr>
            <w:noProof/>
            <w:webHidden/>
          </w:rPr>
          <w:tab/>
        </w:r>
        <w:r>
          <w:rPr>
            <w:noProof/>
            <w:webHidden/>
          </w:rPr>
          <w:fldChar w:fldCharType="begin"/>
        </w:r>
        <w:r>
          <w:rPr>
            <w:noProof/>
            <w:webHidden/>
          </w:rPr>
          <w:instrText xml:space="preserve"> PAGEREF _Toc239700282 \h </w:instrText>
        </w:r>
        <w:r>
          <w:rPr>
            <w:noProof/>
            <w:webHidden/>
          </w:rPr>
        </w:r>
        <w:r>
          <w:rPr>
            <w:noProof/>
            <w:webHidden/>
          </w:rPr>
          <w:fldChar w:fldCharType="separate"/>
        </w:r>
        <w:r>
          <w:rPr>
            <w:noProof/>
            <w:webHidden/>
          </w:rPr>
          <w:t>10</w:t>
        </w:r>
        <w:r>
          <w:rPr>
            <w:noProof/>
            <w:webHidden/>
          </w:rPr>
          <w:fldChar w:fldCharType="end"/>
        </w:r>
      </w:hyperlink>
    </w:p>
    <w:p w:rsidR="00B67D3E" w:rsidRDefault="00B67D3E" w14:paraId="26165FC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3">
        <w:r>
          <w:rPr>
            <w:rStyle w:val="Hyperlink"/>
            <w:noProof/>
          </w:rPr>
          <w:t>2.7</w:t>
        </w:r>
        <w:r>
          <w:rPr>
            <w:rFonts w:asciiTheme="minorHAnsi" w:hAnsiTheme="minorHAnsi" w:eastAsiaTheme="minorEastAsia" w:cstheme="minorBidi"/>
            <w:noProof/>
            <w:kern w:val="2"/>
            <w:sz w:val="24"/>
            <w:szCs w:val="24"/>
            <w:lang w:eastAsia="en-AU"/>
            <w14:ligatures w14:val="standardContextual"/>
          </w:rPr>
          <w:tab/>
        </w:r>
        <w:r>
          <w:rPr>
            <w:rStyle w:val="Hyperlink"/>
            <w:noProof/>
          </w:rPr>
          <w:t>Penalty Guidelines</w:t>
        </w:r>
        <w:r>
          <w:rPr>
            <w:noProof/>
            <w:webHidden/>
          </w:rPr>
          <w:tab/>
        </w:r>
        <w:r>
          <w:rPr>
            <w:noProof/>
            <w:webHidden/>
          </w:rPr>
          <w:fldChar w:fldCharType="begin"/>
        </w:r>
        <w:r>
          <w:rPr>
            <w:noProof/>
            <w:webHidden/>
          </w:rPr>
          <w:instrText xml:space="preserve"> PAGEREF _Toc239700283 \h </w:instrText>
        </w:r>
        <w:r>
          <w:rPr>
            <w:noProof/>
            <w:webHidden/>
          </w:rPr>
        </w:r>
        <w:r>
          <w:rPr>
            <w:noProof/>
            <w:webHidden/>
          </w:rPr>
          <w:fldChar w:fldCharType="separate"/>
        </w:r>
        <w:r>
          <w:rPr>
            <w:noProof/>
            <w:webHidden/>
          </w:rPr>
          <w:t>11</w:t>
        </w:r>
        <w:r>
          <w:rPr>
            <w:noProof/>
            <w:webHidden/>
          </w:rPr>
          <w:fldChar w:fldCharType="end"/>
        </w:r>
      </w:hyperlink>
    </w:p>
    <w:p w:rsidR="00B67D3E" w:rsidRDefault="00B67D3E" w14:paraId="436522C5"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284">
        <w:r>
          <w:rPr>
            <w:rStyle w:val="Hyperlink"/>
            <w:noProof/>
          </w:rPr>
          <w:t>3.</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Breaches of Rules</w:t>
        </w:r>
        <w:r>
          <w:rPr>
            <w:noProof/>
            <w:webHidden/>
          </w:rPr>
          <w:tab/>
        </w:r>
        <w:r>
          <w:rPr>
            <w:noProof/>
            <w:webHidden/>
          </w:rPr>
          <w:fldChar w:fldCharType="begin"/>
        </w:r>
        <w:r>
          <w:rPr>
            <w:noProof/>
            <w:webHidden/>
          </w:rPr>
          <w:instrText xml:space="preserve"> PAGEREF _Toc239700284 \h </w:instrText>
        </w:r>
        <w:r>
          <w:rPr>
            <w:noProof/>
            <w:webHidden/>
          </w:rPr>
        </w:r>
        <w:r>
          <w:rPr>
            <w:noProof/>
            <w:webHidden/>
          </w:rPr>
          <w:fldChar w:fldCharType="separate"/>
        </w:r>
        <w:r>
          <w:rPr>
            <w:noProof/>
            <w:webHidden/>
          </w:rPr>
          <w:t>12</w:t>
        </w:r>
        <w:r>
          <w:rPr>
            <w:noProof/>
            <w:webHidden/>
          </w:rPr>
          <w:fldChar w:fldCharType="end"/>
        </w:r>
      </w:hyperlink>
    </w:p>
    <w:p w:rsidR="00B67D3E" w:rsidRDefault="00B67D3E" w14:paraId="19F3B25D"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285">
        <w:r>
          <w:rPr>
            <w:rStyle w:val="Hyperlink"/>
            <w:noProof/>
          </w:rPr>
          <w:t>4.</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The Competitions</w:t>
        </w:r>
        <w:r>
          <w:rPr>
            <w:noProof/>
            <w:webHidden/>
          </w:rPr>
          <w:tab/>
        </w:r>
        <w:r>
          <w:rPr>
            <w:noProof/>
            <w:webHidden/>
          </w:rPr>
          <w:fldChar w:fldCharType="begin"/>
        </w:r>
        <w:r>
          <w:rPr>
            <w:noProof/>
            <w:webHidden/>
          </w:rPr>
          <w:instrText xml:space="preserve"> PAGEREF _Toc239700285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350E689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6">
        <w:r>
          <w:rPr>
            <w:rStyle w:val="Hyperlink"/>
            <w:noProof/>
          </w:rPr>
          <w:t>4.1</w:t>
        </w:r>
        <w:r>
          <w:rPr>
            <w:rFonts w:asciiTheme="minorHAnsi" w:hAnsiTheme="minorHAnsi" w:eastAsiaTheme="minorEastAsia" w:cstheme="minorBidi"/>
            <w:noProof/>
            <w:kern w:val="2"/>
            <w:sz w:val="24"/>
            <w:szCs w:val="24"/>
            <w:lang w:eastAsia="en-AU"/>
            <w14:ligatures w14:val="standardContextual"/>
          </w:rPr>
          <w:tab/>
        </w:r>
        <w:r>
          <w:rPr>
            <w:rStyle w:val="Hyperlink"/>
            <w:noProof/>
          </w:rPr>
          <w:t>The Competitions</w:t>
        </w:r>
        <w:r>
          <w:rPr>
            <w:noProof/>
            <w:webHidden/>
          </w:rPr>
          <w:tab/>
        </w:r>
        <w:r>
          <w:rPr>
            <w:noProof/>
            <w:webHidden/>
          </w:rPr>
          <w:fldChar w:fldCharType="begin"/>
        </w:r>
        <w:r>
          <w:rPr>
            <w:noProof/>
            <w:webHidden/>
          </w:rPr>
          <w:instrText xml:space="preserve"> PAGEREF _Toc239700286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04D005D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7">
        <w:r>
          <w:rPr>
            <w:rStyle w:val="Hyperlink"/>
            <w:noProof/>
          </w:rPr>
          <w:t>4.2</w:t>
        </w:r>
        <w:r>
          <w:rPr>
            <w:rFonts w:asciiTheme="minorHAnsi" w:hAnsiTheme="minorHAnsi" w:eastAsiaTheme="minorEastAsia" w:cstheme="minorBidi"/>
            <w:noProof/>
            <w:kern w:val="2"/>
            <w:sz w:val="24"/>
            <w:szCs w:val="24"/>
            <w:lang w:eastAsia="en-AU"/>
            <w14:ligatures w14:val="standardContextual"/>
          </w:rPr>
          <w:tab/>
        </w:r>
        <w:r>
          <w:rPr>
            <w:rStyle w:val="Hyperlink"/>
            <w:noProof/>
          </w:rPr>
          <w:t>Conditions of play for Competitions</w:t>
        </w:r>
        <w:r>
          <w:rPr>
            <w:noProof/>
            <w:webHidden/>
          </w:rPr>
          <w:tab/>
        </w:r>
        <w:r>
          <w:rPr>
            <w:noProof/>
            <w:webHidden/>
          </w:rPr>
          <w:fldChar w:fldCharType="begin"/>
        </w:r>
        <w:r>
          <w:rPr>
            <w:noProof/>
            <w:webHidden/>
          </w:rPr>
          <w:instrText xml:space="preserve"> PAGEREF _Toc239700287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3B7BA79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8">
        <w:r>
          <w:rPr>
            <w:rStyle w:val="Hyperlink"/>
            <w:noProof/>
          </w:rPr>
          <w:t>4.3</w:t>
        </w:r>
        <w:r>
          <w:rPr>
            <w:rFonts w:asciiTheme="minorHAnsi" w:hAnsiTheme="minorHAnsi" w:eastAsiaTheme="minorEastAsia" w:cstheme="minorBidi"/>
            <w:noProof/>
            <w:kern w:val="2"/>
            <w:sz w:val="24"/>
            <w:szCs w:val="24"/>
            <w:lang w:eastAsia="en-AU"/>
            <w14:ligatures w14:val="standardContextual"/>
          </w:rPr>
          <w:tab/>
        </w:r>
        <w:r>
          <w:rPr>
            <w:rStyle w:val="Hyperlink"/>
            <w:noProof/>
          </w:rPr>
          <w:t>Premier Clubs</w:t>
        </w:r>
        <w:r>
          <w:rPr>
            <w:noProof/>
            <w:webHidden/>
          </w:rPr>
          <w:tab/>
        </w:r>
        <w:r>
          <w:rPr>
            <w:noProof/>
            <w:webHidden/>
          </w:rPr>
          <w:fldChar w:fldCharType="begin"/>
        </w:r>
        <w:r>
          <w:rPr>
            <w:noProof/>
            <w:webHidden/>
          </w:rPr>
          <w:instrText xml:space="preserve"> PAGEREF _Toc239700288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11D86FE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89">
        <w:r>
          <w:rPr>
            <w:rStyle w:val="Hyperlink"/>
            <w:noProof/>
          </w:rPr>
          <w:t>4.4</w:t>
        </w:r>
        <w:r>
          <w:rPr>
            <w:rFonts w:asciiTheme="minorHAnsi" w:hAnsiTheme="minorHAnsi" w:eastAsiaTheme="minorEastAsia" w:cstheme="minorBidi"/>
            <w:noProof/>
            <w:kern w:val="2"/>
            <w:sz w:val="24"/>
            <w:szCs w:val="24"/>
            <w:lang w:eastAsia="en-AU"/>
            <w14:ligatures w14:val="standardContextual"/>
          </w:rPr>
          <w:tab/>
        </w:r>
        <w:r>
          <w:rPr>
            <w:rStyle w:val="Hyperlink"/>
            <w:noProof/>
          </w:rPr>
          <w:t>The Club Championship</w:t>
        </w:r>
        <w:r>
          <w:rPr>
            <w:noProof/>
            <w:webHidden/>
          </w:rPr>
          <w:tab/>
        </w:r>
        <w:r>
          <w:rPr>
            <w:noProof/>
            <w:webHidden/>
          </w:rPr>
          <w:fldChar w:fldCharType="begin"/>
        </w:r>
        <w:r>
          <w:rPr>
            <w:noProof/>
            <w:webHidden/>
          </w:rPr>
          <w:instrText xml:space="preserve"> PAGEREF _Toc239700289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374A691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0">
        <w:r>
          <w:rPr>
            <w:rStyle w:val="Hyperlink"/>
            <w:noProof/>
          </w:rPr>
          <w:t>4.5</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Competitions to be played in accordance with approved draws</w:t>
        </w:r>
        <w:r>
          <w:rPr>
            <w:noProof/>
            <w:webHidden/>
          </w:rPr>
          <w:tab/>
        </w:r>
        <w:r>
          <w:rPr>
            <w:noProof/>
            <w:webHidden/>
          </w:rPr>
          <w:fldChar w:fldCharType="begin"/>
        </w:r>
        <w:r>
          <w:rPr>
            <w:noProof/>
            <w:webHidden/>
          </w:rPr>
          <w:instrText xml:space="preserve"> PAGEREF _Toc239700290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3CAE14E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1">
        <w:r>
          <w:rPr>
            <w:rStyle w:val="Hyperlink"/>
            <w:noProof/>
          </w:rPr>
          <w:t>4.6</w:t>
        </w:r>
        <w:r>
          <w:rPr>
            <w:rFonts w:asciiTheme="minorHAnsi" w:hAnsiTheme="minorHAnsi" w:eastAsiaTheme="minorEastAsia" w:cstheme="minorBidi"/>
            <w:noProof/>
            <w:kern w:val="2"/>
            <w:sz w:val="24"/>
            <w:szCs w:val="24"/>
            <w:lang w:eastAsia="en-AU"/>
            <w14:ligatures w14:val="standardContextual"/>
          </w:rPr>
          <w:tab/>
        </w:r>
        <w:r>
          <w:rPr>
            <w:rStyle w:val="Hyperlink"/>
            <w:noProof/>
          </w:rPr>
          <w:t>Format of the 2 Day Competitions (including Semi-Finals &amp; Finals)</w:t>
        </w:r>
        <w:r>
          <w:rPr>
            <w:noProof/>
            <w:webHidden/>
          </w:rPr>
          <w:tab/>
        </w:r>
        <w:r>
          <w:rPr>
            <w:noProof/>
            <w:webHidden/>
          </w:rPr>
          <w:fldChar w:fldCharType="begin"/>
        </w:r>
        <w:r>
          <w:rPr>
            <w:noProof/>
            <w:webHidden/>
          </w:rPr>
          <w:instrText xml:space="preserve"> PAGEREF _Toc239700291 \h </w:instrText>
        </w:r>
        <w:r>
          <w:rPr>
            <w:noProof/>
            <w:webHidden/>
          </w:rPr>
        </w:r>
        <w:r>
          <w:rPr>
            <w:noProof/>
            <w:webHidden/>
          </w:rPr>
          <w:fldChar w:fldCharType="separate"/>
        </w:r>
        <w:r>
          <w:rPr>
            <w:noProof/>
            <w:webHidden/>
          </w:rPr>
          <w:t>14</w:t>
        </w:r>
        <w:r>
          <w:rPr>
            <w:noProof/>
            <w:webHidden/>
          </w:rPr>
          <w:fldChar w:fldCharType="end"/>
        </w:r>
      </w:hyperlink>
    </w:p>
    <w:p w:rsidR="00B67D3E" w:rsidRDefault="00B67D3E" w14:paraId="7D63FC2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2">
        <w:r>
          <w:rPr>
            <w:rStyle w:val="Hyperlink"/>
            <w:noProof/>
          </w:rPr>
          <w:t>4.7</w:t>
        </w:r>
        <w:r>
          <w:rPr>
            <w:rFonts w:asciiTheme="minorHAnsi" w:hAnsiTheme="minorHAnsi" w:eastAsiaTheme="minorEastAsia" w:cstheme="minorBidi"/>
            <w:noProof/>
            <w:kern w:val="2"/>
            <w:sz w:val="24"/>
            <w:szCs w:val="24"/>
            <w:lang w:eastAsia="en-AU"/>
            <w14:ligatures w14:val="standardContextual"/>
          </w:rPr>
          <w:tab/>
        </w:r>
        <w:r>
          <w:rPr>
            <w:rStyle w:val="Hyperlink"/>
            <w:noProof/>
          </w:rPr>
          <w:t>Format of the 1 Day &amp; Lynne O’Meara Premiership Cup Competitions (including Semi-Finals &amp; Finals)</w:t>
        </w:r>
        <w:r>
          <w:rPr>
            <w:noProof/>
            <w:webHidden/>
          </w:rPr>
          <w:tab/>
        </w:r>
        <w:r>
          <w:rPr>
            <w:noProof/>
            <w:webHidden/>
          </w:rPr>
          <w:fldChar w:fldCharType="begin"/>
        </w:r>
        <w:r>
          <w:rPr>
            <w:noProof/>
            <w:webHidden/>
          </w:rPr>
          <w:instrText xml:space="preserve"> PAGEREF _Toc239700292 \h </w:instrText>
        </w:r>
        <w:r>
          <w:rPr>
            <w:noProof/>
            <w:webHidden/>
          </w:rPr>
        </w:r>
        <w:r>
          <w:rPr>
            <w:noProof/>
            <w:webHidden/>
          </w:rPr>
          <w:fldChar w:fldCharType="separate"/>
        </w:r>
        <w:r>
          <w:rPr>
            <w:noProof/>
            <w:webHidden/>
          </w:rPr>
          <w:t>15</w:t>
        </w:r>
        <w:r>
          <w:rPr>
            <w:noProof/>
            <w:webHidden/>
          </w:rPr>
          <w:fldChar w:fldCharType="end"/>
        </w:r>
      </w:hyperlink>
    </w:p>
    <w:p w:rsidR="00B67D3E" w:rsidRDefault="00B67D3E" w14:paraId="7FCDBDD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4">
        <w:r>
          <w:rPr>
            <w:rStyle w:val="Hyperlink"/>
            <w:noProof/>
          </w:rPr>
          <w:t>4.8</w:t>
        </w:r>
        <w:r>
          <w:rPr>
            <w:rFonts w:asciiTheme="minorHAnsi" w:hAnsiTheme="minorHAnsi" w:eastAsiaTheme="minorEastAsia" w:cstheme="minorBidi"/>
            <w:noProof/>
            <w:kern w:val="2"/>
            <w:sz w:val="24"/>
            <w:szCs w:val="24"/>
            <w:lang w:eastAsia="en-AU"/>
            <w14:ligatures w14:val="standardContextual"/>
          </w:rPr>
          <w:tab/>
        </w:r>
        <w:r>
          <w:rPr>
            <w:rStyle w:val="Hyperlink"/>
            <w:noProof/>
          </w:rPr>
          <w:t>Format of the 1st Grade T20 2nd Grade T20 &amp; Glenda Hall Shield Competitions (including Semi-Finals &amp; Finals)</w:t>
        </w:r>
        <w:r>
          <w:rPr>
            <w:noProof/>
            <w:webHidden/>
          </w:rPr>
          <w:tab/>
        </w:r>
        <w:r>
          <w:rPr>
            <w:noProof/>
            <w:webHidden/>
          </w:rPr>
          <w:fldChar w:fldCharType="begin"/>
        </w:r>
        <w:r>
          <w:rPr>
            <w:noProof/>
            <w:webHidden/>
          </w:rPr>
          <w:instrText xml:space="preserve"> PAGEREF _Toc239700294 \h </w:instrText>
        </w:r>
        <w:r>
          <w:rPr>
            <w:noProof/>
            <w:webHidden/>
          </w:rPr>
        </w:r>
        <w:r>
          <w:rPr>
            <w:noProof/>
            <w:webHidden/>
          </w:rPr>
          <w:fldChar w:fldCharType="separate"/>
        </w:r>
        <w:r>
          <w:rPr>
            <w:noProof/>
            <w:webHidden/>
          </w:rPr>
          <w:t>16</w:t>
        </w:r>
        <w:r>
          <w:rPr>
            <w:noProof/>
            <w:webHidden/>
          </w:rPr>
          <w:fldChar w:fldCharType="end"/>
        </w:r>
      </w:hyperlink>
    </w:p>
    <w:p w:rsidR="00B67D3E" w:rsidRDefault="00B67D3E" w14:paraId="12F887D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6">
        <w:r>
          <w:rPr>
            <w:rStyle w:val="Hyperlink"/>
            <w:noProof/>
          </w:rPr>
          <w:t>4.9</w:t>
        </w:r>
        <w:r>
          <w:rPr>
            <w:rFonts w:asciiTheme="minorHAnsi" w:hAnsiTheme="minorHAnsi" w:eastAsiaTheme="minorEastAsia" w:cstheme="minorBidi"/>
            <w:noProof/>
            <w:kern w:val="2"/>
            <w:sz w:val="24"/>
            <w:szCs w:val="24"/>
            <w:lang w:eastAsia="en-AU"/>
            <w14:ligatures w14:val="standardContextual"/>
          </w:rPr>
          <w:tab/>
        </w:r>
        <w:r>
          <w:rPr>
            <w:rStyle w:val="Hyperlink"/>
            <w:noProof/>
          </w:rPr>
          <w:t>Format of the 3rd to 6th Grade T20 Competitions (including Semi-Finals &amp; Finals).</w:t>
        </w:r>
        <w:r>
          <w:rPr>
            <w:noProof/>
            <w:webHidden/>
          </w:rPr>
          <w:tab/>
        </w:r>
        <w:r>
          <w:rPr>
            <w:noProof/>
            <w:webHidden/>
          </w:rPr>
          <w:fldChar w:fldCharType="begin"/>
        </w:r>
        <w:r>
          <w:rPr>
            <w:noProof/>
            <w:webHidden/>
          </w:rPr>
          <w:instrText xml:space="preserve"> PAGEREF _Toc239700296 \h </w:instrText>
        </w:r>
        <w:r>
          <w:rPr>
            <w:noProof/>
            <w:webHidden/>
          </w:rPr>
        </w:r>
        <w:r>
          <w:rPr>
            <w:noProof/>
            <w:webHidden/>
          </w:rPr>
          <w:fldChar w:fldCharType="separate"/>
        </w:r>
        <w:r>
          <w:rPr>
            <w:noProof/>
            <w:webHidden/>
          </w:rPr>
          <w:t>17</w:t>
        </w:r>
        <w:r>
          <w:rPr>
            <w:noProof/>
            <w:webHidden/>
          </w:rPr>
          <w:fldChar w:fldCharType="end"/>
        </w:r>
      </w:hyperlink>
    </w:p>
    <w:p w:rsidR="00B67D3E" w:rsidRDefault="00B67D3E" w14:paraId="63803FD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7">
        <w:r>
          <w:rPr>
            <w:rStyle w:val="Hyperlink"/>
            <w:noProof/>
          </w:rPr>
          <w:t>4.10</w:t>
        </w:r>
        <w:r>
          <w:rPr>
            <w:rFonts w:asciiTheme="minorHAnsi" w:hAnsiTheme="minorHAnsi" w:eastAsiaTheme="minorEastAsia" w:cstheme="minorBidi"/>
            <w:noProof/>
            <w:kern w:val="2"/>
            <w:sz w:val="24"/>
            <w:szCs w:val="24"/>
            <w:lang w:eastAsia="en-AU"/>
            <w14:ligatures w14:val="standardContextual"/>
          </w:rPr>
          <w:tab/>
        </w:r>
        <w:r>
          <w:rPr>
            <w:rStyle w:val="Hyperlink"/>
            <w:noProof/>
          </w:rPr>
          <w:t>Format of the Brad Haddin Shield</w:t>
        </w:r>
        <w:r>
          <w:rPr>
            <w:noProof/>
            <w:webHidden/>
          </w:rPr>
          <w:tab/>
        </w:r>
        <w:r>
          <w:rPr>
            <w:noProof/>
            <w:webHidden/>
          </w:rPr>
          <w:fldChar w:fldCharType="begin"/>
        </w:r>
        <w:r>
          <w:rPr>
            <w:noProof/>
            <w:webHidden/>
          </w:rPr>
          <w:instrText xml:space="preserve"> PAGEREF _Toc239700297 \h </w:instrText>
        </w:r>
        <w:r>
          <w:rPr>
            <w:noProof/>
            <w:webHidden/>
          </w:rPr>
        </w:r>
        <w:r>
          <w:rPr>
            <w:noProof/>
            <w:webHidden/>
          </w:rPr>
          <w:fldChar w:fldCharType="separate"/>
        </w:r>
        <w:r>
          <w:rPr>
            <w:noProof/>
            <w:webHidden/>
          </w:rPr>
          <w:t>18</w:t>
        </w:r>
        <w:r>
          <w:rPr>
            <w:noProof/>
            <w:webHidden/>
          </w:rPr>
          <w:fldChar w:fldCharType="end"/>
        </w:r>
      </w:hyperlink>
    </w:p>
    <w:p w:rsidR="00B67D3E" w:rsidRDefault="00B67D3E" w14:paraId="4A1EC55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298">
        <w:r>
          <w:rPr>
            <w:rStyle w:val="Hyperlink"/>
            <w:noProof/>
          </w:rPr>
          <w:t>4.11</w:t>
        </w:r>
        <w:r>
          <w:rPr>
            <w:rFonts w:asciiTheme="minorHAnsi" w:hAnsiTheme="minorHAnsi" w:eastAsiaTheme="minorEastAsia" w:cstheme="minorBidi"/>
            <w:noProof/>
            <w:kern w:val="2"/>
            <w:sz w:val="24"/>
            <w:szCs w:val="24"/>
            <w:lang w:eastAsia="en-AU"/>
            <w14:ligatures w14:val="standardContextual"/>
          </w:rPr>
          <w:tab/>
        </w:r>
        <w:r>
          <w:rPr>
            <w:rStyle w:val="Hyperlink"/>
            <w:noProof/>
          </w:rPr>
          <w:t>Ground allocation For Semi-Finals &amp; Finals in all Competitions</w:t>
        </w:r>
        <w:r>
          <w:rPr>
            <w:noProof/>
            <w:webHidden/>
          </w:rPr>
          <w:tab/>
        </w:r>
        <w:r>
          <w:rPr>
            <w:noProof/>
            <w:webHidden/>
          </w:rPr>
          <w:fldChar w:fldCharType="begin"/>
        </w:r>
        <w:r>
          <w:rPr>
            <w:noProof/>
            <w:webHidden/>
          </w:rPr>
          <w:instrText xml:space="preserve"> PAGEREF _Toc239700298 \h </w:instrText>
        </w:r>
        <w:r>
          <w:rPr>
            <w:noProof/>
            <w:webHidden/>
          </w:rPr>
        </w:r>
        <w:r>
          <w:rPr>
            <w:noProof/>
            <w:webHidden/>
          </w:rPr>
          <w:fldChar w:fldCharType="separate"/>
        </w:r>
        <w:r>
          <w:rPr>
            <w:noProof/>
            <w:webHidden/>
          </w:rPr>
          <w:t>19</w:t>
        </w:r>
        <w:r>
          <w:rPr>
            <w:noProof/>
            <w:webHidden/>
          </w:rPr>
          <w:fldChar w:fldCharType="end"/>
        </w:r>
      </w:hyperlink>
    </w:p>
    <w:p w:rsidR="00B67D3E" w:rsidRDefault="00B67D3E" w14:paraId="1984B1EF"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299">
        <w:r>
          <w:rPr>
            <w:rStyle w:val="Hyperlink"/>
            <w:noProof/>
          </w:rPr>
          <w:t>5.</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Eligibility requirements in all Competitions (including Semi-Finals &amp; Finals)</w:t>
        </w:r>
        <w:r>
          <w:rPr>
            <w:noProof/>
            <w:webHidden/>
          </w:rPr>
          <w:tab/>
        </w:r>
        <w:r>
          <w:rPr>
            <w:noProof/>
            <w:webHidden/>
          </w:rPr>
          <w:fldChar w:fldCharType="begin"/>
        </w:r>
        <w:r>
          <w:rPr>
            <w:noProof/>
            <w:webHidden/>
          </w:rPr>
          <w:instrText xml:space="preserve"> PAGEREF _Toc239700299 \h </w:instrText>
        </w:r>
        <w:r>
          <w:rPr>
            <w:noProof/>
            <w:webHidden/>
          </w:rPr>
        </w:r>
        <w:r>
          <w:rPr>
            <w:noProof/>
            <w:webHidden/>
          </w:rPr>
          <w:fldChar w:fldCharType="separate"/>
        </w:r>
        <w:r>
          <w:rPr>
            <w:noProof/>
            <w:webHidden/>
          </w:rPr>
          <w:t>20</w:t>
        </w:r>
        <w:r>
          <w:rPr>
            <w:noProof/>
            <w:webHidden/>
          </w:rPr>
          <w:fldChar w:fldCharType="end"/>
        </w:r>
      </w:hyperlink>
    </w:p>
    <w:p w:rsidR="00B67D3E" w:rsidRDefault="00B67D3E" w14:paraId="12AADAD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0">
        <w:r>
          <w:rPr>
            <w:rStyle w:val="Hyperlink"/>
            <w:noProof/>
          </w:rPr>
          <w:t>5.1</w:t>
        </w:r>
        <w:r>
          <w:rPr>
            <w:rFonts w:asciiTheme="minorHAnsi" w:hAnsiTheme="minorHAnsi" w:eastAsiaTheme="minorEastAsia" w:cstheme="minorBidi"/>
            <w:noProof/>
            <w:kern w:val="2"/>
            <w:sz w:val="24"/>
            <w:szCs w:val="24"/>
            <w:lang w:eastAsia="en-AU"/>
            <w14:ligatures w14:val="standardContextual"/>
          </w:rPr>
          <w:tab/>
        </w:r>
        <w:r>
          <w:rPr>
            <w:rStyle w:val="Hyperlink"/>
            <w:noProof/>
          </w:rPr>
          <w:t>General eligibility requirements</w:t>
        </w:r>
        <w:r>
          <w:rPr>
            <w:noProof/>
            <w:webHidden/>
          </w:rPr>
          <w:tab/>
        </w:r>
        <w:r>
          <w:rPr>
            <w:noProof/>
            <w:webHidden/>
          </w:rPr>
          <w:fldChar w:fldCharType="begin"/>
        </w:r>
        <w:r>
          <w:rPr>
            <w:noProof/>
            <w:webHidden/>
          </w:rPr>
          <w:instrText xml:space="preserve"> PAGEREF _Toc239700300 \h </w:instrText>
        </w:r>
        <w:r>
          <w:rPr>
            <w:noProof/>
            <w:webHidden/>
          </w:rPr>
        </w:r>
        <w:r>
          <w:rPr>
            <w:noProof/>
            <w:webHidden/>
          </w:rPr>
          <w:fldChar w:fldCharType="separate"/>
        </w:r>
        <w:r>
          <w:rPr>
            <w:noProof/>
            <w:webHidden/>
          </w:rPr>
          <w:t>20</w:t>
        </w:r>
        <w:r>
          <w:rPr>
            <w:noProof/>
            <w:webHidden/>
          </w:rPr>
          <w:fldChar w:fldCharType="end"/>
        </w:r>
      </w:hyperlink>
    </w:p>
    <w:p w:rsidR="00B67D3E" w:rsidRDefault="00B67D3E" w14:paraId="3F99583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1">
        <w:r>
          <w:rPr>
            <w:rStyle w:val="Hyperlink"/>
            <w:noProof/>
          </w:rPr>
          <w:t>5.2</w:t>
        </w:r>
        <w:r>
          <w:rPr>
            <w:rFonts w:asciiTheme="minorHAnsi" w:hAnsiTheme="minorHAnsi" w:eastAsiaTheme="minorEastAsia" w:cstheme="minorBidi"/>
            <w:noProof/>
            <w:kern w:val="2"/>
            <w:sz w:val="24"/>
            <w:szCs w:val="24"/>
            <w:lang w:eastAsia="en-AU"/>
            <w14:ligatures w14:val="standardContextual"/>
          </w:rPr>
          <w:tab/>
        </w:r>
        <w:r>
          <w:rPr>
            <w:rStyle w:val="Hyperlink"/>
            <w:noProof/>
          </w:rPr>
          <w:t>Special eligibility requirements for Women's Grade Competitions</w:t>
        </w:r>
        <w:r>
          <w:rPr>
            <w:noProof/>
            <w:webHidden/>
          </w:rPr>
          <w:tab/>
        </w:r>
        <w:r>
          <w:rPr>
            <w:noProof/>
            <w:webHidden/>
          </w:rPr>
          <w:fldChar w:fldCharType="begin"/>
        </w:r>
        <w:r>
          <w:rPr>
            <w:noProof/>
            <w:webHidden/>
          </w:rPr>
          <w:instrText xml:space="preserve"> PAGEREF _Toc239700301 \h </w:instrText>
        </w:r>
        <w:r>
          <w:rPr>
            <w:noProof/>
            <w:webHidden/>
          </w:rPr>
        </w:r>
        <w:r>
          <w:rPr>
            <w:noProof/>
            <w:webHidden/>
          </w:rPr>
          <w:fldChar w:fldCharType="separate"/>
        </w:r>
        <w:r>
          <w:rPr>
            <w:noProof/>
            <w:webHidden/>
          </w:rPr>
          <w:t>20</w:t>
        </w:r>
        <w:r>
          <w:rPr>
            <w:noProof/>
            <w:webHidden/>
          </w:rPr>
          <w:fldChar w:fldCharType="end"/>
        </w:r>
      </w:hyperlink>
    </w:p>
    <w:p w:rsidR="00B67D3E" w:rsidRDefault="00B67D3E" w14:paraId="78DA437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2">
        <w:r>
          <w:rPr>
            <w:rStyle w:val="Hyperlink"/>
            <w:noProof/>
          </w:rPr>
          <w:t>5.3</w:t>
        </w:r>
        <w:r>
          <w:rPr>
            <w:rFonts w:asciiTheme="minorHAnsi" w:hAnsiTheme="minorHAnsi" w:eastAsiaTheme="minorEastAsia" w:cstheme="minorBidi"/>
            <w:noProof/>
            <w:kern w:val="2"/>
            <w:sz w:val="24"/>
            <w:szCs w:val="24"/>
            <w:lang w:eastAsia="en-AU"/>
            <w14:ligatures w14:val="standardContextual"/>
          </w:rPr>
          <w:tab/>
        </w:r>
        <w:r>
          <w:rPr>
            <w:rStyle w:val="Hyperlink"/>
            <w:noProof/>
          </w:rPr>
          <w:t>Special Eligibility requirements for the Brad Haddin Shield Competition</w:t>
        </w:r>
        <w:r>
          <w:rPr>
            <w:noProof/>
            <w:webHidden/>
          </w:rPr>
          <w:tab/>
        </w:r>
        <w:r>
          <w:rPr>
            <w:noProof/>
            <w:webHidden/>
          </w:rPr>
          <w:fldChar w:fldCharType="begin"/>
        </w:r>
        <w:r>
          <w:rPr>
            <w:noProof/>
            <w:webHidden/>
          </w:rPr>
          <w:instrText xml:space="preserve"> PAGEREF _Toc239700302 \h </w:instrText>
        </w:r>
        <w:r>
          <w:rPr>
            <w:noProof/>
            <w:webHidden/>
          </w:rPr>
        </w:r>
        <w:r>
          <w:rPr>
            <w:noProof/>
            <w:webHidden/>
          </w:rPr>
          <w:fldChar w:fldCharType="separate"/>
        </w:r>
        <w:r>
          <w:rPr>
            <w:noProof/>
            <w:webHidden/>
          </w:rPr>
          <w:t>20</w:t>
        </w:r>
        <w:r>
          <w:rPr>
            <w:noProof/>
            <w:webHidden/>
          </w:rPr>
          <w:fldChar w:fldCharType="end"/>
        </w:r>
      </w:hyperlink>
    </w:p>
    <w:p w:rsidR="00B67D3E" w:rsidRDefault="00B67D3E" w14:paraId="685A43D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3">
        <w:r>
          <w:rPr>
            <w:rStyle w:val="Hyperlink"/>
            <w:noProof/>
          </w:rPr>
          <w:t>5.4</w:t>
        </w:r>
        <w:r>
          <w:rPr>
            <w:rFonts w:asciiTheme="minorHAnsi" w:hAnsiTheme="minorHAnsi" w:eastAsiaTheme="minorEastAsia" w:cstheme="minorBidi"/>
            <w:noProof/>
            <w:kern w:val="2"/>
            <w:sz w:val="24"/>
            <w:szCs w:val="24"/>
            <w:lang w:eastAsia="en-AU"/>
            <w14:ligatures w14:val="standardContextual"/>
          </w:rPr>
          <w:tab/>
        </w:r>
        <w:r>
          <w:rPr>
            <w:rStyle w:val="Hyperlink"/>
            <w:noProof/>
          </w:rPr>
          <w:t>Eligibility requirements for Semi-Finals &amp; Finals in Premier Competitions</w:t>
        </w:r>
        <w:r>
          <w:rPr>
            <w:noProof/>
            <w:webHidden/>
          </w:rPr>
          <w:tab/>
        </w:r>
        <w:r>
          <w:rPr>
            <w:noProof/>
            <w:webHidden/>
          </w:rPr>
          <w:fldChar w:fldCharType="begin"/>
        </w:r>
        <w:r>
          <w:rPr>
            <w:noProof/>
            <w:webHidden/>
          </w:rPr>
          <w:instrText xml:space="preserve"> PAGEREF _Toc239700303 \h </w:instrText>
        </w:r>
        <w:r>
          <w:rPr>
            <w:noProof/>
            <w:webHidden/>
          </w:rPr>
        </w:r>
        <w:r>
          <w:rPr>
            <w:noProof/>
            <w:webHidden/>
          </w:rPr>
          <w:fldChar w:fldCharType="separate"/>
        </w:r>
        <w:r>
          <w:rPr>
            <w:noProof/>
            <w:webHidden/>
          </w:rPr>
          <w:t>20</w:t>
        </w:r>
        <w:r>
          <w:rPr>
            <w:noProof/>
            <w:webHidden/>
          </w:rPr>
          <w:fldChar w:fldCharType="end"/>
        </w:r>
      </w:hyperlink>
    </w:p>
    <w:p w:rsidR="00B67D3E" w:rsidRDefault="00B67D3E" w14:paraId="69EA017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5">
        <w:r>
          <w:rPr>
            <w:rStyle w:val="Hyperlink"/>
            <w:noProof/>
          </w:rPr>
          <w:t>5.5</w:t>
        </w:r>
        <w:r>
          <w:rPr>
            <w:rFonts w:asciiTheme="minorHAnsi" w:hAnsiTheme="minorHAnsi" w:eastAsiaTheme="minorEastAsia" w:cstheme="minorBidi"/>
            <w:noProof/>
            <w:kern w:val="2"/>
            <w:sz w:val="24"/>
            <w:szCs w:val="24"/>
            <w:lang w:eastAsia="en-AU"/>
            <w14:ligatures w14:val="standardContextual"/>
          </w:rPr>
          <w:tab/>
        </w:r>
        <w:r>
          <w:rPr>
            <w:rStyle w:val="Hyperlink"/>
            <w:noProof/>
          </w:rPr>
          <w:t>Special eligibility requirements for Semi-Finals and Finals in 6th Grade for Clubs with multiple 6th Grade sides</w:t>
        </w:r>
        <w:r>
          <w:rPr>
            <w:noProof/>
            <w:webHidden/>
          </w:rPr>
          <w:tab/>
        </w:r>
        <w:r>
          <w:rPr>
            <w:noProof/>
            <w:webHidden/>
          </w:rPr>
          <w:fldChar w:fldCharType="begin"/>
        </w:r>
        <w:r>
          <w:rPr>
            <w:noProof/>
            <w:webHidden/>
          </w:rPr>
          <w:instrText xml:space="preserve"> PAGEREF _Toc239700305 \h </w:instrText>
        </w:r>
        <w:r>
          <w:rPr>
            <w:noProof/>
            <w:webHidden/>
          </w:rPr>
        </w:r>
        <w:r>
          <w:rPr>
            <w:noProof/>
            <w:webHidden/>
          </w:rPr>
          <w:fldChar w:fldCharType="separate"/>
        </w:r>
        <w:r>
          <w:rPr>
            <w:noProof/>
            <w:webHidden/>
          </w:rPr>
          <w:t>22</w:t>
        </w:r>
        <w:r>
          <w:rPr>
            <w:noProof/>
            <w:webHidden/>
          </w:rPr>
          <w:fldChar w:fldCharType="end"/>
        </w:r>
      </w:hyperlink>
    </w:p>
    <w:p w:rsidR="00B67D3E" w:rsidRDefault="00B67D3E" w14:paraId="5148564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6">
        <w:r>
          <w:rPr>
            <w:rStyle w:val="Hyperlink"/>
            <w:noProof/>
          </w:rPr>
          <w:t>5.6</w:t>
        </w:r>
        <w:r>
          <w:rPr>
            <w:rFonts w:asciiTheme="minorHAnsi" w:hAnsiTheme="minorHAnsi" w:eastAsiaTheme="minorEastAsia" w:cstheme="minorBidi"/>
            <w:noProof/>
            <w:kern w:val="2"/>
            <w:sz w:val="24"/>
            <w:szCs w:val="24"/>
            <w:lang w:eastAsia="en-AU"/>
            <w14:ligatures w14:val="standardContextual"/>
          </w:rPr>
          <w:tab/>
        </w:r>
        <w:r>
          <w:rPr>
            <w:rStyle w:val="Hyperlink"/>
            <w:noProof/>
          </w:rPr>
          <w:t>Special eligibility requirements for Semi-Finals &amp; Finals in Premier Competitions for junior players</w:t>
        </w:r>
        <w:r>
          <w:rPr>
            <w:noProof/>
            <w:webHidden/>
          </w:rPr>
          <w:tab/>
        </w:r>
        <w:r>
          <w:rPr>
            <w:noProof/>
            <w:webHidden/>
          </w:rPr>
          <w:fldChar w:fldCharType="begin"/>
        </w:r>
        <w:r>
          <w:rPr>
            <w:noProof/>
            <w:webHidden/>
          </w:rPr>
          <w:instrText xml:space="preserve"> PAGEREF _Toc239700306 \h </w:instrText>
        </w:r>
        <w:r>
          <w:rPr>
            <w:noProof/>
            <w:webHidden/>
          </w:rPr>
        </w:r>
        <w:r>
          <w:rPr>
            <w:noProof/>
            <w:webHidden/>
          </w:rPr>
          <w:fldChar w:fldCharType="separate"/>
        </w:r>
        <w:r>
          <w:rPr>
            <w:noProof/>
            <w:webHidden/>
          </w:rPr>
          <w:t>22</w:t>
        </w:r>
        <w:r>
          <w:rPr>
            <w:noProof/>
            <w:webHidden/>
          </w:rPr>
          <w:fldChar w:fldCharType="end"/>
        </w:r>
      </w:hyperlink>
    </w:p>
    <w:p w:rsidR="00B67D3E" w:rsidRDefault="00B67D3E" w14:paraId="5F22C64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7">
        <w:r>
          <w:rPr>
            <w:rStyle w:val="Hyperlink"/>
            <w:noProof/>
          </w:rPr>
          <w:t>5.7</w:t>
        </w:r>
        <w:r>
          <w:rPr>
            <w:rFonts w:asciiTheme="minorHAnsi" w:hAnsiTheme="minorHAnsi" w:eastAsiaTheme="minorEastAsia" w:cstheme="minorBidi"/>
            <w:noProof/>
            <w:kern w:val="2"/>
            <w:sz w:val="24"/>
            <w:szCs w:val="24"/>
            <w:lang w:eastAsia="en-AU"/>
            <w14:ligatures w14:val="standardContextual"/>
          </w:rPr>
          <w:tab/>
        </w:r>
        <w:r>
          <w:rPr>
            <w:rStyle w:val="Hyperlink"/>
            <w:noProof/>
          </w:rPr>
          <w:t>Eligibility requirements for Semi-Finals &amp; Finals in Women’s Competitions</w:t>
        </w:r>
        <w:r>
          <w:rPr>
            <w:noProof/>
            <w:webHidden/>
          </w:rPr>
          <w:tab/>
        </w:r>
        <w:r>
          <w:rPr>
            <w:noProof/>
            <w:webHidden/>
          </w:rPr>
          <w:fldChar w:fldCharType="begin"/>
        </w:r>
        <w:r>
          <w:rPr>
            <w:noProof/>
            <w:webHidden/>
          </w:rPr>
          <w:instrText xml:space="preserve"> PAGEREF _Toc239700307 \h </w:instrText>
        </w:r>
        <w:r>
          <w:rPr>
            <w:noProof/>
            <w:webHidden/>
          </w:rPr>
        </w:r>
        <w:r>
          <w:rPr>
            <w:noProof/>
            <w:webHidden/>
          </w:rPr>
          <w:fldChar w:fldCharType="separate"/>
        </w:r>
        <w:r>
          <w:rPr>
            <w:noProof/>
            <w:webHidden/>
          </w:rPr>
          <w:t>22</w:t>
        </w:r>
        <w:r>
          <w:rPr>
            <w:noProof/>
            <w:webHidden/>
          </w:rPr>
          <w:fldChar w:fldCharType="end"/>
        </w:r>
      </w:hyperlink>
    </w:p>
    <w:p w:rsidR="00B67D3E" w:rsidRDefault="00B67D3E" w14:paraId="541D352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8">
        <w:r>
          <w:rPr>
            <w:rStyle w:val="Hyperlink"/>
            <w:noProof/>
          </w:rPr>
          <w:t>5.8</w:t>
        </w:r>
        <w:r>
          <w:rPr>
            <w:rFonts w:asciiTheme="minorHAnsi" w:hAnsiTheme="minorHAnsi" w:eastAsiaTheme="minorEastAsia" w:cstheme="minorBidi"/>
            <w:noProof/>
            <w:kern w:val="2"/>
            <w:sz w:val="24"/>
            <w:szCs w:val="24"/>
            <w:lang w:eastAsia="en-AU"/>
            <w14:ligatures w14:val="standardContextual"/>
          </w:rPr>
          <w:tab/>
        </w:r>
        <w:r>
          <w:rPr>
            <w:rStyle w:val="Hyperlink"/>
            <w:noProof/>
          </w:rPr>
          <w:t>Eligibility requirements for Semi-Finals &amp; Finals in the Brad Haddin Shield Competition</w:t>
        </w:r>
        <w:r>
          <w:rPr>
            <w:noProof/>
            <w:webHidden/>
          </w:rPr>
          <w:tab/>
        </w:r>
        <w:r>
          <w:rPr>
            <w:noProof/>
            <w:webHidden/>
          </w:rPr>
          <w:fldChar w:fldCharType="begin"/>
        </w:r>
        <w:r>
          <w:rPr>
            <w:noProof/>
            <w:webHidden/>
          </w:rPr>
          <w:instrText xml:space="preserve"> PAGEREF _Toc239700308 \h </w:instrText>
        </w:r>
        <w:r>
          <w:rPr>
            <w:noProof/>
            <w:webHidden/>
          </w:rPr>
        </w:r>
        <w:r>
          <w:rPr>
            <w:noProof/>
            <w:webHidden/>
          </w:rPr>
          <w:fldChar w:fldCharType="separate"/>
        </w:r>
        <w:r>
          <w:rPr>
            <w:noProof/>
            <w:webHidden/>
          </w:rPr>
          <w:t>23</w:t>
        </w:r>
        <w:r>
          <w:rPr>
            <w:noProof/>
            <w:webHidden/>
          </w:rPr>
          <w:fldChar w:fldCharType="end"/>
        </w:r>
      </w:hyperlink>
    </w:p>
    <w:p w:rsidR="00B67D3E" w:rsidRDefault="00B67D3E" w14:paraId="7F8D358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09">
        <w:r>
          <w:rPr>
            <w:rStyle w:val="Hyperlink"/>
            <w:noProof/>
          </w:rPr>
          <w:t>5.9</w:t>
        </w:r>
        <w:r>
          <w:rPr>
            <w:rFonts w:asciiTheme="minorHAnsi" w:hAnsiTheme="minorHAnsi" w:eastAsiaTheme="minorEastAsia" w:cstheme="minorBidi"/>
            <w:noProof/>
            <w:kern w:val="2"/>
            <w:sz w:val="24"/>
            <w:szCs w:val="24"/>
            <w:lang w:eastAsia="en-AU"/>
            <w14:ligatures w14:val="standardContextual"/>
          </w:rPr>
          <w:tab/>
        </w:r>
        <w:r>
          <w:rPr>
            <w:rStyle w:val="Hyperlink"/>
            <w:noProof/>
          </w:rPr>
          <w:t>Consequences of playing an ineligible person in all Competitions</w:t>
        </w:r>
        <w:r>
          <w:rPr>
            <w:noProof/>
            <w:webHidden/>
          </w:rPr>
          <w:tab/>
        </w:r>
        <w:r>
          <w:rPr>
            <w:noProof/>
            <w:webHidden/>
          </w:rPr>
          <w:fldChar w:fldCharType="begin"/>
        </w:r>
        <w:r>
          <w:rPr>
            <w:noProof/>
            <w:webHidden/>
          </w:rPr>
          <w:instrText xml:space="preserve"> PAGEREF _Toc239700309 \h </w:instrText>
        </w:r>
        <w:r>
          <w:rPr>
            <w:noProof/>
            <w:webHidden/>
          </w:rPr>
        </w:r>
        <w:r>
          <w:rPr>
            <w:noProof/>
            <w:webHidden/>
          </w:rPr>
          <w:fldChar w:fldCharType="separate"/>
        </w:r>
        <w:r>
          <w:rPr>
            <w:noProof/>
            <w:webHidden/>
          </w:rPr>
          <w:t>23</w:t>
        </w:r>
        <w:r>
          <w:rPr>
            <w:noProof/>
            <w:webHidden/>
          </w:rPr>
          <w:fldChar w:fldCharType="end"/>
        </w:r>
      </w:hyperlink>
    </w:p>
    <w:p w:rsidR="00B67D3E" w:rsidRDefault="00B67D3E" w14:paraId="674BF28E"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310">
        <w:r>
          <w:rPr>
            <w:rStyle w:val="Hyperlink"/>
            <w:noProof/>
          </w:rPr>
          <w:t>6.</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General Rules for all Competitions</w:t>
        </w:r>
        <w:r>
          <w:rPr>
            <w:noProof/>
            <w:webHidden/>
          </w:rPr>
          <w:tab/>
        </w:r>
        <w:r>
          <w:rPr>
            <w:noProof/>
            <w:webHidden/>
          </w:rPr>
          <w:fldChar w:fldCharType="begin"/>
        </w:r>
        <w:r>
          <w:rPr>
            <w:noProof/>
            <w:webHidden/>
          </w:rPr>
          <w:instrText xml:space="preserve"> PAGEREF _Toc239700310 \h </w:instrText>
        </w:r>
        <w:r>
          <w:rPr>
            <w:noProof/>
            <w:webHidden/>
          </w:rPr>
        </w:r>
        <w:r>
          <w:rPr>
            <w:noProof/>
            <w:webHidden/>
          </w:rPr>
          <w:fldChar w:fldCharType="separate"/>
        </w:r>
        <w:r>
          <w:rPr>
            <w:noProof/>
            <w:webHidden/>
          </w:rPr>
          <w:t>24</w:t>
        </w:r>
        <w:r>
          <w:rPr>
            <w:noProof/>
            <w:webHidden/>
          </w:rPr>
          <w:fldChar w:fldCharType="end"/>
        </w:r>
      </w:hyperlink>
    </w:p>
    <w:p w:rsidR="00B67D3E" w:rsidRDefault="00B67D3E" w14:paraId="67A5228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1">
        <w:r>
          <w:rPr>
            <w:rStyle w:val="Hyperlink"/>
            <w:noProof/>
          </w:rPr>
          <w:t>6.1</w:t>
        </w:r>
        <w:r>
          <w:rPr>
            <w:rFonts w:asciiTheme="minorHAnsi" w:hAnsiTheme="minorHAnsi" w:eastAsiaTheme="minorEastAsia" w:cstheme="minorBidi"/>
            <w:noProof/>
            <w:kern w:val="2"/>
            <w:sz w:val="24"/>
            <w:szCs w:val="24"/>
            <w:lang w:eastAsia="en-AU"/>
            <w14:ligatures w14:val="standardContextual"/>
          </w:rPr>
          <w:tab/>
        </w:r>
        <w:r>
          <w:rPr>
            <w:rStyle w:val="Hyperlink"/>
            <w:noProof/>
          </w:rPr>
          <w:t>Laws of cricket to apply</w:t>
        </w:r>
        <w:r>
          <w:rPr>
            <w:noProof/>
            <w:webHidden/>
          </w:rPr>
          <w:tab/>
        </w:r>
        <w:r>
          <w:rPr>
            <w:noProof/>
            <w:webHidden/>
          </w:rPr>
          <w:fldChar w:fldCharType="begin"/>
        </w:r>
        <w:r>
          <w:rPr>
            <w:noProof/>
            <w:webHidden/>
          </w:rPr>
          <w:instrText xml:space="preserve"> PAGEREF _Toc239700311 \h </w:instrText>
        </w:r>
        <w:r>
          <w:rPr>
            <w:noProof/>
            <w:webHidden/>
          </w:rPr>
        </w:r>
        <w:r>
          <w:rPr>
            <w:noProof/>
            <w:webHidden/>
          </w:rPr>
          <w:fldChar w:fldCharType="separate"/>
        </w:r>
        <w:r>
          <w:rPr>
            <w:noProof/>
            <w:webHidden/>
          </w:rPr>
          <w:t>24</w:t>
        </w:r>
        <w:r>
          <w:rPr>
            <w:noProof/>
            <w:webHidden/>
          </w:rPr>
          <w:fldChar w:fldCharType="end"/>
        </w:r>
      </w:hyperlink>
    </w:p>
    <w:p w:rsidR="00B67D3E" w:rsidRDefault="00B67D3E" w14:paraId="45297E7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2">
        <w:r>
          <w:rPr>
            <w:rStyle w:val="Hyperlink"/>
            <w:noProof/>
          </w:rPr>
          <w:t>6.2</w:t>
        </w:r>
        <w:r>
          <w:rPr>
            <w:rFonts w:asciiTheme="minorHAnsi" w:hAnsiTheme="minorHAnsi" w:eastAsiaTheme="minorEastAsia" w:cstheme="minorBidi"/>
            <w:noProof/>
            <w:kern w:val="2"/>
            <w:sz w:val="24"/>
            <w:szCs w:val="24"/>
            <w:lang w:eastAsia="en-AU"/>
            <w14:ligatures w14:val="standardContextual"/>
          </w:rPr>
          <w:tab/>
        </w:r>
        <w:r>
          <w:rPr>
            <w:rStyle w:val="Hyperlink"/>
            <w:noProof/>
          </w:rPr>
          <w:t>Grounds and Match day conditions</w:t>
        </w:r>
        <w:r>
          <w:rPr>
            <w:noProof/>
            <w:webHidden/>
          </w:rPr>
          <w:tab/>
        </w:r>
        <w:r>
          <w:rPr>
            <w:noProof/>
            <w:webHidden/>
          </w:rPr>
          <w:fldChar w:fldCharType="begin"/>
        </w:r>
        <w:r>
          <w:rPr>
            <w:noProof/>
            <w:webHidden/>
          </w:rPr>
          <w:instrText xml:space="preserve"> PAGEREF _Toc239700312 \h </w:instrText>
        </w:r>
        <w:r>
          <w:rPr>
            <w:noProof/>
            <w:webHidden/>
          </w:rPr>
        </w:r>
        <w:r>
          <w:rPr>
            <w:noProof/>
            <w:webHidden/>
          </w:rPr>
          <w:fldChar w:fldCharType="separate"/>
        </w:r>
        <w:r>
          <w:rPr>
            <w:noProof/>
            <w:webHidden/>
          </w:rPr>
          <w:t>24</w:t>
        </w:r>
        <w:r>
          <w:rPr>
            <w:noProof/>
            <w:webHidden/>
          </w:rPr>
          <w:fldChar w:fldCharType="end"/>
        </w:r>
      </w:hyperlink>
    </w:p>
    <w:p w:rsidR="00B67D3E" w:rsidRDefault="00B67D3E" w14:paraId="63E464C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3">
        <w:r>
          <w:rPr>
            <w:rStyle w:val="Hyperlink"/>
            <w:noProof/>
          </w:rPr>
          <w:t>6.3</w:t>
        </w:r>
        <w:r>
          <w:rPr>
            <w:rFonts w:asciiTheme="minorHAnsi" w:hAnsiTheme="minorHAnsi" w:eastAsiaTheme="minorEastAsia" w:cstheme="minorBidi"/>
            <w:noProof/>
            <w:kern w:val="2"/>
            <w:sz w:val="24"/>
            <w:szCs w:val="24"/>
            <w:lang w:eastAsia="en-AU"/>
            <w14:ligatures w14:val="standardContextual"/>
          </w:rPr>
          <w:tab/>
        </w:r>
        <w:r>
          <w:rPr>
            <w:rStyle w:val="Hyperlink"/>
            <w:noProof/>
          </w:rPr>
          <w:t>The Players</w:t>
        </w:r>
        <w:r>
          <w:rPr>
            <w:noProof/>
            <w:webHidden/>
          </w:rPr>
          <w:tab/>
        </w:r>
        <w:r>
          <w:rPr>
            <w:noProof/>
            <w:webHidden/>
          </w:rPr>
          <w:fldChar w:fldCharType="begin"/>
        </w:r>
        <w:r>
          <w:rPr>
            <w:noProof/>
            <w:webHidden/>
          </w:rPr>
          <w:instrText xml:space="preserve"> PAGEREF _Toc239700313 \h </w:instrText>
        </w:r>
        <w:r>
          <w:rPr>
            <w:noProof/>
            <w:webHidden/>
          </w:rPr>
        </w:r>
        <w:r>
          <w:rPr>
            <w:noProof/>
            <w:webHidden/>
          </w:rPr>
          <w:fldChar w:fldCharType="separate"/>
        </w:r>
        <w:r>
          <w:rPr>
            <w:noProof/>
            <w:webHidden/>
          </w:rPr>
          <w:t>24</w:t>
        </w:r>
        <w:r>
          <w:rPr>
            <w:noProof/>
            <w:webHidden/>
          </w:rPr>
          <w:fldChar w:fldCharType="end"/>
        </w:r>
      </w:hyperlink>
    </w:p>
    <w:p w:rsidR="00B67D3E" w:rsidRDefault="00B67D3E" w14:paraId="4BFB1B2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4">
        <w:r>
          <w:rPr>
            <w:rStyle w:val="Hyperlink"/>
            <w:noProof/>
          </w:rPr>
          <w:t>6.4</w:t>
        </w:r>
        <w:r>
          <w:rPr>
            <w:rFonts w:asciiTheme="minorHAnsi" w:hAnsiTheme="minorHAnsi" w:eastAsiaTheme="minorEastAsia" w:cstheme="minorBidi"/>
            <w:noProof/>
            <w:kern w:val="2"/>
            <w:sz w:val="24"/>
            <w:szCs w:val="24"/>
            <w:lang w:eastAsia="en-AU"/>
            <w14:ligatures w14:val="standardContextual"/>
          </w:rPr>
          <w:tab/>
        </w:r>
        <w:r>
          <w:rPr>
            <w:rStyle w:val="Hyperlink"/>
            <w:noProof/>
          </w:rPr>
          <w:t>Attire of Players and approval of uniforms</w:t>
        </w:r>
        <w:r>
          <w:rPr>
            <w:noProof/>
            <w:webHidden/>
          </w:rPr>
          <w:tab/>
        </w:r>
        <w:r>
          <w:rPr>
            <w:noProof/>
            <w:webHidden/>
          </w:rPr>
          <w:fldChar w:fldCharType="begin"/>
        </w:r>
        <w:r>
          <w:rPr>
            <w:noProof/>
            <w:webHidden/>
          </w:rPr>
          <w:instrText xml:space="preserve"> PAGEREF _Toc239700314 \h </w:instrText>
        </w:r>
        <w:r>
          <w:rPr>
            <w:noProof/>
            <w:webHidden/>
          </w:rPr>
        </w:r>
        <w:r>
          <w:rPr>
            <w:noProof/>
            <w:webHidden/>
          </w:rPr>
          <w:fldChar w:fldCharType="separate"/>
        </w:r>
        <w:r>
          <w:rPr>
            <w:noProof/>
            <w:webHidden/>
          </w:rPr>
          <w:t>24</w:t>
        </w:r>
        <w:r>
          <w:rPr>
            <w:noProof/>
            <w:webHidden/>
          </w:rPr>
          <w:fldChar w:fldCharType="end"/>
        </w:r>
      </w:hyperlink>
    </w:p>
    <w:p w:rsidR="00B67D3E" w:rsidRDefault="00B67D3E" w14:paraId="7B4E9B5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5">
        <w:r>
          <w:rPr>
            <w:rStyle w:val="Hyperlink"/>
            <w:noProof/>
          </w:rPr>
          <w:t>6.5</w:t>
        </w:r>
        <w:r>
          <w:rPr>
            <w:rFonts w:asciiTheme="minorHAnsi" w:hAnsiTheme="minorHAnsi" w:eastAsiaTheme="minorEastAsia" w:cstheme="minorBidi"/>
            <w:noProof/>
            <w:kern w:val="2"/>
            <w:sz w:val="24"/>
            <w:szCs w:val="24"/>
            <w:lang w:eastAsia="en-AU"/>
            <w14:ligatures w14:val="standardContextual"/>
          </w:rPr>
          <w:tab/>
        </w:r>
        <w:r>
          <w:rPr>
            <w:rStyle w:val="Hyperlink"/>
            <w:noProof/>
          </w:rPr>
          <w:t>Umpires</w:t>
        </w:r>
        <w:r>
          <w:rPr>
            <w:noProof/>
            <w:webHidden/>
          </w:rPr>
          <w:tab/>
        </w:r>
        <w:r>
          <w:rPr>
            <w:noProof/>
            <w:webHidden/>
          </w:rPr>
          <w:fldChar w:fldCharType="begin"/>
        </w:r>
        <w:r>
          <w:rPr>
            <w:noProof/>
            <w:webHidden/>
          </w:rPr>
          <w:instrText xml:space="preserve"> PAGEREF _Toc239700315 \h </w:instrText>
        </w:r>
        <w:r>
          <w:rPr>
            <w:noProof/>
            <w:webHidden/>
          </w:rPr>
        </w:r>
        <w:r>
          <w:rPr>
            <w:noProof/>
            <w:webHidden/>
          </w:rPr>
          <w:fldChar w:fldCharType="separate"/>
        </w:r>
        <w:r>
          <w:rPr>
            <w:noProof/>
            <w:webHidden/>
          </w:rPr>
          <w:t>25</w:t>
        </w:r>
        <w:r>
          <w:rPr>
            <w:noProof/>
            <w:webHidden/>
          </w:rPr>
          <w:fldChar w:fldCharType="end"/>
        </w:r>
      </w:hyperlink>
    </w:p>
    <w:p w:rsidR="00B67D3E" w:rsidRDefault="00B67D3E" w14:paraId="11AA141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6">
        <w:r>
          <w:rPr>
            <w:rStyle w:val="Hyperlink"/>
            <w:noProof/>
          </w:rPr>
          <w:t>6.6</w:t>
        </w:r>
        <w:r>
          <w:rPr>
            <w:rFonts w:asciiTheme="minorHAnsi" w:hAnsiTheme="minorHAnsi" w:eastAsiaTheme="minorEastAsia" w:cstheme="minorBidi"/>
            <w:noProof/>
            <w:kern w:val="2"/>
            <w:sz w:val="24"/>
            <w:szCs w:val="24"/>
            <w:lang w:eastAsia="en-AU"/>
            <w14:ligatures w14:val="standardContextual"/>
          </w:rPr>
          <w:tab/>
        </w:r>
        <w:r>
          <w:rPr>
            <w:rStyle w:val="Hyperlink"/>
            <w:noProof/>
          </w:rPr>
          <w:t>Time keeping</w:t>
        </w:r>
        <w:r>
          <w:rPr>
            <w:noProof/>
            <w:webHidden/>
          </w:rPr>
          <w:tab/>
        </w:r>
        <w:r>
          <w:rPr>
            <w:noProof/>
            <w:webHidden/>
          </w:rPr>
          <w:fldChar w:fldCharType="begin"/>
        </w:r>
        <w:r>
          <w:rPr>
            <w:noProof/>
            <w:webHidden/>
          </w:rPr>
          <w:instrText xml:space="preserve"> PAGEREF _Toc239700316 \h </w:instrText>
        </w:r>
        <w:r>
          <w:rPr>
            <w:noProof/>
            <w:webHidden/>
          </w:rPr>
        </w:r>
        <w:r>
          <w:rPr>
            <w:noProof/>
            <w:webHidden/>
          </w:rPr>
          <w:fldChar w:fldCharType="separate"/>
        </w:r>
        <w:r>
          <w:rPr>
            <w:noProof/>
            <w:webHidden/>
          </w:rPr>
          <w:t>25</w:t>
        </w:r>
        <w:r>
          <w:rPr>
            <w:noProof/>
            <w:webHidden/>
          </w:rPr>
          <w:fldChar w:fldCharType="end"/>
        </w:r>
      </w:hyperlink>
    </w:p>
    <w:p w:rsidR="00B67D3E" w:rsidRDefault="00B67D3E" w14:paraId="44D1E59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7">
        <w:r>
          <w:rPr>
            <w:rStyle w:val="Hyperlink"/>
            <w:noProof/>
          </w:rPr>
          <w:t>6.7</w:t>
        </w:r>
        <w:r>
          <w:rPr>
            <w:rFonts w:asciiTheme="minorHAnsi" w:hAnsiTheme="minorHAnsi" w:eastAsiaTheme="minorEastAsia" w:cstheme="minorBidi"/>
            <w:noProof/>
            <w:kern w:val="2"/>
            <w:sz w:val="24"/>
            <w:szCs w:val="24"/>
            <w:lang w:eastAsia="en-AU"/>
            <w14:ligatures w14:val="standardContextual"/>
          </w:rPr>
          <w:tab/>
        </w:r>
        <w:r>
          <w:rPr>
            <w:rStyle w:val="Hyperlink"/>
            <w:noProof/>
          </w:rPr>
          <w:t>Scorers &amp; scoring</w:t>
        </w:r>
        <w:r>
          <w:rPr>
            <w:noProof/>
            <w:webHidden/>
          </w:rPr>
          <w:tab/>
        </w:r>
        <w:r>
          <w:rPr>
            <w:noProof/>
            <w:webHidden/>
          </w:rPr>
          <w:fldChar w:fldCharType="begin"/>
        </w:r>
        <w:r>
          <w:rPr>
            <w:noProof/>
            <w:webHidden/>
          </w:rPr>
          <w:instrText xml:space="preserve"> PAGEREF _Toc239700317 \h </w:instrText>
        </w:r>
        <w:r>
          <w:rPr>
            <w:noProof/>
            <w:webHidden/>
          </w:rPr>
        </w:r>
        <w:r>
          <w:rPr>
            <w:noProof/>
            <w:webHidden/>
          </w:rPr>
          <w:fldChar w:fldCharType="separate"/>
        </w:r>
        <w:r>
          <w:rPr>
            <w:noProof/>
            <w:webHidden/>
          </w:rPr>
          <w:t>25</w:t>
        </w:r>
        <w:r>
          <w:rPr>
            <w:noProof/>
            <w:webHidden/>
          </w:rPr>
          <w:fldChar w:fldCharType="end"/>
        </w:r>
      </w:hyperlink>
    </w:p>
    <w:p w:rsidR="00B67D3E" w:rsidRDefault="00B67D3E" w14:paraId="43628C6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19">
        <w:r>
          <w:rPr>
            <w:rStyle w:val="Hyperlink"/>
            <w:noProof/>
          </w:rPr>
          <w:t>6.8</w:t>
        </w:r>
        <w:r>
          <w:rPr>
            <w:rFonts w:asciiTheme="minorHAnsi" w:hAnsiTheme="minorHAnsi" w:eastAsiaTheme="minorEastAsia" w:cstheme="minorBidi"/>
            <w:noProof/>
            <w:kern w:val="2"/>
            <w:sz w:val="24"/>
            <w:szCs w:val="24"/>
            <w:lang w:eastAsia="en-AU"/>
            <w14:ligatures w14:val="standardContextual"/>
          </w:rPr>
          <w:tab/>
        </w:r>
        <w:r>
          <w:rPr>
            <w:rStyle w:val="Hyperlink"/>
            <w:noProof/>
          </w:rPr>
          <w:t>The ball</w:t>
        </w:r>
        <w:r>
          <w:rPr>
            <w:noProof/>
            <w:webHidden/>
          </w:rPr>
          <w:tab/>
        </w:r>
        <w:r>
          <w:rPr>
            <w:noProof/>
            <w:webHidden/>
          </w:rPr>
          <w:fldChar w:fldCharType="begin"/>
        </w:r>
        <w:r>
          <w:rPr>
            <w:noProof/>
            <w:webHidden/>
          </w:rPr>
          <w:instrText xml:space="preserve"> PAGEREF _Toc239700319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36B1397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0">
        <w:r>
          <w:rPr>
            <w:rStyle w:val="Hyperlink"/>
            <w:noProof/>
          </w:rPr>
          <w:t>6.9</w:t>
        </w:r>
        <w:r>
          <w:rPr>
            <w:rFonts w:asciiTheme="minorHAnsi" w:hAnsiTheme="minorHAnsi" w:eastAsiaTheme="minorEastAsia" w:cstheme="minorBidi"/>
            <w:noProof/>
            <w:kern w:val="2"/>
            <w:sz w:val="24"/>
            <w:szCs w:val="24"/>
            <w:lang w:eastAsia="en-AU"/>
            <w14:ligatures w14:val="standardContextual"/>
          </w:rPr>
          <w:tab/>
        </w:r>
        <w:r>
          <w:rPr>
            <w:rStyle w:val="Hyperlink"/>
            <w:noProof/>
          </w:rPr>
          <w:t>The bat</w:t>
        </w:r>
        <w:r>
          <w:rPr>
            <w:noProof/>
            <w:webHidden/>
          </w:rPr>
          <w:tab/>
        </w:r>
        <w:r>
          <w:rPr>
            <w:noProof/>
            <w:webHidden/>
          </w:rPr>
          <w:fldChar w:fldCharType="begin"/>
        </w:r>
        <w:r>
          <w:rPr>
            <w:noProof/>
            <w:webHidden/>
          </w:rPr>
          <w:instrText xml:space="preserve"> PAGEREF _Toc239700320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47F743B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1">
        <w:r>
          <w:rPr>
            <w:rStyle w:val="Hyperlink"/>
            <w:noProof/>
          </w:rPr>
          <w:t>6.10</w:t>
        </w:r>
        <w:r>
          <w:rPr>
            <w:rFonts w:asciiTheme="minorHAnsi" w:hAnsiTheme="minorHAnsi" w:eastAsiaTheme="minorEastAsia" w:cstheme="minorBidi"/>
            <w:noProof/>
            <w:kern w:val="2"/>
            <w:sz w:val="24"/>
            <w:szCs w:val="24"/>
            <w:lang w:eastAsia="en-AU"/>
            <w14:ligatures w14:val="standardContextual"/>
          </w:rPr>
          <w:tab/>
        </w:r>
        <w:r>
          <w:rPr>
            <w:rStyle w:val="Hyperlink"/>
            <w:noProof/>
          </w:rPr>
          <w:t>The pitch, creases &amp; pitch markings</w:t>
        </w:r>
        <w:r>
          <w:rPr>
            <w:noProof/>
            <w:webHidden/>
          </w:rPr>
          <w:tab/>
        </w:r>
        <w:r>
          <w:rPr>
            <w:noProof/>
            <w:webHidden/>
          </w:rPr>
          <w:fldChar w:fldCharType="begin"/>
        </w:r>
        <w:r>
          <w:rPr>
            <w:noProof/>
            <w:webHidden/>
          </w:rPr>
          <w:instrText xml:space="preserve"> PAGEREF _Toc239700321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73EE362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2">
        <w:r>
          <w:rPr>
            <w:rStyle w:val="Hyperlink"/>
            <w:noProof/>
          </w:rPr>
          <w:t>6.11</w:t>
        </w:r>
        <w:r>
          <w:rPr>
            <w:rFonts w:asciiTheme="minorHAnsi" w:hAnsiTheme="minorHAnsi" w:eastAsiaTheme="minorEastAsia" w:cstheme="minorBidi"/>
            <w:noProof/>
            <w:kern w:val="2"/>
            <w:sz w:val="24"/>
            <w:szCs w:val="24"/>
            <w:lang w:eastAsia="en-AU"/>
            <w14:ligatures w14:val="standardContextual"/>
          </w:rPr>
          <w:tab/>
        </w:r>
        <w:r>
          <w:rPr>
            <w:rStyle w:val="Hyperlink"/>
            <w:noProof/>
          </w:rPr>
          <w:t>The wickets</w:t>
        </w:r>
        <w:r>
          <w:rPr>
            <w:noProof/>
            <w:webHidden/>
          </w:rPr>
          <w:tab/>
        </w:r>
        <w:r>
          <w:rPr>
            <w:noProof/>
            <w:webHidden/>
          </w:rPr>
          <w:fldChar w:fldCharType="begin"/>
        </w:r>
        <w:r>
          <w:rPr>
            <w:noProof/>
            <w:webHidden/>
          </w:rPr>
          <w:instrText xml:space="preserve"> PAGEREF _Toc239700322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14A11CA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3">
        <w:r>
          <w:rPr>
            <w:rStyle w:val="Hyperlink"/>
            <w:noProof/>
          </w:rPr>
          <w:t>6.12</w:t>
        </w:r>
        <w:r>
          <w:rPr>
            <w:rFonts w:asciiTheme="minorHAnsi" w:hAnsiTheme="minorHAnsi" w:eastAsiaTheme="minorEastAsia" w:cstheme="minorBidi"/>
            <w:noProof/>
            <w:kern w:val="2"/>
            <w:sz w:val="24"/>
            <w:szCs w:val="24"/>
            <w:lang w:eastAsia="en-AU"/>
            <w14:ligatures w14:val="standardContextual"/>
          </w:rPr>
          <w:tab/>
        </w:r>
        <w:r>
          <w:rPr>
            <w:rStyle w:val="Hyperlink"/>
            <w:noProof/>
          </w:rPr>
          <w:t>Ground &amp; pitch preparation</w:t>
        </w:r>
        <w:r>
          <w:rPr>
            <w:noProof/>
            <w:webHidden/>
          </w:rPr>
          <w:tab/>
        </w:r>
        <w:r>
          <w:rPr>
            <w:noProof/>
            <w:webHidden/>
          </w:rPr>
          <w:fldChar w:fldCharType="begin"/>
        </w:r>
        <w:r>
          <w:rPr>
            <w:noProof/>
            <w:webHidden/>
          </w:rPr>
          <w:instrText xml:space="preserve"> PAGEREF _Toc239700323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03D46D5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4">
        <w:r>
          <w:rPr>
            <w:rStyle w:val="Hyperlink"/>
            <w:noProof/>
          </w:rPr>
          <w:t>6.13</w:t>
        </w:r>
        <w:r>
          <w:rPr>
            <w:rFonts w:asciiTheme="minorHAnsi" w:hAnsiTheme="minorHAnsi" w:eastAsiaTheme="minorEastAsia" w:cstheme="minorBidi"/>
            <w:noProof/>
            <w:kern w:val="2"/>
            <w:sz w:val="24"/>
            <w:szCs w:val="24"/>
            <w:lang w:eastAsia="en-AU"/>
            <w14:ligatures w14:val="standardContextual"/>
          </w:rPr>
          <w:tab/>
        </w:r>
        <w:r>
          <w:rPr>
            <w:rStyle w:val="Hyperlink"/>
            <w:noProof/>
          </w:rPr>
          <w:t>Upkeep &amp; maintenance of turf pitches</w:t>
        </w:r>
        <w:r>
          <w:rPr>
            <w:noProof/>
            <w:webHidden/>
          </w:rPr>
          <w:tab/>
        </w:r>
        <w:r>
          <w:rPr>
            <w:noProof/>
            <w:webHidden/>
          </w:rPr>
          <w:fldChar w:fldCharType="begin"/>
        </w:r>
        <w:r>
          <w:rPr>
            <w:noProof/>
            <w:webHidden/>
          </w:rPr>
          <w:instrText xml:space="preserve"> PAGEREF _Toc239700324 \h </w:instrText>
        </w:r>
        <w:r>
          <w:rPr>
            <w:noProof/>
            <w:webHidden/>
          </w:rPr>
        </w:r>
        <w:r>
          <w:rPr>
            <w:noProof/>
            <w:webHidden/>
          </w:rPr>
          <w:fldChar w:fldCharType="separate"/>
        </w:r>
        <w:r>
          <w:rPr>
            <w:noProof/>
            <w:webHidden/>
          </w:rPr>
          <w:t>26</w:t>
        </w:r>
        <w:r>
          <w:rPr>
            <w:noProof/>
            <w:webHidden/>
          </w:rPr>
          <w:fldChar w:fldCharType="end"/>
        </w:r>
      </w:hyperlink>
    </w:p>
    <w:p w:rsidR="00B67D3E" w:rsidRDefault="00B67D3E" w14:paraId="07743B9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5">
        <w:r>
          <w:rPr>
            <w:rStyle w:val="Hyperlink"/>
            <w:noProof/>
          </w:rPr>
          <w:t>6.14</w:t>
        </w:r>
        <w:r>
          <w:rPr>
            <w:rFonts w:asciiTheme="minorHAnsi" w:hAnsiTheme="minorHAnsi" w:eastAsiaTheme="minorEastAsia" w:cstheme="minorBidi"/>
            <w:noProof/>
            <w:kern w:val="2"/>
            <w:sz w:val="24"/>
            <w:szCs w:val="24"/>
            <w:lang w:eastAsia="en-AU"/>
            <w14:ligatures w14:val="standardContextual"/>
          </w:rPr>
          <w:tab/>
        </w:r>
        <w:r>
          <w:rPr>
            <w:rStyle w:val="Hyperlink"/>
            <w:noProof/>
          </w:rPr>
          <w:t>Sightscreens</w:t>
        </w:r>
        <w:r>
          <w:rPr>
            <w:noProof/>
            <w:webHidden/>
          </w:rPr>
          <w:tab/>
        </w:r>
        <w:r>
          <w:rPr>
            <w:noProof/>
            <w:webHidden/>
          </w:rPr>
          <w:fldChar w:fldCharType="begin"/>
        </w:r>
        <w:r>
          <w:rPr>
            <w:noProof/>
            <w:webHidden/>
          </w:rPr>
          <w:instrText xml:space="preserve"> PAGEREF _Toc239700325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111EC92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26">
        <w:r>
          <w:rPr>
            <w:rStyle w:val="Hyperlink"/>
            <w:noProof/>
          </w:rPr>
          <w:t>6.15</w:t>
        </w:r>
        <w:r>
          <w:rPr>
            <w:rFonts w:asciiTheme="minorHAnsi" w:hAnsiTheme="minorHAnsi" w:eastAsiaTheme="minorEastAsia" w:cstheme="minorBidi"/>
            <w:noProof/>
            <w:kern w:val="2"/>
            <w:sz w:val="24"/>
            <w:szCs w:val="24"/>
            <w:lang w:eastAsia="en-AU"/>
            <w14:ligatures w14:val="standardContextual"/>
          </w:rPr>
          <w:tab/>
        </w:r>
        <w:r>
          <w:rPr>
            <w:rStyle w:val="Hyperlink"/>
            <w:noProof/>
          </w:rPr>
          <w:t>Covers prior to a Match</w:t>
        </w:r>
        <w:r>
          <w:rPr>
            <w:noProof/>
            <w:webHidden/>
          </w:rPr>
          <w:tab/>
        </w:r>
        <w:r>
          <w:rPr>
            <w:noProof/>
            <w:webHidden/>
          </w:rPr>
          <w:fldChar w:fldCharType="begin"/>
        </w:r>
        <w:r>
          <w:rPr>
            <w:noProof/>
            <w:webHidden/>
          </w:rPr>
          <w:instrText xml:space="preserve"> PAGEREF _Toc239700326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65189B7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0">
        <w:r>
          <w:rPr>
            <w:rStyle w:val="Hyperlink"/>
            <w:noProof/>
          </w:rPr>
          <w:t>6.16</w:t>
        </w:r>
        <w:r>
          <w:rPr>
            <w:rFonts w:asciiTheme="minorHAnsi" w:hAnsiTheme="minorHAnsi" w:eastAsiaTheme="minorEastAsia" w:cstheme="minorBidi"/>
            <w:noProof/>
            <w:kern w:val="2"/>
            <w:sz w:val="24"/>
            <w:szCs w:val="24"/>
            <w:lang w:eastAsia="en-AU"/>
            <w14:ligatures w14:val="standardContextual"/>
          </w:rPr>
          <w:tab/>
        </w:r>
        <w:r>
          <w:rPr>
            <w:rStyle w:val="Hyperlink"/>
            <w:noProof/>
          </w:rPr>
          <w:t>Covers during a Match</w:t>
        </w:r>
        <w:r>
          <w:rPr>
            <w:noProof/>
            <w:webHidden/>
          </w:rPr>
          <w:tab/>
        </w:r>
        <w:r>
          <w:rPr>
            <w:noProof/>
            <w:webHidden/>
          </w:rPr>
          <w:fldChar w:fldCharType="begin"/>
        </w:r>
        <w:r>
          <w:rPr>
            <w:noProof/>
            <w:webHidden/>
          </w:rPr>
          <w:instrText xml:space="preserve"> PAGEREF _Toc239700330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7C10EF1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1">
        <w:r>
          <w:rPr>
            <w:rStyle w:val="Hyperlink"/>
            <w:noProof/>
          </w:rPr>
          <w:t>6.17</w:t>
        </w:r>
        <w:r>
          <w:rPr>
            <w:rFonts w:asciiTheme="minorHAnsi" w:hAnsiTheme="minorHAnsi" w:eastAsiaTheme="minorEastAsia" w:cstheme="minorBidi"/>
            <w:noProof/>
            <w:kern w:val="2"/>
            <w:sz w:val="24"/>
            <w:szCs w:val="24"/>
            <w:lang w:eastAsia="en-AU"/>
            <w14:ligatures w14:val="standardContextual"/>
          </w:rPr>
          <w:tab/>
        </w:r>
        <w:r>
          <w:rPr>
            <w:rStyle w:val="Hyperlink"/>
            <w:noProof/>
          </w:rPr>
          <w:t>Intervals</w:t>
        </w:r>
        <w:r>
          <w:rPr>
            <w:noProof/>
            <w:webHidden/>
          </w:rPr>
          <w:tab/>
        </w:r>
        <w:r>
          <w:rPr>
            <w:noProof/>
            <w:webHidden/>
          </w:rPr>
          <w:fldChar w:fldCharType="begin"/>
        </w:r>
        <w:r>
          <w:rPr>
            <w:noProof/>
            <w:webHidden/>
          </w:rPr>
          <w:instrText xml:space="preserve"> PAGEREF _Toc239700331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30B0E41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2">
        <w:r>
          <w:rPr>
            <w:rStyle w:val="Hyperlink"/>
            <w:noProof/>
          </w:rPr>
          <w:t>6.18</w:t>
        </w:r>
        <w:r>
          <w:rPr>
            <w:rFonts w:asciiTheme="minorHAnsi" w:hAnsiTheme="minorHAnsi" w:eastAsiaTheme="minorEastAsia" w:cstheme="minorBidi"/>
            <w:noProof/>
            <w:kern w:val="2"/>
            <w:sz w:val="24"/>
            <w:szCs w:val="24"/>
            <w:lang w:eastAsia="en-AU"/>
            <w14:ligatures w14:val="standardContextual"/>
          </w:rPr>
          <w:tab/>
        </w:r>
        <w:r>
          <w:rPr>
            <w:rStyle w:val="Hyperlink"/>
            <w:noProof/>
          </w:rPr>
          <w:t>Start &amp; end of play</w:t>
        </w:r>
        <w:r>
          <w:rPr>
            <w:noProof/>
            <w:webHidden/>
          </w:rPr>
          <w:tab/>
        </w:r>
        <w:r>
          <w:rPr>
            <w:noProof/>
            <w:webHidden/>
          </w:rPr>
          <w:fldChar w:fldCharType="begin"/>
        </w:r>
        <w:r>
          <w:rPr>
            <w:noProof/>
            <w:webHidden/>
          </w:rPr>
          <w:instrText xml:space="preserve"> PAGEREF _Toc239700332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0D2A990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3">
        <w:r>
          <w:rPr>
            <w:rStyle w:val="Hyperlink"/>
            <w:noProof/>
          </w:rPr>
          <w:t>6.19</w:t>
        </w:r>
        <w:r>
          <w:rPr>
            <w:rFonts w:asciiTheme="minorHAnsi" w:hAnsiTheme="minorHAnsi" w:eastAsiaTheme="minorEastAsia" w:cstheme="minorBidi"/>
            <w:noProof/>
            <w:kern w:val="2"/>
            <w:sz w:val="24"/>
            <w:szCs w:val="24"/>
            <w:lang w:eastAsia="en-AU"/>
            <w14:ligatures w14:val="standardContextual"/>
          </w:rPr>
          <w:tab/>
        </w:r>
        <w:r>
          <w:rPr>
            <w:rStyle w:val="Hyperlink"/>
            <w:noProof/>
          </w:rPr>
          <w:t>Innings, follow on, declarations &amp; forfeiture of innings</w:t>
        </w:r>
        <w:r>
          <w:rPr>
            <w:noProof/>
            <w:webHidden/>
          </w:rPr>
          <w:tab/>
        </w:r>
        <w:r>
          <w:rPr>
            <w:noProof/>
            <w:webHidden/>
          </w:rPr>
          <w:fldChar w:fldCharType="begin"/>
        </w:r>
        <w:r>
          <w:rPr>
            <w:noProof/>
            <w:webHidden/>
          </w:rPr>
          <w:instrText xml:space="preserve"> PAGEREF _Toc239700333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363D592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4">
        <w:r>
          <w:rPr>
            <w:rStyle w:val="Hyperlink"/>
            <w:noProof/>
          </w:rPr>
          <w:t>6.20</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 &amp; forfeiture of Matches</w:t>
        </w:r>
        <w:r>
          <w:rPr>
            <w:noProof/>
            <w:webHidden/>
          </w:rPr>
          <w:tab/>
        </w:r>
        <w:r>
          <w:rPr>
            <w:noProof/>
            <w:webHidden/>
          </w:rPr>
          <w:fldChar w:fldCharType="begin"/>
        </w:r>
        <w:r>
          <w:rPr>
            <w:noProof/>
            <w:webHidden/>
          </w:rPr>
          <w:instrText xml:space="preserve"> PAGEREF _Toc239700334 \h </w:instrText>
        </w:r>
        <w:r>
          <w:rPr>
            <w:noProof/>
            <w:webHidden/>
          </w:rPr>
        </w:r>
        <w:r>
          <w:rPr>
            <w:noProof/>
            <w:webHidden/>
          </w:rPr>
          <w:fldChar w:fldCharType="separate"/>
        </w:r>
        <w:r>
          <w:rPr>
            <w:noProof/>
            <w:webHidden/>
          </w:rPr>
          <w:t>27</w:t>
        </w:r>
        <w:r>
          <w:rPr>
            <w:noProof/>
            <w:webHidden/>
          </w:rPr>
          <w:fldChar w:fldCharType="end"/>
        </w:r>
      </w:hyperlink>
    </w:p>
    <w:p w:rsidR="00B67D3E" w:rsidRDefault="00B67D3E" w14:paraId="6A918B6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5">
        <w:r>
          <w:rPr>
            <w:rStyle w:val="Hyperlink"/>
            <w:noProof/>
          </w:rPr>
          <w:t>6.21</w:t>
        </w:r>
        <w:r>
          <w:rPr>
            <w:rFonts w:asciiTheme="minorHAnsi" w:hAnsiTheme="minorHAnsi" w:eastAsiaTheme="minorEastAsia" w:cstheme="minorBidi"/>
            <w:noProof/>
            <w:kern w:val="2"/>
            <w:sz w:val="24"/>
            <w:szCs w:val="24"/>
            <w:lang w:eastAsia="en-AU"/>
            <w14:ligatures w14:val="standardContextual"/>
          </w:rPr>
          <w:tab/>
        </w:r>
        <w:r>
          <w:rPr>
            <w:rStyle w:val="Hyperlink"/>
            <w:noProof/>
          </w:rPr>
          <w:t>The over</w:t>
        </w:r>
        <w:r>
          <w:rPr>
            <w:noProof/>
            <w:webHidden/>
          </w:rPr>
          <w:tab/>
        </w:r>
        <w:r>
          <w:rPr>
            <w:noProof/>
            <w:webHidden/>
          </w:rPr>
          <w:fldChar w:fldCharType="begin"/>
        </w:r>
        <w:r>
          <w:rPr>
            <w:noProof/>
            <w:webHidden/>
          </w:rPr>
          <w:instrText xml:space="preserve"> PAGEREF _Toc239700335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6C9CBEC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6">
        <w:r>
          <w:rPr>
            <w:rStyle w:val="Hyperlink"/>
            <w:noProof/>
          </w:rPr>
          <w:t>6.22</w:t>
        </w:r>
        <w:r>
          <w:rPr>
            <w:rFonts w:asciiTheme="minorHAnsi" w:hAnsiTheme="minorHAnsi" w:eastAsiaTheme="minorEastAsia" w:cstheme="minorBidi"/>
            <w:noProof/>
            <w:kern w:val="2"/>
            <w:sz w:val="24"/>
            <w:szCs w:val="24"/>
            <w:lang w:eastAsia="en-AU"/>
            <w14:ligatures w14:val="standardContextual"/>
          </w:rPr>
          <w:tab/>
        </w:r>
        <w:r>
          <w:rPr>
            <w:rStyle w:val="Hyperlink"/>
            <w:noProof/>
          </w:rPr>
          <w:t>Scoring runs &amp; boundaries</w:t>
        </w:r>
        <w:r>
          <w:rPr>
            <w:noProof/>
            <w:webHidden/>
          </w:rPr>
          <w:tab/>
        </w:r>
        <w:r>
          <w:rPr>
            <w:noProof/>
            <w:webHidden/>
          </w:rPr>
          <w:fldChar w:fldCharType="begin"/>
        </w:r>
        <w:r>
          <w:rPr>
            <w:noProof/>
            <w:webHidden/>
          </w:rPr>
          <w:instrText xml:space="preserve"> PAGEREF _Toc239700336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545007D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7">
        <w:r>
          <w:rPr>
            <w:rStyle w:val="Hyperlink"/>
            <w:noProof/>
          </w:rPr>
          <w:t>6.23</w:t>
        </w:r>
        <w:r>
          <w:rPr>
            <w:rFonts w:asciiTheme="minorHAnsi" w:hAnsiTheme="minorHAnsi" w:eastAsiaTheme="minorEastAsia" w:cstheme="minorBidi"/>
            <w:noProof/>
            <w:kern w:val="2"/>
            <w:sz w:val="24"/>
            <w:szCs w:val="24"/>
            <w:lang w:eastAsia="en-AU"/>
            <w14:ligatures w14:val="standardContextual"/>
          </w:rPr>
          <w:tab/>
        </w:r>
        <w:r>
          <w:rPr>
            <w:rStyle w:val="Hyperlink"/>
            <w:noProof/>
          </w:rPr>
          <w:t>Dead ball</w:t>
        </w:r>
        <w:r>
          <w:rPr>
            <w:noProof/>
            <w:webHidden/>
          </w:rPr>
          <w:tab/>
        </w:r>
        <w:r>
          <w:rPr>
            <w:noProof/>
            <w:webHidden/>
          </w:rPr>
          <w:fldChar w:fldCharType="begin"/>
        </w:r>
        <w:r>
          <w:rPr>
            <w:noProof/>
            <w:webHidden/>
          </w:rPr>
          <w:instrText xml:space="preserve"> PAGEREF _Toc239700337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1D4A002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8">
        <w:r>
          <w:rPr>
            <w:rStyle w:val="Hyperlink"/>
            <w:noProof/>
          </w:rPr>
          <w:t>6.24</w:t>
        </w:r>
        <w:r>
          <w:rPr>
            <w:rFonts w:asciiTheme="minorHAnsi" w:hAnsiTheme="minorHAnsi" w:eastAsiaTheme="minorEastAsia" w:cstheme="minorBidi"/>
            <w:noProof/>
            <w:kern w:val="2"/>
            <w:sz w:val="24"/>
            <w:szCs w:val="24"/>
            <w:lang w:eastAsia="en-AU"/>
            <w14:ligatures w14:val="standardContextual"/>
          </w:rPr>
          <w:tab/>
        </w:r>
        <w:r>
          <w:rPr>
            <w:rStyle w:val="Hyperlink"/>
            <w:noProof/>
          </w:rPr>
          <w:t>No balls</w:t>
        </w:r>
        <w:r>
          <w:rPr>
            <w:noProof/>
            <w:webHidden/>
          </w:rPr>
          <w:tab/>
        </w:r>
        <w:r>
          <w:rPr>
            <w:noProof/>
            <w:webHidden/>
          </w:rPr>
          <w:fldChar w:fldCharType="begin"/>
        </w:r>
        <w:r>
          <w:rPr>
            <w:noProof/>
            <w:webHidden/>
          </w:rPr>
          <w:instrText xml:space="preserve"> PAGEREF _Toc239700338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3AF4965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39">
        <w:r>
          <w:rPr>
            <w:rStyle w:val="Hyperlink"/>
            <w:noProof/>
          </w:rPr>
          <w:t>6.25</w:t>
        </w:r>
        <w:r>
          <w:rPr>
            <w:rFonts w:asciiTheme="minorHAnsi" w:hAnsiTheme="minorHAnsi" w:eastAsiaTheme="minorEastAsia" w:cstheme="minorBidi"/>
            <w:noProof/>
            <w:kern w:val="2"/>
            <w:sz w:val="24"/>
            <w:szCs w:val="24"/>
            <w:lang w:eastAsia="en-AU"/>
            <w14:ligatures w14:val="standardContextual"/>
          </w:rPr>
          <w:tab/>
        </w:r>
        <w:r>
          <w:rPr>
            <w:rStyle w:val="Hyperlink"/>
            <w:noProof/>
          </w:rPr>
          <w:t>Wides</w:t>
        </w:r>
        <w:r>
          <w:rPr>
            <w:noProof/>
            <w:webHidden/>
          </w:rPr>
          <w:tab/>
        </w:r>
        <w:r>
          <w:rPr>
            <w:noProof/>
            <w:webHidden/>
          </w:rPr>
          <w:fldChar w:fldCharType="begin"/>
        </w:r>
        <w:r>
          <w:rPr>
            <w:noProof/>
            <w:webHidden/>
          </w:rPr>
          <w:instrText xml:space="preserve"> PAGEREF _Toc239700339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5439181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0">
        <w:r>
          <w:rPr>
            <w:rStyle w:val="Hyperlink"/>
            <w:noProof/>
          </w:rPr>
          <w:t>6.26</w:t>
        </w:r>
        <w:r>
          <w:rPr>
            <w:rFonts w:asciiTheme="minorHAnsi" w:hAnsiTheme="minorHAnsi" w:eastAsiaTheme="minorEastAsia" w:cstheme="minorBidi"/>
            <w:noProof/>
            <w:kern w:val="2"/>
            <w:sz w:val="24"/>
            <w:szCs w:val="24"/>
            <w:lang w:eastAsia="en-AU"/>
            <w14:ligatures w14:val="standardContextual"/>
          </w:rPr>
          <w:tab/>
        </w:r>
        <w:r>
          <w:rPr>
            <w:rStyle w:val="Hyperlink"/>
            <w:noProof/>
          </w:rPr>
          <w:t>Byes and Leg byes</w:t>
        </w:r>
        <w:r>
          <w:rPr>
            <w:noProof/>
            <w:webHidden/>
          </w:rPr>
          <w:tab/>
        </w:r>
        <w:r>
          <w:rPr>
            <w:noProof/>
            <w:webHidden/>
          </w:rPr>
          <w:fldChar w:fldCharType="begin"/>
        </w:r>
        <w:r>
          <w:rPr>
            <w:noProof/>
            <w:webHidden/>
          </w:rPr>
          <w:instrText xml:space="preserve"> PAGEREF _Toc239700340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2D5F28C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1">
        <w:r>
          <w:rPr>
            <w:rStyle w:val="Hyperlink"/>
            <w:noProof/>
          </w:rPr>
          <w:t>6.27</w:t>
        </w:r>
        <w:r>
          <w:rPr>
            <w:rFonts w:asciiTheme="minorHAnsi" w:hAnsiTheme="minorHAnsi" w:eastAsiaTheme="minorEastAsia" w:cstheme="minorBidi"/>
            <w:noProof/>
            <w:kern w:val="2"/>
            <w:sz w:val="24"/>
            <w:szCs w:val="24"/>
            <w:lang w:eastAsia="en-AU"/>
            <w14:ligatures w14:val="standardContextual"/>
          </w:rPr>
          <w:tab/>
        </w:r>
        <w:r>
          <w:rPr>
            <w:rStyle w:val="Hyperlink"/>
            <w:noProof/>
          </w:rPr>
          <w:t>Fielder’s absence &amp; substitutes</w:t>
        </w:r>
        <w:r>
          <w:rPr>
            <w:noProof/>
            <w:webHidden/>
          </w:rPr>
          <w:tab/>
        </w:r>
        <w:r>
          <w:rPr>
            <w:noProof/>
            <w:webHidden/>
          </w:rPr>
          <w:fldChar w:fldCharType="begin"/>
        </w:r>
        <w:r>
          <w:rPr>
            <w:noProof/>
            <w:webHidden/>
          </w:rPr>
          <w:instrText xml:space="preserve"> PAGEREF _Toc239700341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36ACAAD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2">
        <w:r>
          <w:rPr>
            <w:rStyle w:val="Hyperlink"/>
            <w:noProof/>
          </w:rPr>
          <w:t>6.28</w:t>
        </w:r>
        <w:r>
          <w:rPr>
            <w:rFonts w:asciiTheme="minorHAnsi" w:hAnsiTheme="minorHAnsi" w:eastAsiaTheme="minorEastAsia" w:cstheme="minorBidi"/>
            <w:noProof/>
            <w:kern w:val="2"/>
            <w:sz w:val="24"/>
            <w:szCs w:val="24"/>
            <w:lang w:eastAsia="en-AU"/>
            <w14:ligatures w14:val="standardContextual"/>
          </w:rPr>
          <w:tab/>
        </w:r>
        <w:r>
          <w:rPr>
            <w:rStyle w:val="Hyperlink"/>
            <w:noProof/>
          </w:rPr>
          <w:t>Batter’s innings &amp; runners</w:t>
        </w:r>
        <w:r>
          <w:rPr>
            <w:noProof/>
            <w:webHidden/>
          </w:rPr>
          <w:tab/>
        </w:r>
        <w:r>
          <w:rPr>
            <w:noProof/>
            <w:webHidden/>
          </w:rPr>
          <w:fldChar w:fldCharType="begin"/>
        </w:r>
        <w:r>
          <w:rPr>
            <w:noProof/>
            <w:webHidden/>
          </w:rPr>
          <w:instrText xml:space="preserve"> PAGEREF _Toc239700342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1922012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3">
        <w:r>
          <w:rPr>
            <w:rStyle w:val="Hyperlink"/>
            <w:noProof/>
          </w:rPr>
          <w:t>6.29</w:t>
        </w:r>
        <w:r>
          <w:rPr>
            <w:rFonts w:asciiTheme="minorHAnsi" w:hAnsiTheme="minorHAnsi" w:eastAsiaTheme="minorEastAsia" w:cstheme="minorBidi"/>
            <w:noProof/>
            <w:kern w:val="2"/>
            <w:sz w:val="24"/>
            <w:szCs w:val="24"/>
            <w:lang w:eastAsia="en-AU"/>
            <w14:ligatures w14:val="standardContextual"/>
          </w:rPr>
          <w:tab/>
        </w:r>
        <w:r>
          <w:rPr>
            <w:rStyle w:val="Hyperlink"/>
            <w:noProof/>
          </w:rPr>
          <w:t>Practice on the field</w:t>
        </w:r>
        <w:r>
          <w:rPr>
            <w:noProof/>
            <w:webHidden/>
          </w:rPr>
          <w:tab/>
        </w:r>
        <w:r>
          <w:rPr>
            <w:noProof/>
            <w:webHidden/>
          </w:rPr>
          <w:fldChar w:fldCharType="begin"/>
        </w:r>
        <w:r>
          <w:rPr>
            <w:noProof/>
            <w:webHidden/>
          </w:rPr>
          <w:instrText xml:space="preserve"> PAGEREF _Toc239700343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4893C86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4">
        <w:r>
          <w:rPr>
            <w:rStyle w:val="Hyperlink"/>
            <w:noProof/>
          </w:rPr>
          <w:t>6.30</w:t>
        </w:r>
        <w:r>
          <w:rPr>
            <w:rFonts w:asciiTheme="minorHAnsi" w:hAnsiTheme="minorHAnsi" w:eastAsiaTheme="minorEastAsia" w:cstheme="minorBidi"/>
            <w:noProof/>
            <w:kern w:val="2"/>
            <w:sz w:val="24"/>
            <w:szCs w:val="24"/>
            <w:lang w:eastAsia="en-AU"/>
            <w14:ligatures w14:val="standardContextual"/>
          </w:rPr>
          <w:tab/>
        </w:r>
        <w:r>
          <w:rPr>
            <w:rStyle w:val="Hyperlink"/>
            <w:noProof/>
          </w:rPr>
          <w:t>Wicket-keepers &amp; fielders</w:t>
        </w:r>
        <w:r>
          <w:rPr>
            <w:noProof/>
            <w:webHidden/>
          </w:rPr>
          <w:tab/>
        </w:r>
        <w:r>
          <w:rPr>
            <w:noProof/>
            <w:webHidden/>
          </w:rPr>
          <w:fldChar w:fldCharType="begin"/>
        </w:r>
        <w:r>
          <w:rPr>
            <w:noProof/>
            <w:webHidden/>
          </w:rPr>
          <w:instrText xml:space="preserve"> PAGEREF _Toc239700344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687B117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5">
        <w:r>
          <w:rPr>
            <w:rStyle w:val="Hyperlink"/>
            <w:noProof/>
          </w:rPr>
          <w:t>6.31</w:t>
        </w:r>
        <w:r>
          <w:rPr>
            <w:rFonts w:asciiTheme="minorHAnsi" w:hAnsiTheme="minorHAnsi" w:eastAsiaTheme="minorEastAsia" w:cstheme="minorBidi"/>
            <w:noProof/>
            <w:kern w:val="2"/>
            <w:sz w:val="24"/>
            <w:szCs w:val="24"/>
            <w:lang w:eastAsia="en-AU"/>
            <w14:ligatures w14:val="standardContextual"/>
          </w:rPr>
          <w:tab/>
        </w:r>
        <w:r>
          <w:rPr>
            <w:rStyle w:val="Hyperlink"/>
            <w:noProof/>
          </w:rPr>
          <w:t>Dismissals of batters</w:t>
        </w:r>
        <w:r>
          <w:rPr>
            <w:noProof/>
            <w:webHidden/>
          </w:rPr>
          <w:tab/>
        </w:r>
        <w:r>
          <w:rPr>
            <w:noProof/>
            <w:webHidden/>
          </w:rPr>
          <w:fldChar w:fldCharType="begin"/>
        </w:r>
        <w:r>
          <w:rPr>
            <w:noProof/>
            <w:webHidden/>
          </w:rPr>
          <w:instrText xml:space="preserve"> PAGEREF _Toc239700345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545924F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6">
        <w:r>
          <w:rPr>
            <w:rStyle w:val="Hyperlink"/>
            <w:noProof/>
          </w:rPr>
          <w:t>6.32</w:t>
        </w:r>
        <w:r>
          <w:rPr>
            <w:rFonts w:asciiTheme="minorHAnsi" w:hAnsiTheme="minorHAnsi" w:eastAsiaTheme="minorEastAsia" w:cstheme="minorBidi"/>
            <w:noProof/>
            <w:kern w:val="2"/>
            <w:sz w:val="24"/>
            <w:szCs w:val="24"/>
            <w:lang w:eastAsia="en-AU"/>
            <w14:ligatures w14:val="standardContextual"/>
          </w:rPr>
          <w:tab/>
        </w:r>
        <w:r>
          <w:rPr>
            <w:rStyle w:val="Hyperlink"/>
            <w:noProof/>
          </w:rPr>
          <w:t>Fair &amp; unfair play</w:t>
        </w:r>
        <w:r>
          <w:rPr>
            <w:noProof/>
            <w:webHidden/>
          </w:rPr>
          <w:tab/>
        </w:r>
        <w:r>
          <w:rPr>
            <w:noProof/>
            <w:webHidden/>
          </w:rPr>
          <w:fldChar w:fldCharType="begin"/>
        </w:r>
        <w:r>
          <w:rPr>
            <w:noProof/>
            <w:webHidden/>
          </w:rPr>
          <w:instrText xml:space="preserve"> PAGEREF _Toc239700346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7AEB2C4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7">
        <w:r>
          <w:rPr>
            <w:rStyle w:val="Hyperlink"/>
            <w:noProof/>
          </w:rPr>
          <w:t>6.33</w:t>
        </w:r>
        <w:r>
          <w:rPr>
            <w:rFonts w:asciiTheme="minorHAnsi" w:hAnsiTheme="minorHAnsi" w:eastAsiaTheme="minorEastAsia" w:cstheme="minorBidi"/>
            <w:noProof/>
            <w:kern w:val="2"/>
            <w:sz w:val="24"/>
            <w:szCs w:val="24"/>
            <w:lang w:eastAsia="en-AU"/>
            <w14:ligatures w14:val="standardContextual"/>
          </w:rPr>
          <w:tab/>
        </w:r>
        <w:r>
          <w:rPr>
            <w:rStyle w:val="Hyperlink"/>
            <w:noProof/>
          </w:rPr>
          <w:t>Non-pitching deliveries</w:t>
        </w:r>
        <w:r>
          <w:rPr>
            <w:noProof/>
            <w:webHidden/>
          </w:rPr>
          <w:tab/>
        </w:r>
        <w:r>
          <w:rPr>
            <w:noProof/>
            <w:webHidden/>
          </w:rPr>
          <w:fldChar w:fldCharType="begin"/>
        </w:r>
        <w:r>
          <w:rPr>
            <w:noProof/>
            <w:webHidden/>
          </w:rPr>
          <w:instrText xml:space="preserve"> PAGEREF _Toc239700347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2B0EB43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8">
        <w:r>
          <w:rPr>
            <w:rStyle w:val="Hyperlink"/>
            <w:noProof/>
          </w:rPr>
          <w:t>6.34</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Players’ conduct</w:t>
        </w:r>
        <w:r>
          <w:rPr>
            <w:noProof/>
            <w:webHidden/>
          </w:rPr>
          <w:tab/>
        </w:r>
        <w:r>
          <w:rPr>
            <w:noProof/>
            <w:webHidden/>
          </w:rPr>
          <w:fldChar w:fldCharType="begin"/>
        </w:r>
        <w:r>
          <w:rPr>
            <w:noProof/>
            <w:webHidden/>
          </w:rPr>
          <w:instrText xml:space="preserve"> PAGEREF _Toc239700348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6E24E87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49">
        <w:r>
          <w:rPr>
            <w:rStyle w:val="Hyperlink"/>
            <w:noProof/>
          </w:rPr>
          <w:t>6.35</w:t>
        </w:r>
        <w:r>
          <w:rPr>
            <w:rFonts w:asciiTheme="minorHAnsi" w:hAnsiTheme="minorHAnsi" w:eastAsiaTheme="minorEastAsia" w:cstheme="minorBidi"/>
            <w:noProof/>
            <w:kern w:val="2"/>
            <w:sz w:val="24"/>
            <w:szCs w:val="24"/>
            <w:lang w:eastAsia="en-AU"/>
            <w14:ligatures w14:val="standardContextual"/>
          </w:rPr>
          <w:tab/>
        </w:r>
        <w:r>
          <w:rPr>
            <w:rStyle w:val="Hyperlink"/>
            <w:noProof/>
          </w:rPr>
          <w:t>Lightning</w:t>
        </w:r>
        <w:r>
          <w:rPr>
            <w:noProof/>
            <w:webHidden/>
          </w:rPr>
          <w:tab/>
        </w:r>
        <w:r>
          <w:rPr>
            <w:noProof/>
            <w:webHidden/>
          </w:rPr>
          <w:fldChar w:fldCharType="begin"/>
        </w:r>
        <w:r>
          <w:rPr>
            <w:noProof/>
            <w:webHidden/>
          </w:rPr>
          <w:instrText xml:space="preserve"> PAGEREF _Toc239700349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18F6FD7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0">
        <w:r>
          <w:rPr>
            <w:rStyle w:val="Hyperlink"/>
            <w:noProof/>
          </w:rPr>
          <w:t>6.36</w:t>
        </w:r>
        <w:r>
          <w:rPr>
            <w:rFonts w:asciiTheme="minorHAnsi" w:hAnsiTheme="minorHAnsi" w:eastAsiaTheme="minorEastAsia" w:cstheme="minorBidi"/>
            <w:noProof/>
            <w:kern w:val="2"/>
            <w:sz w:val="24"/>
            <w:szCs w:val="24"/>
            <w:lang w:eastAsia="en-AU"/>
            <w14:ligatures w14:val="standardContextual"/>
          </w:rPr>
          <w:tab/>
        </w:r>
        <w:r>
          <w:rPr>
            <w:rStyle w:val="Hyperlink"/>
            <w:noProof/>
          </w:rPr>
          <w:t>Injury prevention for young bowlers</w:t>
        </w:r>
        <w:r>
          <w:rPr>
            <w:noProof/>
            <w:webHidden/>
          </w:rPr>
          <w:tab/>
        </w:r>
        <w:r>
          <w:rPr>
            <w:noProof/>
            <w:webHidden/>
          </w:rPr>
          <w:fldChar w:fldCharType="begin"/>
        </w:r>
        <w:r>
          <w:rPr>
            <w:noProof/>
            <w:webHidden/>
          </w:rPr>
          <w:instrText xml:space="preserve"> PAGEREF _Toc239700350 \h </w:instrText>
        </w:r>
        <w:r>
          <w:rPr>
            <w:noProof/>
            <w:webHidden/>
          </w:rPr>
        </w:r>
        <w:r>
          <w:rPr>
            <w:noProof/>
            <w:webHidden/>
          </w:rPr>
          <w:fldChar w:fldCharType="separate"/>
        </w:r>
        <w:r>
          <w:rPr>
            <w:noProof/>
            <w:webHidden/>
          </w:rPr>
          <w:t>28</w:t>
        </w:r>
        <w:r>
          <w:rPr>
            <w:noProof/>
            <w:webHidden/>
          </w:rPr>
          <w:fldChar w:fldCharType="end"/>
        </w:r>
      </w:hyperlink>
    </w:p>
    <w:p w:rsidR="00B67D3E" w:rsidRDefault="00B67D3E" w14:paraId="5665943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1">
        <w:r>
          <w:rPr>
            <w:rStyle w:val="Hyperlink"/>
            <w:noProof/>
          </w:rPr>
          <w:t>6.37</w:t>
        </w:r>
        <w:r>
          <w:rPr>
            <w:rFonts w:asciiTheme="minorHAnsi" w:hAnsiTheme="minorHAnsi" w:eastAsiaTheme="minorEastAsia" w:cstheme="minorBidi"/>
            <w:noProof/>
            <w:kern w:val="2"/>
            <w:sz w:val="24"/>
            <w:szCs w:val="24"/>
            <w:lang w:eastAsia="en-AU"/>
            <w14:ligatures w14:val="standardContextual"/>
          </w:rPr>
          <w:tab/>
        </w:r>
        <w:r>
          <w:rPr>
            <w:rStyle w:val="Hyperlink"/>
            <w:noProof/>
          </w:rPr>
          <w:t>Helmets</w:t>
        </w:r>
        <w:r>
          <w:rPr>
            <w:noProof/>
            <w:webHidden/>
          </w:rPr>
          <w:tab/>
        </w:r>
        <w:r>
          <w:rPr>
            <w:noProof/>
            <w:webHidden/>
          </w:rPr>
          <w:fldChar w:fldCharType="begin"/>
        </w:r>
        <w:r>
          <w:rPr>
            <w:noProof/>
            <w:webHidden/>
          </w:rPr>
          <w:instrText xml:space="preserve"> PAGEREF _Toc239700351 \h </w:instrText>
        </w:r>
        <w:r>
          <w:rPr>
            <w:noProof/>
            <w:webHidden/>
          </w:rPr>
        </w:r>
        <w:r>
          <w:rPr>
            <w:noProof/>
            <w:webHidden/>
          </w:rPr>
          <w:fldChar w:fldCharType="separate"/>
        </w:r>
        <w:r>
          <w:rPr>
            <w:noProof/>
            <w:webHidden/>
          </w:rPr>
          <w:t>29</w:t>
        </w:r>
        <w:r>
          <w:rPr>
            <w:noProof/>
            <w:webHidden/>
          </w:rPr>
          <w:fldChar w:fldCharType="end"/>
        </w:r>
      </w:hyperlink>
    </w:p>
    <w:p w:rsidR="00B67D3E" w:rsidRDefault="00B67D3E" w14:paraId="11F3FCB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2">
        <w:r>
          <w:rPr>
            <w:rStyle w:val="Hyperlink"/>
            <w:noProof/>
          </w:rPr>
          <w:t>6.38</w:t>
        </w:r>
        <w:r>
          <w:rPr>
            <w:rFonts w:asciiTheme="minorHAnsi" w:hAnsiTheme="minorHAnsi" w:eastAsiaTheme="minorEastAsia" w:cstheme="minorBidi"/>
            <w:noProof/>
            <w:kern w:val="2"/>
            <w:sz w:val="24"/>
            <w:szCs w:val="24"/>
            <w:lang w:eastAsia="en-AU"/>
            <w14:ligatures w14:val="standardContextual"/>
          </w:rPr>
          <w:tab/>
        </w:r>
        <w:r>
          <w:rPr>
            <w:rStyle w:val="Hyperlink"/>
            <w:noProof/>
          </w:rPr>
          <w:t>Concussion</w:t>
        </w:r>
        <w:r>
          <w:rPr>
            <w:noProof/>
            <w:webHidden/>
          </w:rPr>
          <w:tab/>
        </w:r>
        <w:r>
          <w:rPr>
            <w:noProof/>
            <w:webHidden/>
          </w:rPr>
          <w:fldChar w:fldCharType="begin"/>
        </w:r>
        <w:r>
          <w:rPr>
            <w:noProof/>
            <w:webHidden/>
          </w:rPr>
          <w:instrText xml:space="preserve"> PAGEREF _Toc239700352 \h </w:instrText>
        </w:r>
        <w:r>
          <w:rPr>
            <w:noProof/>
            <w:webHidden/>
          </w:rPr>
        </w:r>
        <w:r>
          <w:rPr>
            <w:noProof/>
            <w:webHidden/>
          </w:rPr>
          <w:fldChar w:fldCharType="separate"/>
        </w:r>
        <w:r>
          <w:rPr>
            <w:noProof/>
            <w:webHidden/>
          </w:rPr>
          <w:t>30</w:t>
        </w:r>
        <w:r>
          <w:rPr>
            <w:noProof/>
            <w:webHidden/>
          </w:rPr>
          <w:fldChar w:fldCharType="end"/>
        </w:r>
      </w:hyperlink>
    </w:p>
    <w:p w:rsidR="00B67D3E" w:rsidRDefault="00B67D3E" w14:paraId="5832C030"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353">
        <w:r>
          <w:rPr>
            <w:rStyle w:val="Hyperlink"/>
            <w:noProof/>
          </w:rPr>
          <w:t>7.</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Administrative obligations for all Competitions</w:t>
        </w:r>
        <w:r>
          <w:rPr>
            <w:noProof/>
            <w:webHidden/>
          </w:rPr>
          <w:tab/>
        </w:r>
        <w:r>
          <w:rPr>
            <w:noProof/>
            <w:webHidden/>
          </w:rPr>
          <w:fldChar w:fldCharType="begin"/>
        </w:r>
        <w:r>
          <w:rPr>
            <w:noProof/>
            <w:webHidden/>
          </w:rPr>
          <w:instrText xml:space="preserve"> PAGEREF _Toc239700353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2E03C4C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4">
        <w:r>
          <w:rPr>
            <w:rStyle w:val="Hyperlink"/>
            <w:noProof/>
          </w:rPr>
          <w:t>7.1</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day submission of Match scores &amp; results</w:t>
        </w:r>
        <w:r>
          <w:rPr>
            <w:noProof/>
            <w:webHidden/>
          </w:rPr>
          <w:tab/>
        </w:r>
        <w:r>
          <w:rPr>
            <w:noProof/>
            <w:webHidden/>
          </w:rPr>
          <w:fldChar w:fldCharType="begin"/>
        </w:r>
        <w:r>
          <w:rPr>
            <w:noProof/>
            <w:webHidden/>
          </w:rPr>
          <w:instrText xml:space="preserve"> PAGEREF _Toc239700354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61A01FB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5">
        <w:r>
          <w:rPr>
            <w:rStyle w:val="Hyperlink"/>
            <w:noProof/>
          </w:rPr>
          <w:t>7.2</w:t>
        </w:r>
        <w:r>
          <w:rPr>
            <w:rFonts w:asciiTheme="minorHAnsi" w:hAnsiTheme="minorHAnsi" w:eastAsiaTheme="minorEastAsia" w:cstheme="minorBidi"/>
            <w:noProof/>
            <w:kern w:val="2"/>
            <w:sz w:val="24"/>
            <w:szCs w:val="24"/>
            <w:lang w:eastAsia="en-AU"/>
            <w14:ligatures w14:val="standardContextual"/>
          </w:rPr>
          <w:tab/>
        </w:r>
        <w:r>
          <w:rPr>
            <w:rStyle w:val="Hyperlink"/>
            <w:noProof/>
          </w:rPr>
          <w:t>Confirming or disputing results</w:t>
        </w:r>
        <w:r>
          <w:rPr>
            <w:noProof/>
            <w:webHidden/>
          </w:rPr>
          <w:tab/>
        </w:r>
        <w:r>
          <w:rPr>
            <w:noProof/>
            <w:webHidden/>
          </w:rPr>
          <w:fldChar w:fldCharType="begin"/>
        </w:r>
        <w:r>
          <w:rPr>
            <w:noProof/>
            <w:webHidden/>
          </w:rPr>
          <w:instrText xml:space="preserve"> PAGEREF _Toc239700355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56ED962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6">
        <w:r>
          <w:rPr>
            <w:rStyle w:val="Hyperlink"/>
            <w:noProof/>
          </w:rPr>
          <w:t>7.3</w:t>
        </w:r>
        <w:r>
          <w:rPr>
            <w:rFonts w:asciiTheme="minorHAnsi" w:hAnsiTheme="minorHAnsi" w:eastAsiaTheme="minorEastAsia" w:cstheme="minorBidi"/>
            <w:noProof/>
            <w:kern w:val="2"/>
            <w:sz w:val="24"/>
            <w:szCs w:val="24"/>
            <w:lang w:eastAsia="en-AU"/>
            <w14:ligatures w14:val="standardContextual"/>
          </w:rPr>
          <w:tab/>
        </w:r>
        <w:r>
          <w:rPr>
            <w:rStyle w:val="Hyperlink"/>
            <w:noProof/>
          </w:rPr>
          <w:t>Ground Reports</w:t>
        </w:r>
        <w:r>
          <w:rPr>
            <w:noProof/>
            <w:webHidden/>
          </w:rPr>
          <w:tab/>
        </w:r>
        <w:r>
          <w:rPr>
            <w:noProof/>
            <w:webHidden/>
          </w:rPr>
          <w:fldChar w:fldCharType="begin"/>
        </w:r>
        <w:r>
          <w:rPr>
            <w:noProof/>
            <w:webHidden/>
          </w:rPr>
          <w:instrText xml:space="preserve"> PAGEREF _Toc239700356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73A56A5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7">
        <w:r>
          <w:rPr>
            <w:rStyle w:val="Hyperlink"/>
            <w:noProof/>
          </w:rPr>
          <w:t>7.4</w:t>
        </w:r>
        <w:r>
          <w:rPr>
            <w:rFonts w:asciiTheme="minorHAnsi" w:hAnsiTheme="minorHAnsi" w:eastAsiaTheme="minorEastAsia" w:cstheme="minorBidi"/>
            <w:noProof/>
            <w:kern w:val="2"/>
            <w:sz w:val="24"/>
            <w:szCs w:val="24"/>
            <w:lang w:eastAsia="en-AU"/>
            <w14:ligatures w14:val="standardContextual"/>
          </w:rPr>
          <w:tab/>
        </w:r>
        <w:r>
          <w:rPr>
            <w:rStyle w:val="Hyperlink"/>
            <w:noProof/>
          </w:rPr>
          <w:t>Captains Reports on Appointed Umpires</w:t>
        </w:r>
        <w:r>
          <w:rPr>
            <w:noProof/>
            <w:webHidden/>
          </w:rPr>
          <w:tab/>
        </w:r>
        <w:r>
          <w:rPr>
            <w:noProof/>
            <w:webHidden/>
          </w:rPr>
          <w:fldChar w:fldCharType="begin"/>
        </w:r>
        <w:r>
          <w:rPr>
            <w:noProof/>
            <w:webHidden/>
          </w:rPr>
          <w:instrText xml:space="preserve"> PAGEREF _Toc239700357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2BEDA39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8">
        <w:r>
          <w:rPr>
            <w:rStyle w:val="Hyperlink"/>
            <w:noProof/>
          </w:rPr>
          <w:t>7.5</w:t>
        </w:r>
        <w:r>
          <w:rPr>
            <w:rFonts w:asciiTheme="minorHAnsi" w:hAnsiTheme="minorHAnsi" w:eastAsiaTheme="minorEastAsia" w:cstheme="minorBidi"/>
            <w:noProof/>
            <w:kern w:val="2"/>
            <w:sz w:val="24"/>
            <w:szCs w:val="24"/>
            <w:lang w:eastAsia="en-AU"/>
            <w14:ligatures w14:val="standardContextual"/>
          </w:rPr>
          <w:tab/>
        </w:r>
        <w:r>
          <w:rPr>
            <w:rStyle w:val="Hyperlink"/>
            <w:noProof/>
          </w:rPr>
          <w:t>Defaulters</w:t>
        </w:r>
        <w:r>
          <w:rPr>
            <w:noProof/>
            <w:webHidden/>
          </w:rPr>
          <w:tab/>
        </w:r>
        <w:r>
          <w:rPr>
            <w:noProof/>
            <w:webHidden/>
          </w:rPr>
          <w:fldChar w:fldCharType="begin"/>
        </w:r>
        <w:r>
          <w:rPr>
            <w:noProof/>
            <w:webHidden/>
          </w:rPr>
          <w:instrText xml:space="preserve"> PAGEREF _Toc239700358 \h </w:instrText>
        </w:r>
        <w:r>
          <w:rPr>
            <w:noProof/>
            <w:webHidden/>
          </w:rPr>
        </w:r>
        <w:r>
          <w:rPr>
            <w:noProof/>
            <w:webHidden/>
          </w:rPr>
          <w:fldChar w:fldCharType="separate"/>
        </w:r>
        <w:r>
          <w:rPr>
            <w:noProof/>
            <w:webHidden/>
          </w:rPr>
          <w:t>31</w:t>
        </w:r>
        <w:r>
          <w:rPr>
            <w:noProof/>
            <w:webHidden/>
          </w:rPr>
          <w:fldChar w:fldCharType="end"/>
        </w:r>
      </w:hyperlink>
    </w:p>
    <w:p w:rsidR="00B67D3E" w:rsidRDefault="00B67D3E" w14:paraId="56A88CE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59">
        <w:r>
          <w:rPr>
            <w:rStyle w:val="Hyperlink"/>
            <w:noProof/>
          </w:rPr>
          <w:t>7.6</w:t>
        </w:r>
        <w:r>
          <w:rPr>
            <w:rFonts w:asciiTheme="minorHAnsi" w:hAnsiTheme="minorHAnsi" w:eastAsiaTheme="minorEastAsia" w:cstheme="minorBidi"/>
            <w:noProof/>
            <w:kern w:val="2"/>
            <w:sz w:val="24"/>
            <w:szCs w:val="24"/>
            <w:lang w:eastAsia="en-AU"/>
            <w14:ligatures w14:val="standardContextual"/>
          </w:rPr>
          <w:tab/>
        </w:r>
        <w:r>
          <w:rPr>
            <w:rStyle w:val="Hyperlink"/>
            <w:noProof/>
          </w:rPr>
          <w:t>Commercial Guidelines</w:t>
        </w:r>
        <w:r>
          <w:rPr>
            <w:noProof/>
            <w:webHidden/>
          </w:rPr>
          <w:tab/>
        </w:r>
        <w:r>
          <w:rPr>
            <w:noProof/>
            <w:webHidden/>
          </w:rPr>
          <w:fldChar w:fldCharType="begin"/>
        </w:r>
        <w:r>
          <w:rPr>
            <w:noProof/>
            <w:webHidden/>
          </w:rPr>
          <w:instrText xml:space="preserve"> PAGEREF _Toc239700359 \h </w:instrText>
        </w:r>
        <w:r>
          <w:rPr>
            <w:noProof/>
            <w:webHidden/>
          </w:rPr>
        </w:r>
        <w:r>
          <w:rPr>
            <w:noProof/>
            <w:webHidden/>
          </w:rPr>
          <w:fldChar w:fldCharType="separate"/>
        </w:r>
        <w:r>
          <w:rPr>
            <w:noProof/>
            <w:webHidden/>
          </w:rPr>
          <w:t>32</w:t>
        </w:r>
        <w:r>
          <w:rPr>
            <w:noProof/>
            <w:webHidden/>
          </w:rPr>
          <w:fldChar w:fldCharType="end"/>
        </w:r>
      </w:hyperlink>
    </w:p>
    <w:p w:rsidR="00B67D3E" w:rsidRDefault="00B67D3E" w14:paraId="1B3144BE"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360">
        <w:r>
          <w:rPr>
            <w:rStyle w:val="Hyperlink"/>
            <w:noProof/>
          </w:rPr>
          <w:t>8.</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Additional Conditions of Play in the 2 Day Competitions (including Semi-Finals &amp; Finals)</w:t>
        </w:r>
        <w:r>
          <w:rPr>
            <w:noProof/>
            <w:webHidden/>
          </w:rPr>
          <w:tab/>
        </w:r>
        <w:r>
          <w:rPr>
            <w:noProof/>
            <w:webHidden/>
          </w:rPr>
          <w:fldChar w:fldCharType="begin"/>
        </w:r>
        <w:r>
          <w:rPr>
            <w:noProof/>
            <w:webHidden/>
          </w:rPr>
          <w:instrText xml:space="preserve"> PAGEREF _Toc239700360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4C26FEE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61">
        <w:r>
          <w:rPr>
            <w:rStyle w:val="Hyperlink"/>
            <w:noProof/>
          </w:rPr>
          <w:t>8.1</w:t>
        </w:r>
        <w:r>
          <w:rPr>
            <w:rFonts w:asciiTheme="minorHAnsi" w:hAnsiTheme="minorHAnsi" w:eastAsiaTheme="minorEastAsia" w:cstheme="minorBidi"/>
            <w:noProof/>
            <w:kern w:val="2"/>
            <w:sz w:val="24"/>
            <w:szCs w:val="24"/>
            <w:lang w:eastAsia="en-AU"/>
            <w14:ligatures w14:val="standardContextual"/>
          </w:rPr>
          <w:tab/>
        </w:r>
        <w:r>
          <w:rPr>
            <w:rStyle w:val="Hyperlink"/>
            <w:noProof/>
          </w:rPr>
          <w:t>Additional Conditions of Play in the 2 Day Competition (including Semi-Finals &amp; Finals)</w:t>
        </w:r>
        <w:r>
          <w:rPr>
            <w:noProof/>
            <w:webHidden/>
          </w:rPr>
          <w:tab/>
        </w:r>
        <w:r>
          <w:rPr>
            <w:noProof/>
            <w:webHidden/>
          </w:rPr>
          <w:fldChar w:fldCharType="begin"/>
        </w:r>
        <w:r>
          <w:rPr>
            <w:noProof/>
            <w:webHidden/>
          </w:rPr>
          <w:instrText xml:space="preserve"> PAGEREF _Toc239700361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0F0E6BA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63">
        <w:r>
          <w:rPr>
            <w:rStyle w:val="Hyperlink"/>
            <w:noProof/>
          </w:rPr>
          <w:t>8.2</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1st Grade (including Semi-Finals &amp; Finals)</w:t>
        </w:r>
        <w:r>
          <w:rPr>
            <w:noProof/>
            <w:webHidden/>
          </w:rPr>
          <w:tab/>
        </w:r>
        <w:r>
          <w:rPr>
            <w:noProof/>
            <w:webHidden/>
          </w:rPr>
          <w:fldChar w:fldCharType="begin"/>
        </w:r>
        <w:r>
          <w:rPr>
            <w:noProof/>
            <w:webHidden/>
          </w:rPr>
          <w:instrText xml:space="preserve"> PAGEREF _Toc239700363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374540F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67">
        <w:r>
          <w:rPr>
            <w:rStyle w:val="Hyperlink"/>
            <w:noProof/>
          </w:rPr>
          <w:t>8.3</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2nd Grade (including Semi-Finals &amp; Finals)</w:t>
        </w:r>
        <w:r>
          <w:rPr>
            <w:noProof/>
            <w:webHidden/>
          </w:rPr>
          <w:tab/>
        </w:r>
        <w:r>
          <w:rPr>
            <w:noProof/>
            <w:webHidden/>
          </w:rPr>
          <w:fldChar w:fldCharType="begin"/>
        </w:r>
        <w:r>
          <w:rPr>
            <w:noProof/>
            <w:webHidden/>
          </w:rPr>
          <w:instrText xml:space="preserve"> PAGEREF _Toc239700367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76DAD06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1">
        <w:r>
          <w:rPr>
            <w:rStyle w:val="Hyperlink"/>
            <w:noProof/>
          </w:rPr>
          <w:t>8.4</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3rd &amp; 4th Grade (including Semi-Finals &amp; Finals)</w:t>
        </w:r>
        <w:r>
          <w:rPr>
            <w:noProof/>
            <w:webHidden/>
          </w:rPr>
          <w:tab/>
        </w:r>
        <w:r>
          <w:rPr>
            <w:noProof/>
            <w:webHidden/>
          </w:rPr>
          <w:fldChar w:fldCharType="begin"/>
        </w:r>
        <w:r>
          <w:rPr>
            <w:noProof/>
            <w:webHidden/>
          </w:rPr>
          <w:instrText xml:space="preserve"> PAGEREF _Toc239700371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437AA70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5">
        <w:r>
          <w:rPr>
            <w:rStyle w:val="Hyperlink"/>
            <w:noProof/>
          </w:rPr>
          <w:t>8.5</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 attire</w:t>
        </w:r>
        <w:r>
          <w:rPr>
            <w:noProof/>
            <w:webHidden/>
          </w:rPr>
          <w:tab/>
        </w:r>
        <w:r>
          <w:rPr>
            <w:noProof/>
            <w:webHidden/>
          </w:rPr>
          <w:fldChar w:fldCharType="begin"/>
        </w:r>
        <w:r>
          <w:rPr>
            <w:noProof/>
            <w:webHidden/>
          </w:rPr>
          <w:instrText xml:space="preserve"> PAGEREF _Toc239700375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5365E79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6">
        <w:r>
          <w:rPr>
            <w:rStyle w:val="Hyperlink"/>
            <w:noProof/>
          </w:rPr>
          <w:t>8.6</w:t>
        </w:r>
        <w:r>
          <w:rPr>
            <w:rFonts w:asciiTheme="minorHAnsi" w:hAnsiTheme="minorHAnsi" w:eastAsiaTheme="minorEastAsia" w:cstheme="minorBidi"/>
            <w:noProof/>
            <w:kern w:val="2"/>
            <w:sz w:val="24"/>
            <w:szCs w:val="24"/>
            <w:lang w:eastAsia="en-AU"/>
            <w14:ligatures w14:val="standardContextual"/>
          </w:rPr>
          <w:tab/>
        </w:r>
        <w:r>
          <w:rPr>
            <w:rStyle w:val="Hyperlink"/>
            <w:noProof/>
          </w:rPr>
          <w:t>Hours of play (including Semi-Finals &amp; Finals)</w:t>
        </w:r>
        <w:r>
          <w:rPr>
            <w:noProof/>
            <w:webHidden/>
          </w:rPr>
          <w:tab/>
        </w:r>
        <w:r>
          <w:rPr>
            <w:noProof/>
            <w:webHidden/>
          </w:rPr>
          <w:fldChar w:fldCharType="begin"/>
        </w:r>
        <w:r>
          <w:rPr>
            <w:noProof/>
            <w:webHidden/>
          </w:rPr>
          <w:instrText xml:space="preserve"> PAGEREF _Toc239700376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0772935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7">
        <w:r>
          <w:rPr>
            <w:rStyle w:val="Hyperlink"/>
            <w:noProof/>
          </w:rPr>
          <w:t>8.7</w:t>
        </w:r>
        <w:r>
          <w:rPr>
            <w:rFonts w:asciiTheme="minorHAnsi" w:hAnsiTheme="minorHAnsi" w:eastAsiaTheme="minorEastAsia" w:cstheme="minorBidi"/>
            <w:noProof/>
            <w:kern w:val="2"/>
            <w:sz w:val="24"/>
            <w:szCs w:val="24"/>
            <w:lang w:eastAsia="en-AU"/>
            <w14:ligatures w14:val="standardContextual"/>
          </w:rPr>
          <w:tab/>
        </w:r>
        <w:r>
          <w:rPr>
            <w:rStyle w:val="Hyperlink"/>
            <w:noProof/>
          </w:rPr>
          <w:t>Intervals (including Semi-Finals &amp; Finals)</w:t>
        </w:r>
        <w:r>
          <w:rPr>
            <w:noProof/>
            <w:webHidden/>
          </w:rPr>
          <w:tab/>
        </w:r>
        <w:r>
          <w:rPr>
            <w:noProof/>
            <w:webHidden/>
          </w:rPr>
          <w:fldChar w:fldCharType="begin"/>
        </w:r>
        <w:r>
          <w:rPr>
            <w:noProof/>
            <w:webHidden/>
          </w:rPr>
          <w:instrText xml:space="preserve"> PAGEREF _Toc239700377 \h </w:instrText>
        </w:r>
        <w:r>
          <w:rPr>
            <w:noProof/>
            <w:webHidden/>
          </w:rPr>
        </w:r>
        <w:r>
          <w:rPr>
            <w:noProof/>
            <w:webHidden/>
          </w:rPr>
          <w:fldChar w:fldCharType="separate"/>
        </w:r>
        <w:r>
          <w:rPr>
            <w:noProof/>
            <w:webHidden/>
          </w:rPr>
          <w:t>33</w:t>
        </w:r>
        <w:r>
          <w:rPr>
            <w:noProof/>
            <w:webHidden/>
          </w:rPr>
          <w:fldChar w:fldCharType="end"/>
        </w:r>
      </w:hyperlink>
    </w:p>
    <w:p w:rsidR="00B67D3E" w:rsidRDefault="00B67D3E" w14:paraId="518AC09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8">
        <w:r>
          <w:rPr>
            <w:rStyle w:val="Hyperlink"/>
            <w:noProof/>
          </w:rPr>
          <w:t>8.8</w:t>
        </w:r>
        <w:r>
          <w:rPr>
            <w:rFonts w:asciiTheme="minorHAnsi" w:hAnsiTheme="minorHAnsi" w:eastAsiaTheme="minorEastAsia" w:cstheme="minorBidi"/>
            <w:noProof/>
            <w:kern w:val="2"/>
            <w:sz w:val="24"/>
            <w:szCs w:val="24"/>
            <w:lang w:eastAsia="en-AU"/>
            <w14:ligatures w14:val="standardContextual"/>
          </w:rPr>
          <w:tab/>
        </w:r>
        <w:r>
          <w:rPr>
            <w:rStyle w:val="Hyperlink"/>
            <w:noProof/>
          </w:rPr>
          <w:t>Making up lost playing time</w:t>
        </w:r>
        <w:r>
          <w:rPr>
            <w:noProof/>
            <w:webHidden/>
          </w:rPr>
          <w:tab/>
        </w:r>
        <w:r>
          <w:rPr>
            <w:noProof/>
            <w:webHidden/>
          </w:rPr>
          <w:fldChar w:fldCharType="begin"/>
        </w:r>
        <w:r>
          <w:rPr>
            <w:noProof/>
            <w:webHidden/>
          </w:rPr>
          <w:instrText xml:space="preserve"> PAGEREF _Toc239700378 \h </w:instrText>
        </w:r>
        <w:r>
          <w:rPr>
            <w:noProof/>
            <w:webHidden/>
          </w:rPr>
        </w:r>
        <w:r>
          <w:rPr>
            <w:noProof/>
            <w:webHidden/>
          </w:rPr>
          <w:fldChar w:fldCharType="separate"/>
        </w:r>
        <w:r>
          <w:rPr>
            <w:noProof/>
            <w:webHidden/>
          </w:rPr>
          <w:t>34</w:t>
        </w:r>
        <w:r>
          <w:rPr>
            <w:noProof/>
            <w:webHidden/>
          </w:rPr>
          <w:fldChar w:fldCharType="end"/>
        </w:r>
      </w:hyperlink>
    </w:p>
    <w:p w:rsidR="00B67D3E" w:rsidRDefault="00B67D3E" w14:paraId="530AB70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79">
        <w:r>
          <w:rPr>
            <w:rStyle w:val="Hyperlink"/>
            <w:noProof/>
          </w:rPr>
          <w:t>8.9</w:t>
        </w:r>
        <w:r>
          <w:rPr>
            <w:rFonts w:asciiTheme="minorHAnsi" w:hAnsiTheme="minorHAnsi" w:eastAsiaTheme="minorEastAsia" w:cstheme="minorBidi"/>
            <w:noProof/>
            <w:kern w:val="2"/>
            <w:sz w:val="24"/>
            <w:szCs w:val="24"/>
            <w:lang w:eastAsia="en-AU"/>
            <w14:ligatures w14:val="standardContextual"/>
          </w:rPr>
          <w:tab/>
        </w:r>
        <w:r>
          <w:rPr>
            <w:rStyle w:val="Hyperlink"/>
            <w:noProof/>
          </w:rPr>
          <w:t>Delay to start or no play on the first day of a Match</w:t>
        </w:r>
        <w:r>
          <w:rPr>
            <w:noProof/>
            <w:webHidden/>
          </w:rPr>
          <w:tab/>
        </w:r>
        <w:r>
          <w:rPr>
            <w:noProof/>
            <w:webHidden/>
          </w:rPr>
          <w:fldChar w:fldCharType="begin"/>
        </w:r>
        <w:r>
          <w:rPr>
            <w:noProof/>
            <w:webHidden/>
          </w:rPr>
          <w:instrText xml:space="preserve"> PAGEREF _Toc239700379 \h </w:instrText>
        </w:r>
        <w:r>
          <w:rPr>
            <w:noProof/>
            <w:webHidden/>
          </w:rPr>
        </w:r>
        <w:r>
          <w:rPr>
            <w:noProof/>
            <w:webHidden/>
          </w:rPr>
          <w:fldChar w:fldCharType="separate"/>
        </w:r>
        <w:r>
          <w:rPr>
            <w:noProof/>
            <w:webHidden/>
          </w:rPr>
          <w:t>34</w:t>
        </w:r>
        <w:r>
          <w:rPr>
            <w:noProof/>
            <w:webHidden/>
          </w:rPr>
          <w:fldChar w:fldCharType="end"/>
        </w:r>
      </w:hyperlink>
    </w:p>
    <w:p w:rsidR="00B67D3E" w:rsidRDefault="00B67D3E" w14:paraId="5D1D138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0">
        <w:r>
          <w:rPr>
            <w:rStyle w:val="Hyperlink"/>
            <w:noProof/>
          </w:rPr>
          <w:t>8.10</w:t>
        </w:r>
        <w:r>
          <w:rPr>
            <w:rFonts w:asciiTheme="minorHAnsi" w:hAnsiTheme="minorHAnsi" w:eastAsiaTheme="minorEastAsia" w:cstheme="minorBidi"/>
            <w:noProof/>
            <w:kern w:val="2"/>
            <w:sz w:val="24"/>
            <w:szCs w:val="24"/>
            <w:lang w:eastAsia="en-AU"/>
            <w14:ligatures w14:val="standardContextual"/>
          </w:rPr>
          <w:tab/>
        </w:r>
        <w:r>
          <w:rPr>
            <w:rStyle w:val="Hyperlink"/>
            <w:noProof/>
          </w:rPr>
          <w:t>Number of overs to be bowled in a day</w:t>
        </w:r>
        <w:r>
          <w:rPr>
            <w:noProof/>
            <w:webHidden/>
          </w:rPr>
          <w:tab/>
        </w:r>
        <w:r>
          <w:rPr>
            <w:noProof/>
            <w:webHidden/>
          </w:rPr>
          <w:fldChar w:fldCharType="begin"/>
        </w:r>
        <w:r>
          <w:rPr>
            <w:noProof/>
            <w:webHidden/>
          </w:rPr>
          <w:instrText xml:space="preserve"> PAGEREF _Toc239700380 \h </w:instrText>
        </w:r>
        <w:r>
          <w:rPr>
            <w:noProof/>
            <w:webHidden/>
          </w:rPr>
        </w:r>
        <w:r>
          <w:rPr>
            <w:noProof/>
            <w:webHidden/>
          </w:rPr>
          <w:fldChar w:fldCharType="separate"/>
        </w:r>
        <w:r>
          <w:rPr>
            <w:noProof/>
            <w:webHidden/>
          </w:rPr>
          <w:t>34</w:t>
        </w:r>
        <w:r>
          <w:rPr>
            <w:noProof/>
            <w:webHidden/>
          </w:rPr>
          <w:fldChar w:fldCharType="end"/>
        </w:r>
      </w:hyperlink>
    </w:p>
    <w:p w:rsidR="00B67D3E" w:rsidRDefault="00B67D3E" w14:paraId="3F844AB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1">
        <w:r>
          <w:rPr>
            <w:rStyle w:val="Hyperlink"/>
            <w:noProof/>
          </w:rPr>
          <w:t>8.11</w:t>
        </w:r>
        <w:r>
          <w:rPr>
            <w:rFonts w:asciiTheme="minorHAnsi" w:hAnsiTheme="minorHAnsi" w:eastAsiaTheme="minorEastAsia" w:cstheme="minorBidi"/>
            <w:noProof/>
            <w:kern w:val="2"/>
            <w:sz w:val="24"/>
            <w:szCs w:val="24"/>
            <w:lang w:eastAsia="en-AU"/>
            <w14:ligatures w14:val="standardContextual"/>
          </w:rPr>
          <w:tab/>
        </w:r>
        <w:r>
          <w:rPr>
            <w:rStyle w:val="Hyperlink"/>
            <w:noProof/>
          </w:rPr>
          <w:t>Requirement to bowl minimum overs before scheduled finish time</w:t>
        </w:r>
        <w:r>
          <w:rPr>
            <w:noProof/>
            <w:webHidden/>
          </w:rPr>
          <w:tab/>
        </w:r>
        <w:r>
          <w:rPr>
            <w:noProof/>
            <w:webHidden/>
          </w:rPr>
          <w:fldChar w:fldCharType="begin"/>
        </w:r>
        <w:r>
          <w:rPr>
            <w:noProof/>
            <w:webHidden/>
          </w:rPr>
          <w:instrText xml:space="preserve"> PAGEREF _Toc239700381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5133FCD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2">
        <w:r>
          <w:rPr>
            <w:rStyle w:val="Hyperlink"/>
            <w:noProof/>
          </w:rPr>
          <w:t>8.12</w:t>
        </w:r>
        <w:r>
          <w:rPr>
            <w:rFonts w:asciiTheme="minorHAnsi" w:hAnsiTheme="minorHAnsi" w:eastAsiaTheme="minorEastAsia" w:cstheme="minorBidi"/>
            <w:noProof/>
            <w:kern w:val="2"/>
            <w:sz w:val="24"/>
            <w:szCs w:val="24"/>
            <w:lang w:eastAsia="en-AU"/>
            <w14:ligatures w14:val="standardContextual"/>
          </w:rPr>
          <w:tab/>
        </w:r>
        <w:r>
          <w:rPr>
            <w:rStyle w:val="Hyperlink"/>
            <w:noProof/>
          </w:rPr>
          <w:t>Wicket or interruption to play within 2 minutes of scheduled finish</w:t>
        </w:r>
        <w:r>
          <w:rPr>
            <w:noProof/>
            <w:webHidden/>
          </w:rPr>
          <w:tab/>
        </w:r>
        <w:r>
          <w:rPr>
            <w:noProof/>
            <w:webHidden/>
          </w:rPr>
          <w:fldChar w:fldCharType="begin"/>
        </w:r>
        <w:r>
          <w:rPr>
            <w:noProof/>
            <w:webHidden/>
          </w:rPr>
          <w:instrText xml:space="preserve"> PAGEREF _Toc239700382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5276B4B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3">
        <w:r>
          <w:rPr>
            <w:rStyle w:val="Hyperlink"/>
            <w:noProof/>
          </w:rPr>
          <w:t>8.13</w:t>
        </w:r>
        <w:r>
          <w:rPr>
            <w:rFonts w:asciiTheme="minorHAnsi" w:hAnsiTheme="minorHAnsi" w:eastAsiaTheme="minorEastAsia" w:cstheme="minorBidi"/>
            <w:noProof/>
            <w:kern w:val="2"/>
            <w:sz w:val="24"/>
            <w:szCs w:val="24"/>
            <w:lang w:eastAsia="en-AU"/>
            <w14:ligatures w14:val="standardContextual"/>
          </w:rPr>
          <w:tab/>
        </w:r>
        <w:r>
          <w:rPr>
            <w:rStyle w:val="Hyperlink"/>
            <w:noProof/>
          </w:rPr>
          <w:t>Extra Time</w:t>
        </w:r>
        <w:r>
          <w:rPr>
            <w:noProof/>
            <w:webHidden/>
          </w:rPr>
          <w:tab/>
        </w:r>
        <w:r>
          <w:rPr>
            <w:noProof/>
            <w:webHidden/>
          </w:rPr>
          <w:fldChar w:fldCharType="begin"/>
        </w:r>
        <w:r>
          <w:rPr>
            <w:noProof/>
            <w:webHidden/>
          </w:rPr>
          <w:instrText xml:space="preserve"> PAGEREF _Toc239700383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2EFED12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4">
        <w:r>
          <w:rPr>
            <w:rStyle w:val="Hyperlink"/>
            <w:noProof/>
          </w:rPr>
          <w:t>8.14</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w:t>
        </w:r>
        <w:r>
          <w:rPr>
            <w:noProof/>
            <w:webHidden/>
          </w:rPr>
          <w:tab/>
        </w:r>
        <w:r>
          <w:rPr>
            <w:noProof/>
            <w:webHidden/>
          </w:rPr>
          <w:fldChar w:fldCharType="begin"/>
        </w:r>
        <w:r>
          <w:rPr>
            <w:noProof/>
            <w:webHidden/>
          </w:rPr>
          <w:instrText xml:space="preserve"> PAGEREF _Toc239700384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00AB944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5">
        <w:r>
          <w:rPr>
            <w:rStyle w:val="Hyperlink"/>
            <w:noProof/>
          </w:rPr>
          <w:t>8.15</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 points</w:t>
        </w:r>
        <w:r>
          <w:rPr>
            <w:noProof/>
            <w:webHidden/>
          </w:rPr>
          <w:tab/>
        </w:r>
        <w:r>
          <w:rPr>
            <w:noProof/>
            <w:webHidden/>
          </w:rPr>
          <w:fldChar w:fldCharType="begin"/>
        </w:r>
        <w:r>
          <w:rPr>
            <w:noProof/>
            <w:webHidden/>
          </w:rPr>
          <w:instrText xml:space="preserve"> PAGEREF _Toc239700385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51631A1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6">
        <w:r>
          <w:rPr>
            <w:rStyle w:val="Hyperlink"/>
            <w:noProof/>
          </w:rPr>
          <w:t>8.16</w:t>
        </w:r>
        <w:r>
          <w:rPr>
            <w:rFonts w:asciiTheme="minorHAnsi" w:hAnsiTheme="minorHAnsi" w:eastAsiaTheme="minorEastAsia" w:cstheme="minorBidi"/>
            <w:noProof/>
            <w:kern w:val="2"/>
            <w:sz w:val="24"/>
            <w:szCs w:val="24"/>
            <w:lang w:eastAsia="en-AU"/>
            <w14:ligatures w14:val="standardContextual"/>
          </w:rPr>
          <w:tab/>
        </w:r>
        <w:r>
          <w:rPr>
            <w:rStyle w:val="Hyperlink"/>
            <w:noProof/>
          </w:rPr>
          <w:t>Replacement Rule – Representative Commitments</w:t>
        </w:r>
        <w:r>
          <w:rPr>
            <w:noProof/>
            <w:webHidden/>
          </w:rPr>
          <w:tab/>
        </w:r>
        <w:r>
          <w:rPr>
            <w:noProof/>
            <w:webHidden/>
          </w:rPr>
          <w:fldChar w:fldCharType="begin"/>
        </w:r>
        <w:r>
          <w:rPr>
            <w:noProof/>
            <w:webHidden/>
          </w:rPr>
          <w:instrText xml:space="preserve"> PAGEREF _Toc239700386 \h </w:instrText>
        </w:r>
        <w:r>
          <w:rPr>
            <w:noProof/>
            <w:webHidden/>
          </w:rPr>
        </w:r>
        <w:r>
          <w:rPr>
            <w:noProof/>
            <w:webHidden/>
          </w:rPr>
          <w:fldChar w:fldCharType="separate"/>
        </w:r>
        <w:r>
          <w:rPr>
            <w:noProof/>
            <w:webHidden/>
          </w:rPr>
          <w:t>35</w:t>
        </w:r>
        <w:r>
          <w:rPr>
            <w:noProof/>
            <w:webHidden/>
          </w:rPr>
          <w:fldChar w:fldCharType="end"/>
        </w:r>
      </w:hyperlink>
    </w:p>
    <w:p w:rsidR="00B67D3E" w:rsidRDefault="00B67D3E" w14:paraId="61EDB39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7">
        <w:r>
          <w:rPr>
            <w:rStyle w:val="Hyperlink"/>
            <w:noProof/>
          </w:rPr>
          <w:t>8.17</w:t>
        </w:r>
        <w:r>
          <w:rPr>
            <w:rFonts w:asciiTheme="minorHAnsi" w:hAnsiTheme="minorHAnsi" w:eastAsiaTheme="minorEastAsia" w:cstheme="minorBidi"/>
            <w:noProof/>
            <w:kern w:val="2"/>
            <w:sz w:val="24"/>
            <w:szCs w:val="24"/>
            <w:lang w:eastAsia="en-AU"/>
            <w14:ligatures w14:val="standardContextual"/>
          </w:rPr>
          <w:tab/>
        </w:r>
        <w:r>
          <w:rPr>
            <w:rStyle w:val="Hyperlink"/>
            <w:noProof/>
          </w:rPr>
          <w:t>Replacement Rule – Concussion</w:t>
        </w:r>
        <w:r>
          <w:rPr>
            <w:noProof/>
            <w:webHidden/>
          </w:rPr>
          <w:tab/>
        </w:r>
        <w:r>
          <w:rPr>
            <w:noProof/>
            <w:webHidden/>
          </w:rPr>
          <w:fldChar w:fldCharType="begin"/>
        </w:r>
        <w:r>
          <w:rPr>
            <w:noProof/>
            <w:webHidden/>
          </w:rPr>
          <w:instrText xml:space="preserve"> PAGEREF _Toc239700387 \h </w:instrText>
        </w:r>
        <w:r>
          <w:rPr>
            <w:noProof/>
            <w:webHidden/>
          </w:rPr>
        </w:r>
        <w:r>
          <w:rPr>
            <w:noProof/>
            <w:webHidden/>
          </w:rPr>
          <w:fldChar w:fldCharType="separate"/>
        </w:r>
        <w:r>
          <w:rPr>
            <w:noProof/>
            <w:webHidden/>
          </w:rPr>
          <w:t>37</w:t>
        </w:r>
        <w:r>
          <w:rPr>
            <w:noProof/>
            <w:webHidden/>
          </w:rPr>
          <w:fldChar w:fldCharType="end"/>
        </w:r>
      </w:hyperlink>
    </w:p>
    <w:p w:rsidR="00B67D3E" w:rsidRDefault="00B67D3E" w14:paraId="770F59C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8">
        <w:r>
          <w:rPr>
            <w:rStyle w:val="Hyperlink"/>
            <w:noProof/>
          </w:rPr>
          <w:t>8.18</w:t>
        </w:r>
        <w:r>
          <w:rPr>
            <w:rFonts w:asciiTheme="minorHAnsi" w:hAnsiTheme="minorHAnsi" w:eastAsiaTheme="minorEastAsia" w:cstheme="minorBidi"/>
            <w:noProof/>
            <w:kern w:val="2"/>
            <w:sz w:val="24"/>
            <w:szCs w:val="24"/>
            <w:lang w:eastAsia="en-AU"/>
            <w14:ligatures w14:val="standardContextual"/>
          </w:rPr>
          <w:tab/>
        </w:r>
        <w:r>
          <w:rPr>
            <w:rStyle w:val="Hyperlink"/>
            <w:noProof/>
          </w:rPr>
          <w:t>Fast short pitched bowling</w:t>
        </w:r>
        <w:r>
          <w:rPr>
            <w:noProof/>
            <w:webHidden/>
          </w:rPr>
          <w:tab/>
        </w:r>
        <w:r>
          <w:rPr>
            <w:noProof/>
            <w:webHidden/>
          </w:rPr>
          <w:fldChar w:fldCharType="begin"/>
        </w:r>
        <w:r>
          <w:rPr>
            <w:noProof/>
            <w:webHidden/>
          </w:rPr>
          <w:instrText xml:space="preserve"> PAGEREF _Toc239700388 \h </w:instrText>
        </w:r>
        <w:r>
          <w:rPr>
            <w:noProof/>
            <w:webHidden/>
          </w:rPr>
        </w:r>
        <w:r>
          <w:rPr>
            <w:noProof/>
            <w:webHidden/>
          </w:rPr>
          <w:fldChar w:fldCharType="separate"/>
        </w:r>
        <w:r>
          <w:rPr>
            <w:noProof/>
            <w:webHidden/>
          </w:rPr>
          <w:t>37</w:t>
        </w:r>
        <w:r>
          <w:rPr>
            <w:noProof/>
            <w:webHidden/>
          </w:rPr>
          <w:fldChar w:fldCharType="end"/>
        </w:r>
      </w:hyperlink>
    </w:p>
    <w:p w:rsidR="00B67D3E" w:rsidRDefault="00B67D3E" w14:paraId="22F3404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89">
        <w:r>
          <w:rPr>
            <w:rStyle w:val="Hyperlink"/>
            <w:noProof/>
          </w:rPr>
          <w:t>8.19</w:t>
        </w:r>
        <w:r>
          <w:rPr>
            <w:rFonts w:asciiTheme="minorHAnsi" w:hAnsiTheme="minorHAnsi" w:eastAsiaTheme="minorEastAsia" w:cstheme="minorBidi"/>
            <w:noProof/>
            <w:kern w:val="2"/>
            <w:sz w:val="24"/>
            <w:szCs w:val="24"/>
            <w:lang w:eastAsia="en-AU"/>
            <w14:ligatures w14:val="standardContextual"/>
          </w:rPr>
          <w:tab/>
        </w:r>
        <w:r>
          <w:rPr>
            <w:rStyle w:val="Hyperlink"/>
            <w:noProof/>
          </w:rPr>
          <w:t>Summary of playing conditions in 2 Day Competitions</w:t>
        </w:r>
        <w:r>
          <w:rPr>
            <w:noProof/>
            <w:webHidden/>
          </w:rPr>
          <w:tab/>
        </w:r>
        <w:r>
          <w:rPr>
            <w:noProof/>
            <w:webHidden/>
          </w:rPr>
          <w:fldChar w:fldCharType="begin"/>
        </w:r>
        <w:r>
          <w:rPr>
            <w:noProof/>
            <w:webHidden/>
          </w:rPr>
          <w:instrText xml:space="preserve"> PAGEREF _Toc239700389 \h </w:instrText>
        </w:r>
        <w:r>
          <w:rPr>
            <w:noProof/>
            <w:webHidden/>
          </w:rPr>
        </w:r>
        <w:r>
          <w:rPr>
            <w:noProof/>
            <w:webHidden/>
          </w:rPr>
          <w:fldChar w:fldCharType="separate"/>
        </w:r>
        <w:r>
          <w:rPr>
            <w:noProof/>
            <w:webHidden/>
          </w:rPr>
          <w:t>38</w:t>
        </w:r>
        <w:r>
          <w:rPr>
            <w:noProof/>
            <w:webHidden/>
          </w:rPr>
          <w:fldChar w:fldCharType="end"/>
        </w:r>
      </w:hyperlink>
    </w:p>
    <w:p w:rsidR="00B67D3E" w:rsidRDefault="00B67D3E" w14:paraId="68F553FB"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390">
        <w:r>
          <w:rPr>
            <w:rStyle w:val="Hyperlink"/>
            <w:noProof/>
          </w:rPr>
          <w:t>9.</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Additional Conditions of Play in the 1 Day Competitions (including Semi-Finals &amp; Finals)</w:t>
        </w:r>
        <w:r>
          <w:rPr>
            <w:noProof/>
            <w:webHidden/>
          </w:rPr>
          <w:tab/>
        </w:r>
        <w:r>
          <w:rPr>
            <w:noProof/>
            <w:webHidden/>
          </w:rPr>
          <w:fldChar w:fldCharType="begin"/>
        </w:r>
        <w:r>
          <w:rPr>
            <w:noProof/>
            <w:webHidden/>
          </w:rPr>
          <w:instrText xml:space="preserve"> PAGEREF _Toc239700390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26A3B7E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91">
        <w:r>
          <w:rPr>
            <w:rStyle w:val="Hyperlink"/>
            <w:noProof/>
          </w:rPr>
          <w:t>9.1</w:t>
        </w:r>
        <w:r>
          <w:rPr>
            <w:rFonts w:asciiTheme="minorHAnsi" w:hAnsiTheme="minorHAnsi" w:eastAsiaTheme="minorEastAsia" w:cstheme="minorBidi"/>
            <w:noProof/>
            <w:kern w:val="2"/>
            <w:sz w:val="24"/>
            <w:szCs w:val="24"/>
            <w:lang w:eastAsia="en-AU"/>
            <w14:ligatures w14:val="standardContextual"/>
          </w:rPr>
          <w:tab/>
        </w:r>
        <w:r>
          <w:rPr>
            <w:rStyle w:val="Hyperlink"/>
            <w:noProof/>
          </w:rPr>
          <w:t>Additional Conditions of Play in the 1 Day Competitions (including Semi-Finals &amp; Finals)</w:t>
        </w:r>
        <w:r>
          <w:rPr>
            <w:noProof/>
            <w:webHidden/>
          </w:rPr>
          <w:tab/>
        </w:r>
        <w:r>
          <w:rPr>
            <w:noProof/>
            <w:webHidden/>
          </w:rPr>
          <w:fldChar w:fldCharType="begin"/>
        </w:r>
        <w:r>
          <w:rPr>
            <w:noProof/>
            <w:webHidden/>
          </w:rPr>
          <w:instrText xml:space="preserve"> PAGEREF _Toc239700391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71D1D13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93">
        <w:r>
          <w:rPr>
            <w:rStyle w:val="Hyperlink"/>
            <w:noProof/>
          </w:rPr>
          <w:t>9.2</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1st Grade &amp; 2nd Grade (including Semi-Finals &amp; Finals)</w:t>
        </w:r>
        <w:r>
          <w:rPr>
            <w:noProof/>
            <w:webHidden/>
          </w:rPr>
          <w:tab/>
        </w:r>
        <w:r>
          <w:rPr>
            <w:noProof/>
            <w:webHidden/>
          </w:rPr>
          <w:fldChar w:fldCharType="begin"/>
        </w:r>
        <w:r>
          <w:rPr>
            <w:noProof/>
            <w:webHidden/>
          </w:rPr>
          <w:instrText xml:space="preserve"> PAGEREF _Toc239700393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1954C1D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94">
        <w:r>
          <w:rPr>
            <w:rStyle w:val="Hyperlink"/>
            <w:noProof/>
          </w:rPr>
          <w:t>9.3</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3rd,4th,5th &amp; 6th Grade (including Semi-Finals &amp; Finals)</w:t>
        </w:r>
        <w:r>
          <w:rPr>
            <w:noProof/>
            <w:webHidden/>
          </w:rPr>
          <w:tab/>
        </w:r>
        <w:r>
          <w:rPr>
            <w:noProof/>
            <w:webHidden/>
          </w:rPr>
          <w:fldChar w:fldCharType="begin"/>
        </w:r>
        <w:r>
          <w:rPr>
            <w:noProof/>
            <w:webHidden/>
          </w:rPr>
          <w:instrText xml:space="preserve"> PAGEREF _Toc239700394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639E17D2"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399">
        <w:r>
          <w:rPr>
            <w:rStyle w:val="Hyperlink"/>
            <w:noProof/>
          </w:rPr>
          <w:t>9.4</w:t>
        </w:r>
        <w:r>
          <w:rPr>
            <w:rFonts w:asciiTheme="minorHAnsi" w:hAnsiTheme="minorHAnsi" w:eastAsiaTheme="minorEastAsia" w:cstheme="minorBidi"/>
            <w:noProof/>
            <w:kern w:val="2"/>
            <w:sz w:val="24"/>
            <w:szCs w:val="24"/>
            <w:lang w:eastAsia="en-AU"/>
            <w14:ligatures w14:val="standardContextual"/>
          </w:rPr>
          <w:tab/>
        </w:r>
        <w:r>
          <w:rPr>
            <w:rStyle w:val="Hyperlink"/>
            <w:noProof/>
          </w:rPr>
          <w:t>Minimum number of overs to obtain a result</w:t>
        </w:r>
        <w:r>
          <w:rPr>
            <w:noProof/>
            <w:webHidden/>
          </w:rPr>
          <w:tab/>
        </w:r>
        <w:r>
          <w:rPr>
            <w:noProof/>
            <w:webHidden/>
          </w:rPr>
          <w:fldChar w:fldCharType="begin"/>
        </w:r>
        <w:r>
          <w:rPr>
            <w:noProof/>
            <w:webHidden/>
          </w:rPr>
          <w:instrText xml:space="preserve"> PAGEREF _Toc239700399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4304B9A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0">
        <w:r>
          <w:rPr>
            <w:rStyle w:val="Hyperlink"/>
            <w:noProof/>
          </w:rPr>
          <w:t>9.5</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 attire – 1st, 2nd 3rd &amp; 4th Grade</w:t>
        </w:r>
        <w:r>
          <w:rPr>
            <w:noProof/>
            <w:webHidden/>
          </w:rPr>
          <w:tab/>
        </w:r>
        <w:r>
          <w:rPr>
            <w:noProof/>
            <w:webHidden/>
          </w:rPr>
          <w:fldChar w:fldCharType="begin"/>
        </w:r>
        <w:r>
          <w:rPr>
            <w:noProof/>
            <w:webHidden/>
          </w:rPr>
          <w:instrText xml:space="preserve"> PAGEREF _Toc239700400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2752A71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1">
        <w:r>
          <w:rPr>
            <w:rStyle w:val="Hyperlink"/>
            <w:noProof/>
          </w:rPr>
          <w:t>9.6</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 attire – 5th &amp; 6th Grade</w:t>
        </w:r>
        <w:r>
          <w:rPr>
            <w:noProof/>
            <w:webHidden/>
          </w:rPr>
          <w:tab/>
        </w:r>
        <w:r>
          <w:rPr>
            <w:noProof/>
            <w:webHidden/>
          </w:rPr>
          <w:fldChar w:fldCharType="begin"/>
        </w:r>
        <w:r>
          <w:rPr>
            <w:noProof/>
            <w:webHidden/>
          </w:rPr>
          <w:instrText xml:space="preserve"> PAGEREF _Toc239700401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28DFEC8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2">
        <w:r>
          <w:rPr>
            <w:rStyle w:val="Hyperlink"/>
            <w:noProof/>
          </w:rPr>
          <w:t>9.7</w:t>
        </w:r>
        <w:r>
          <w:rPr>
            <w:rFonts w:asciiTheme="minorHAnsi" w:hAnsiTheme="minorHAnsi" w:eastAsiaTheme="minorEastAsia" w:cstheme="minorBidi"/>
            <w:noProof/>
            <w:kern w:val="2"/>
            <w:sz w:val="24"/>
            <w:szCs w:val="24"/>
            <w:lang w:eastAsia="en-AU"/>
            <w14:ligatures w14:val="standardContextual"/>
          </w:rPr>
          <w:tab/>
        </w:r>
        <w:r>
          <w:rPr>
            <w:rStyle w:val="Hyperlink"/>
            <w:noProof/>
          </w:rPr>
          <w:t>Hours of play (including Semi-Finals &amp; Finals)</w:t>
        </w:r>
        <w:r>
          <w:rPr>
            <w:noProof/>
            <w:webHidden/>
          </w:rPr>
          <w:tab/>
        </w:r>
        <w:r>
          <w:rPr>
            <w:noProof/>
            <w:webHidden/>
          </w:rPr>
          <w:fldChar w:fldCharType="begin"/>
        </w:r>
        <w:r>
          <w:rPr>
            <w:noProof/>
            <w:webHidden/>
          </w:rPr>
          <w:instrText xml:space="preserve"> PAGEREF _Toc239700402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3181B71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3">
        <w:r>
          <w:rPr>
            <w:rStyle w:val="Hyperlink"/>
            <w:noProof/>
          </w:rPr>
          <w:t>9.8</w:t>
        </w:r>
        <w:r>
          <w:rPr>
            <w:rFonts w:asciiTheme="minorHAnsi" w:hAnsiTheme="minorHAnsi" w:eastAsiaTheme="minorEastAsia" w:cstheme="minorBidi"/>
            <w:noProof/>
            <w:kern w:val="2"/>
            <w:sz w:val="24"/>
            <w:szCs w:val="24"/>
            <w:lang w:eastAsia="en-AU"/>
            <w14:ligatures w14:val="standardContextual"/>
          </w:rPr>
          <w:tab/>
        </w:r>
        <w:r>
          <w:rPr>
            <w:rStyle w:val="Hyperlink"/>
            <w:noProof/>
          </w:rPr>
          <w:t>Scheduled Intervals &amp; drinks breaks (including Semi-Finals &amp; Finals)</w:t>
        </w:r>
        <w:r>
          <w:rPr>
            <w:noProof/>
            <w:webHidden/>
          </w:rPr>
          <w:tab/>
        </w:r>
        <w:r>
          <w:rPr>
            <w:noProof/>
            <w:webHidden/>
          </w:rPr>
          <w:fldChar w:fldCharType="begin"/>
        </w:r>
        <w:r>
          <w:rPr>
            <w:noProof/>
            <w:webHidden/>
          </w:rPr>
          <w:instrText xml:space="preserve"> PAGEREF _Toc239700403 \h </w:instrText>
        </w:r>
        <w:r>
          <w:rPr>
            <w:noProof/>
            <w:webHidden/>
          </w:rPr>
        </w:r>
        <w:r>
          <w:rPr>
            <w:noProof/>
            <w:webHidden/>
          </w:rPr>
          <w:fldChar w:fldCharType="separate"/>
        </w:r>
        <w:r>
          <w:rPr>
            <w:noProof/>
            <w:webHidden/>
          </w:rPr>
          <w:t>39</w:t>
        </w:r>
        <w:r>
          <w:rPr>
            <w:noProof/>
            <w:webHidden/>
          </w:rPr>
          <w:fldChar w:fldCharType="end"/>
        </w:r>
      </w:hyperlink>
    </w:p>
    <w:p w:rsidR="00B67D3E" w:rsidRDefault="00B67D3E" w14:paraId="585A6C4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4">
        <w:r>
          <w:rPr>
            <w:rStyle w:val="Hyperlink"/>
            <w:noProof/>
          </w:rPr>
          <w:t>9.9</w:t>
        </w:r>
        <w:r>
          <w:rPr>
            <w:rFonts w:asciiTheme="minorHAnsi" w:hAnsiTheme="minorHAnsi" w:eastAsiaTheme="minorEastAsia" w:cstheme="minorBidi"/>
            <w:noProof/>
            <w:kern w:val="2"/>
            <w:sz w:val="24"/>
            <w:szCs w:val="24"/>
            <w:lang w:eastAsia="en-AU"/>
            <w14:ligatures w14:val="standardContextual"/>
          </w:rPr>
          <w:tab/>
        </w:r>
        <w:r>
          <w:rPr>
            <w:rStyle w:val="Hyperlink"/>
            <w:noProof/>
          </w:rPr>
          <w:t>Time for innings</w:t>
        </w:r>
        <w:r>
          <w:rPr>
            <w:noProof/>
            <w:webHidden/>
          </w:rPr>
          <w:tab/>
        </w:r>
        <w:r>
          <w:rPr>
            <w:noProof/>
            <w:webHidden/>
          </w:rPr>
          <w:fldChar w:fldCharType="begin"/>
        </w:r>
        <w:r>
          <w:rPr>
            <w:noProof/>
            <w:webHidden/>
          </w:rPr>
          <w:instrText xml:space="preserve"> PAGEREF _Toc239700404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1FF81DE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5">
        <w:r>
          <w:rPr>
            <w:rStyle w:val="Hyperlink"/>
            <w:noProof/>
          </w:rPr>
          <w:t>9.10</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 first innings of a Match</w:t>
        </w:r>
        <w:r>
          <w:rPr>
            <w:noProof/>
            <w:webHidden/>
          </w:rPr>
          <w:tab/>
        </w:r>
        <w:r>
          <w:rPr>
            <w:noProof/>
            <w:webHidden/>
          </w:rPr>
          <w:fldChar w:fldCharType="begin"/>
        </w:r>
        <w:r>
          <w:rPr>
            <w:noProof/>
            <w:webHidden/>
          </w:rPr>
          <w:instrText xml:space="preserve"> PAGEREF _Toc239700405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0CA11A4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6">
        <w:r>
          <w:rPr>
            <w:rStyle w:val="Hyperlink"/>
            <w:bCs/>
            <w:i/>
            <w:iCs/>
            <w:noProof/>
          </w:rPr>
          <w:t>Note; the first batting side’s score will be adjusted for the purpose of the calculation of the NRR under Rule  4.7.10</w:t>
        </w:r>
        <w:r>
          <w:rPr>
            <w:rStyle w:val="Hyperlink"/>
            <w:bCs/>
            <w:noProof/>
          </w:rPr>
          <w:t>.</w:t>
        </w:r>
        <w:r>
          <w:rPr>
            <w:noProof/>
            <w:webHidden/>
          </w:rPr>
          <w:tab/>
        </w:r>
        <w:r>
          <w:rPr>
            <w:noProof/>
            <w:webHidden/>
          </w:rPr>
          <w:fldChar w:fldCharType="begin"/>
        </w:r>
        <w:r>
          <w:rPr>
            <w:noProof/>
            <w:webHidden/>
          </w:rPr>
          <w:instrText xml:space="preserve"> PAGEREF _Toc239700406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1B795E4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7">
        <w:r>
          <w:rPr>
            <w:rStyle w:val="Hyperlink"/>
            <w:noProof/>
          </w:rPr>
          <w:t>9.11</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 second innings of a Match</w:t>
        </w:r>
        <w:r>
          <w:rPr>
            <w:noProof/>
            <w:webHidden/>
          </w:rPr>
          <w:tab/>
        </w:r>
        <w:r>
          <w:rPr>
            <w:noProof/>
            <w:webHidden/>
          </w:rPr>
          <w:fldChar w:fldCharType="begin"/>
        </w:r>
        <w:r>
          <w:rPr>
            <w:noProof/>
            <w:webHidden/>
          </w:rPr>
          <w:instrText xml:space="preserve"> PAGEREF _Toc239700407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1A22666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8">
        <w:r>
          <w:rPr>
            <w:rStyle w:val="Hyperlink"/>
            <w:bCs/>
            <w:i/>
            <w:iCs/>
            <w:noProof/>
          </w:rPr>
          <w:t>Note; the first batting side’s score will be adjusted for the purpose of the calculation of the NRR under Rule 4.7.10</w:t>
        </w:r>
        <w:r>
          <w:rPr>
            <w:rStyle w:val="Hyperlink"/>
            <w:bCs/>
            <w:noProof/>
          </w:rPr>
          <w:t>.</w:t>
        </w:r>
        <w:r>
          <w:rPr>
            <w:rStyle w:val="Hyperlink"/>
            <w:bCs/>
            <w:i/>
            <w:iCs/>
            <w:noProof/>
          </w:rPr>
          <w:t>.</w:t>
        </w:r>
        <w:r>
          <w:rPr>
            <w:noProof/>
            <w:webHidden/>
          </w:rPr>
          <w:tab/>
        </w:r>
        <w:r>
          <w:rPr>
            <w:noProof/>
            <w:webHidden/>
          </w:rPr>
          <w:fldChar w:fldCharType="begin"/>
        </w:r>
        <w:r>
          <w:rPr>
            <w:noProof/>
            <w:webHidden/>
          </w:rPr>
          <w:instrText xml:space="preserve"> PAGEREF _Toc239700408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34BFD92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09">
        <w:r>
          <w:rPr>
            <w:rStyle w:val="Hyperlink"/>
            <w:noProof/>
          </w:rPr>
          <w:t>9.12</w:t>
        </w:r>
        <w:r>
          <w:rPr>
            <w:rFonts w:asciiTheme="minorHAnsi" w:hAnsiTheme="minorHAnsi" w:eastAsiaTheme="minorEastAsia" w:cstheme="minorBidi"/>
            <w:noProof/>
            <w:kern w:val="2"/>
            <w:sz w:val="24"/>
            <w:szCs w:val="24"/>
            <w:lang w:eastAsia="en-AU"/>
            <w14:ligatures w14:val="standardContextual"/>
          </w:rPr>
          <w:tab/>
        </w:r>
        <w:r>
          <w:rPr>
            <w:rStyle w:val="Hyperlink"/>
            <w:noProof/>
          </w:rPr>
          <w:t>Failure to bowl required overs in time</w:t>
        </w:r>
        <w:r>
          <w:rPr>
            <w:noProof/>
            <w:webHidden/>
          </w:rPr>
          <w:tab/>
        </w:r>
        <w:r>
          <w:rPr>
            <w:noProof/>
            <w:webHidden/>
          </w:rPr>
          <w:fldChar w:fldCharType="begin"/>
        </w:r>
        <w:r>
          <w:rPr>
            <w:noProof/>
            <w:webHidden/>
          </w:rPr>
          <w:instrText xml:space="preserve"> PAGEREF _Toc239700409 \h </w:instrText>
        </w:r>
        <w:r>
          <w:rPr>
            <w:noProof/>
            <w:webHidden/>
          </w:rPr>
        </w:r>
        <w:r>
          <w:rPr>
            <w:noProof/>
            <w:webHidden/>
          </w:rPr>
          <w:fldChar w:fldCharType="separate"/>
        </w:r>
        <w:r>
          <w:rPr>
            <w:noProof/>
            <w:webHidden/>
          </w:rPr>
          <w:t>40</w:t>
        </w:r>
        <w:r>
          <w:rPr>
            <w:noProof/>
            <w:webHidden/>
          </w:rPr>
          <w:fldChar w:fldCharType="end"/>
        </w:r>
      </w:hyperlink>
    </w:p>
    <w:p w:rsidR="00B67D3E" w:rsidRDefault="00B67D3E" w14:paraId="3EFBB06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2">
        <w:r>
          <w:rPr>
            <w:rStyle w:val="Hyperlink"/>
            <w:noProof/>
          </w:rPr>
          <w:t>9.13</w:t>
        </w:r>
        <w:r>
          <w:rPr>
            <w:rFonts w:asciiTheme="minorHAnsi" w:hAnsiTheme="minorHAnsi" w:eastAsiaTheme="minorEastAsia" w:cstheme="minorBidi"/>
            <w:noProof/>
            <w:kern w:val="2"/>
            <w:sz w:val="24"/>
            <w:szCs w:val="24"/>
            <w:lang w:eastAsia="en-AU"/>
            <w14:ligatures w14:val="standardContextual"/>
          </w:rPr>
          <w:tab/>
        </w:r>
        <w:r>
          <w:rPr>
            <w:rStyle w:val="Hyperlink"/>
            <w:noProof/>
          </w:rPr>
          <w:t>Powerplays</w:t>
        </w:r>
        <w:r>
          <w:rPr>
            <w:noProof/>
            <w:webHidden/>
          </w:rPr>
          <w:tab/>
        </w:r>
        <w:r>
          <w:rPr>
            <w:noProof/>
            <w:webHidden/>
          </w:rPr>
          <w:fldChar w:fldCharType="begin"/>
        </w:r>
        <w:r>
          <w:rPr>
            <w:noProof/>
            <w:webHidden/>
          </w:rPr>
          <w:instrText xml:space="preserve"> PAGEREF _Toc239700412 \h </w:instrText>
        </w:r>
        <w:r>
          <w:rPr>
            <w:noProof/>
            <w:webHidden/>
          </w:rPr>
        </w:r>
        <w:r>
          <w:rPr>
            <w:noProof/>
            <w:webHidden/>
          </w:rPr>
          <w:fldChar w:fldCharType="separate"/>
        </w:r>
        <w:r>
          <w:rPr>
            <w:noProof/>
            <w:webHidden/>
          </w:rPr>
          <w:t>41</w:t>
        </w:r>
        <w:r>
          <w:rPr>
            <w:noProof/>
            <w:webHidden/>
          </w:rPr>
          <w:fldChar w:fldCharType="end"/>
        </w:r>
      </w:hyperlink>
    </w:p>
    <w:p w:rsidR="00B67D3E" w:rsidRDefault="00B67D3E" w14:paraId="58AB081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3">
        <w:r>
          <w:rPr>
            <w:rStyle w:val="Hyperlink"/>
            <w:noProof/>
          </w:rPr>
          <w:t>9.14</w:t>
        </w:r>
        <w:r>
          <w:rPr>
            <w:rFonts w:asciiTheme="minorHAnsi" w:hAnsiTheme="minorHAnsi" w:eastAsiaTheme="minorEastAsia" w:cstheme="minorBidi"/>
            <w:noProof/>
            <w:kern w:val="2"/>
            <w:sz w:val="24"/>
            <w:szCs w:val="24"/>
            <w:lang w:eastAsia="en-AU"/>
            <w14:ligatures w14:val="standardContextual"/>
          </w:rPr>
          <w:tab/>
        </w:r>
        <w:r>
          <w:rPr>
            <w:rStyle w:val="Hyperlink"/>
            <w:noProof/>
          </w:rPr>
          <w:t>Fielding restrictions, including Powerplays</w:t>
        </w:r>
        <w:r>
          <w:rPr>
            <w:noProof/>
            <w:webHidden/>
          </w:rPr>
          <w:tab/>
        </w:r>
        <w:r>
          <w:rPr>
            <w:noProof/>
            <w:webHidden/>
          </w:rPr>
          <w:fldChar w:fldCharType="begin"/>
        </w:r>
        <w:r>
          <w:rPr>
            <w:noProof/>
            <w:webHidden/>
          </w:rPr>
          <w:instrText xml:space="preserve"> PAGEREF _Toc239700413 \h </w:instrText>
        </w:r>
        <w:r>
          <w:rPr>
            <w:noProof/>
            <w:webHidden/>
          </w:rPr>
        </w:r>
        <w:r>
          <w:rPr>
            <w:noProof/>
            <w:webHidden/>
          </w:rPr>
          <w:fldChar w:fldCharType="separate"/>
        </w:r>
        <w:r>
          <w:rPr>
            <w:noProof/>
            <w:webHidden/>
          </w:rPr>
          <w:t>41</w:t>
        </w:r>
        <w:r>
          <w:rPr>
            <w:noProof/>
            <w:webHidden/>
          </w:rPr>
          <w:fldChar w:fldCharType="end"/>
        </w:r>
      </w:hyperlink>
    </w:p>
    <w:p w:rsidR="00B67D3E" w:rsidRDefault="00B67D3E" w14:paraId="3462BF7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4">
        <w:r>
          <w:rPr>
            <w:rStyle w:val="Hyperlink"/>
            <w:noProof/>
          </w:rPr>
          <w:t>9.15</w:t>
        </w:r>
        <w:r>
          <w:rPr>
            <w:rFonts w:asciiTheme="minorHAnsi" w:hAnsiTheme="minorHAnsi" w:eastAsiaTheme="minorEastAsia" w:cstheme="minorBidi"/>
            <w:noProof/>
            <w:kern w:val="2"/>
            <w:sz w:val="24"/>
            <w:szCs w:val="24"/>
            <w:lang w:eastAsia="en-AU"/>
            <w14:ligatures w14:val="standardContextual"/>
          </w:rPr>
          <w:tab/>
        </w:r>
        <w:r>
          <w:rPr>
            <w:rStyle w:val="Hyperlink"/>
            <w:noProof/>
          </w:rPr>
          <w:t>Maximum number of overs per bowler</w:t>
        </w:r>
        <w:r>
          <w:rPr>
            <w:noProof/>
            <w:webHidden/>
          </w:rPr>
          <w:tab/>
        </w:r>
        <w:r>
          <w:rPr>
            <w:noProof/>
            <w:webHidden/>
          </w:rPr>
          <w:fldChar w:fldCharType="begin"/>
        </w:r>
        <w:r>
          <w:rPr>
            <w:noProof/>
            <w:webHidden/>
          </w:rPr>
          <w:instrText xml:space="preserve"> PAGEREF _Toc239700414 \h </w:instrText>
        </w:r>
        <w:r>
          <w:rPr>
            <w:noProof/>
            <w:webHidden/>
          </w:rPr>
        </w:r>
        <w:r>
          <w:rPr>
            <w:noProof/>
            <w:webHidden/>
          </w:rPr>
          <w:fldChar w:fldCharType="separate"/>
        </w:r>
        <w:r>
          <w:rPr>
            <w:noProof/>
            <w:webHidden/>
          </w:rPr>
          <w:t>41</w:t>
        </w:r>
        <w:r>
          <w:rPr>
            <w:noProof/>
            <w:webHidden/>
          </w:rPr>
          <w:fldChar w:fldCharType="end"/>
        </w:r>
      </w:hyperlink>
    </w:p>
    <w:p w:rsidR="00B67D3E" w:rsidRDefault="00B67D3E" w14:paraId="4B58E36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5">
        <w:r>
          <w:rPr>
            <w:rStyle w:val="Hyperlink"/>
            <w:noProof/>
          </w:rPr>
          <w:t>9.16</w:t>
        </w:r>
        <w:r>
          <w:rPr>
            <w:rFonts w:asciiTheme="minorHAnsi" w:hAnsiTheme="minorHAnsi" w:eastAsiaTheme="minorEastAsia" w:cstheme="minorBidi"/>
            <w:noProof/>
            <w:kern w:val="2"/>
            <w:sz w:val="24"/>
            <w:szCs w:val="24"/>
            <w:lang w:eastAsia="en-AU"/>
            <w14:ligatures w14:val="standardContextual"/>
          </w:rPr>
          <w:tab/>
        </w:r>
        <w:r>
          <w:rPr>
            <w:rStyle w:val="Hyperlink"/>
            <w:noProof/>
          </w:rPr>
          <w:t>Fast short pitched bowling</w:t>
        </w:r>
        <w:r>
          <w:rPr>
            <w:noProof/>
            <w:webHidden/>
          </w:rPr>
          <w:tab/>
        </w:r>
        <w:r>
          <w:rPr>
            <w:noProof/>
            <w:webHidden/>
          </w:rPr>
          <w:fldChar w:fldCharType="begin"/>
        </w:r>
        <w:r>
          <w:rPr>
            <w:noProof/>
            <w:webHidden/>
          </w:rPr>
          <w:instrText xml:space="preserve"> PAGEREF _Toc239700415 \h </w:instrText>
        </w:r>
        <w:r>
          <w:rPr>
            <w:noProof/>
            <w:webHidden/>
          </w:rPr>
        </w:r>
        <w:r>
          <w:rPr>
            <w:noProof/>
            <w:webHidden/>
          </w:rPr>
          <w:fldChar w:fldCharType="separate"/>
        </w:r>
        <w:r>
          <w:rPr>
            <w:noProof/>
            <w:webHidden/>
          </w:rPr>
          <w:t>41</w:t>
        </w:r>
        <w:r>
          <w:rPr>
            <w:noProof/>
            <w:webHidden/>
          </w:rPr>
          <w:fldChar w:fldCharType="end"/>
        </w:r>
      </w:hyperlink>
    </w:p>
    <w:p w:rsidR="00B67D3E" w:rsidRDefault="00B67D3E" w14:paraId="2C1964E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6">
        <w:r>
          <w:rPr>
            <w:rStyle w:val="Hyperlink"/>
            <w:noProof/>
          </w:rPr>
          <w:t>9.17</w:t>
        </w:r>
        <w:r>
          <w:rPr>
            <w:rFonts w:asciiTheme="minorHAnsi" w:hAnsiTheme="minorHAnsi" w:eastAsiaTheme="minorEastAsia" w:cstheme="minorBidi"/>
            <w:noProof/>
            <w:kern w:val="2"/>
            <w:sz w:val="24"/>
            <w:szCs w:val="24"/>
            <w:lang w:eastAsia="en-AU"/>
            <w14:ligatures w14:val="standardContextual"/>
          </w:rPr>
          <w:tab/>
        </w:r>
        <w:r>
          <w:rPr>
            <w:rStyle w:val="Hyperlink"/>
            <w:noProof/>
          </w:rPr>
          <w:t>Free Hit After a No ball</w:t>
        </w:r>
        <w:r>
          <w:rPr>
            <w:noProof/>
            <w:webHidden/>
          </w:rPr>
          <w:tab/>
        </w:r>
        <w:r>
          <w:rPr>
            <w:noProof/>
            <w:webHidden/>
          </w:rPr>
          <w:fldChar w:fldCharType="begin"/>
        </w:r>
        <w:r>
          <w:rPr>
            <w:noProof/>
            <w:webHidden/>
          </w:rPr>
          <w:instrText xml:space="preserve"> PAGEREF _Toc239700416 \h </w:instrText>
        </w:r>
        <w:r>
          <w:rPr>
            <w:noProof/>
            <w:webHidden/>
          </w:rPr>
        </w:r>
        <w:r>
          <w:rPr>
            <w:noProof/>
            <w:webHidden/>
          </w:rPr>
          <w:fldChar w:fldCharType="separate"/>
        </w:r>
        <w:r>
          <w:rPr>
            <w:noProof/>
            <w:webHidden/>
          </w:rPr>
          <w:t>42</w:t>
        </w:r>
        <w:r>
          <w:rPr>
            <w:noProof/>
            <w:webHidden/>
          </w:rPr>
          <w:fldChar w:fldCharType="end"/>
        </w:r>
      </w:hyperlink>
    </w:p>
    <w:p w:rsidR="00B67D3E" w:rsidRDefault="00B67D3E" w14:paraId="653FB984"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7">
        <w:r>
          <w:rPr>
            <w:rStyle w:val="Hyperlink"/>
            <w:noProof/>
          </w:rPr>
          <w:t>9.18</w:t>
        </w:r>
        <w:r>
          <w:rPr>
            <w:rFonts w:asciiTheme="minorHAnsi" w:hAnsiTheme="minorHAnsi" w:eastAsiaTheme="minorEastAsia" w:cstheme="minorBidi"/>
            <w:noProof/>
            <w:kern w:val="2"/>
            <w:sz w:val="24"/>
            <w:szCs w:val="24"/>
            <w:lang w:eastAsia="en-AU"/>
            <w14:ligatures w14:val="standardContextual"/>
          </w:rPr>
          <w:tab/>
        </w:r>
        <w:r>
          <w:rPr>
            <w:rStyle w:val="Hyperlink"/>
            <w:noProof/>
          </w:rPr>
          <w:t>Wides</w:t>
        </w:r>
        <w:r>
          <w:rPr>
            <w:noProof/>
            <w:webHidden/>
          </w:rPr>
          <w:tab/>
        </w:r>
        <w:r>
          <w:rPr>
            <w:noProof/>
            <w:webHidden/>
          </w:rPr>
          <w:fldChar w:fldCharType="begin"/>
        </w:r>
        <w:r>
          <w:rPr>
            <w:noProof/>
            <w:webHidden/>
          </w:rPr>
          <w:instrText xml:space="preserve"> PAGEREF _Toc239700417 \h </w:instrText>
        </w:r>
        <w:r>
          <w:rPr>
            <w:noProof/>
            <w:webHidden/>
          </w:rPr>
        </w:r>
        <w:r>
          <w:rPr>
            <w:noProof/>
            <w:webHidden/>
          </w:rPr>
          <w:fldChar w:fldCharType="separate"/>
        </w:r>
        <w:r>
          <w:rPr>
            <w:noProof/>
            <w:webHidden/>
          </w:rPr>
          <w:t>42</w:t>
        </w:r>
        <w:r>
          <w:rPr>
            <w:noProof/>
            <w:webHidden/>
          </w:rPr>
          <w:fldChar w:fldCharType="end"/>
        </w:r>
      </w:hyperlink>
    </w:p>
    <w:p w:rsidR="00B67D3E" w:rsidRDefault="00B67D3E" w14:paraId="58BCFC7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8">
        <w:r>
          <w:rPr>
            <w:rStyle w:val="Hyperlink"/>
            <w:noProof/>
          </w:rPr>
          <w:t>9.19</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w:t>
        </w:r>
        <w:r>
          <w:rPr>
            <w:noProof/>
            <w:webHidden/>
          </w:rPr>
          <w:tab/>
        </w:r>
        <w:r>
          <w:rPr>
            <w:noProof/>
            <w:webHidden/>
          </w:rPr>
          <w:fldChar w:fldCharType="begin"/>
        </w:r>
        <w:r>
          <w:rPr>
            <w:noProof/>
            <w:webHidden/>
          </w:rPr>
          <w:instrText xml:space="preserve"> PAGEREF _Toc239700418 \h </w:instrText>
        </w:r>
        <w:r>
          <w:rPr>
            <w:noProof/>
            <w:webHidden/>
          </w:rPr>
        </w:r>
        <w:r>
          <w:rPr>
            <w:noProof/>
            <w:webHidden/>
          </w:rPr>
          <w:fldChar w:fldCharType="separate"/>
        </w:r>
        <w:r>
          <w:rPr>
            <w:noProof/>
            <w:webHidden/>
          </w:rPr>
          <w:t>42</w:t>
        </w:r>
        <w:r>
          <w:rPr>
            <w:noProof/>
            <w:webHidden/>
          </w:rPr>
          <w:fldChar w:fldCharType="end"/>
        </w:r>
      </w:hyperlink>
    </w:p>
    <w:p w:rsidR="00B67D3E" w:rsidRDefault="00B67D3E" w14:paraId="652EDA5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19">
        <w:r>
          <w:rPr>
            <w:rStyle w:val="Hyperlink"/>
            <w:noProof/>
          </w:rPr>
          <w:t>9.20</w:t>
        </w:r>
        <w:r>
          <w:rPr>
            <w:rFonts w:asciiTheme="minorHAnsi" w:hAnsiTheme="minorHAnsi" w:eastAsiaTheme="minorEastAsia" w:cstheme="minorBidi"/>
            <w:noProof/>
            <w:kern w:val="2"/>
            <w:sz w:val="24"/>
            <w:szCs w:val="24"/>
            <w:lang w:eastAsia="en-AU"/>
            <w14:ligatures w14:val="standardContextual"/>
          </w:rPr>
          <w:tab/>
        </w:r>
        <w:r>
          <w:rPr>
            <w:rStyle w:val="Hyperlink"/>
            <w:noProof/>
          </w:rPr>
          <w:t>Tied Semi-Finals and Finals Matches</w:t>
        </w:r>
        <w:r>
          <w:rPr>
            <w:noProof/>
            <w:webHidden/>
          </w:rPr>
          <w:tab/>
        </w:r>
        <w:r>
          <w:rPr>
            <w:noProof/>
            <w:webHidden/>
          </w:rPr>
          <w:fldChar w:fldCharType="begin"/>
        </w:r>
        <w:r>
          <w:rPr>
            <w:noProof/>
            <w:webHidden/>
          </w:rPr>
          <w:instrText xml:space="preserve"> PAGEREF _Toc239700419 \h </w:instrText>
        </w:r>
        <w:r>
          <w:rPr>
            <w:noProof/>
            <w:webHidden/>
          </w:rPr>
        </w:r>
        <w:r>
          <w:rPr>
            <w:noProof/>
            <w:webHidden/>
          </w:rPr>
          <w:fldChar w:fldCharType="separate"/>
        </w:r>
        <w:r>
          <w:rPr>
            <w:noProof/>
            <w:webHidden/>
          </w:rPr>
          <w:t>42</w:t>
        </w:r>
        <w:r>
          <w:rPr>
            <w:noProof/>
            <w:webHidden/>
          </w:rPr>
          <w:fldChar w:fldCharType="end"/>
        </w:r>
      </w:hyperlink>
    </w:p>
    <w:p w:rsidR="00B67D3E" w:rsidRDefault="00B67D3E" w14:paraId="517C204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0">
        <w:r>
          <w:rPr>
            <w:rStyle w:val="Hyperlink"/>
            <w:noProof/>
          </w:rPr>
          <w:t>9.21</w:t>
        </w:r>
        <w:r>
          <w:rPr>
            <w:rFonts w:asciiTheme="minorHAnsi" w:hAnsiTheme="minorHAnsi" w:eastAsiaTheme="minorEastAsia" w:cstheme="minorBidi"/>
            <w:noProof/>
            <w:kern w:val="2"/>
            <w:sz w:val="24"/>
            <w:szCs w:val="24"/>
            <w:lang w:eastAsia="en-AU"/>
            <w14:ligatures w14:val="standardContextual"/>
          </w:rPr>
          <w:tab/>
        </w:r>
        <w:r>
          <w:rPr>
            <w:rStyle w:val="Hyperlink"/>
            <w:noProof/>
          </w:rPr>
          <w:t>Procedure for the Super Over</w:t>
        </w:r>
        <w:r>
          <w:rPr>
            <w:noProof/>
            <w:webHidden/>
          </w:rPr>
          <w:tab/>
        </w:r>
        <w:r>
          <w:rPr>
            <w:noProof/>
            <w:webHidden/>
          </w:rPr>
          <w:fldChar w:fldCharType="begin"/>
        </w:r>
        <w:r>
          <w:rPr>
            <w:noProof/>
            <w:webHidden/>
          </w:rPr>
          <w:instrText xml:space="preserve"> PAGEREF _Toc239700420 \h </w:instrText>
        </w:r>
        <w:r>
          <w:rPr>
            <w:noProof/>
            <w:webHidden/>
          </w:rPr>
        </w:r>
        <w:r>
          <w:rPr>
            <w:noProof/>
            <w:webHidden/>
          </w:rPr>
          <w:fldChar w:fldCharType="separate"/>
        </w:r>
        <w:r>
          <w:rPr>
            <w:noProof/>
            <w:webHidden/>
          </w:rPr>
          <w:t>42</w:t>
        </w:r>
        <w:r>
          <w:rPr>
            <w:noProof/>
            <w:webHidden/>
          </w:rPr>
          <w:fldChar w:fldCharType="end"/>
        </w:r>
      </w:hyperlink>
    </w:p>
    <w:p w:rsidR="00B67D3E" w:rsidRDefault="00B67D3E" w14:paraId="21EE9B8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1">
        <w:r>
          <w:rPr>
            <w:rStyle w:val="Hyperlink"/>
            <w:noProof/>
          </w:rPr>
          <w:t>9.22</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 Points</w:t>
        </w:r>
        <w:r>
          <w:rPr>
            <w:noProof/>
            <w:webHidden/>
          </w:rPr>
          <w:tab/>
        </w:r>
        <w:r>
          <w:rPr>
            <w:noProof/>
            <w:webHidden/>
          </w:rPr>
          <w:fldChar w:fldCharType="begin"/>
        </w:r>
        <w:r>
          <w:rPr>
            <w:noProof/>
            <w:webHidden/>
          </w:rPr>
          <w:instrText xml:space="preserve"> PAGEREF _Toc239700421 \h </w:instrText>
        </w:r>
        <w:r>
          <w:rPr>
            <w:noProof/>
            <w:webHidden/>
          </w:rPr>
        </w:r>
        <w:r>
          <w:rPr>
            <w:noProof/>
            <w:webHidden/>
          </w:rPr>
          <w:fldChar w:fldCharType="separate"/>
        </w:r>
        <w:r>
          <w:rPr>
            <w:noProof/>
            <w:webHidden/>
          </w:rPr>
          <w:t>43</w:t>
        </w:r>
        <w:r>
          <w:rPr>
            <w:noProof/>
            <w:webHidden/>
          </w:rPr>
          <w:fldChar w:fldCharType="end"/>
        </w:r>
      </w:hyperlink>
    </w:p>
    <w:p w:rsidR="00B67D3E" w:rsidRDefault="00B67D3E" w14:paraId="59D2820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2">
        <w:r>
          <w:rPr>
            <w:rStyle w:val="Hyperlink"/>
            <w:noProof/>
          </w:rPr>
          <w:t>9.23</w:t>
        </w:r>
        <w:r>
          <w:rPr>
            <w:rFonts w:asciiTheme="minorHAnsi" w:hAnsiTheme="minorHAnsi" w:eastAsiaTheme="minorEastAsia" w:cstheme="minorBidi"/>
            <w:noProof/>
            <w:kern w:val="2"/>
            <w:sz w:val="24"/>
            <w:szCs w:val="24"/>
            <w:lang w:eastAsia="en-AU"/>
            <w14:ligatures w14:val="standardContextual"/>
          </w:rPr>
          <w:tab/>
        </w:r>
        <w:r>
          <w:rPr>
            <w:rStyle w:val="Hyperlink"/>
            <w:noProof/>
          </w:rPr>
          <w:t>Replacement Rule – Concussion</w:t>
        </w:r>
        <w:r>
          <w:rPr>
            <w:noProof/>
            <w:webHidden/>
          </w:rPr>
          <w:tab/>
        </w:r>
        <w:r>
          <w:rPr>
            <w:noProof/>
            <w:webHidden/>
          </w:rPr>
          <w:fldChar w:fldCharType="begin"/>
        </w:r>
        <w:r>
          <w:rPr>
            <w:noProof/>
            <w:webHidden/>
          </w:rPr>
          <w:instrText xml:space="preserve"> PAGEREF _Toc239700422 \h </w:instrText>
        </w:r>
        <w:r>
          <w:rPr>
            <w:noProof/>
            <w:webHidden/>
          </w:rPr>
        </w:r>
        <w:r>
          <w:rPr>
            <w:noProof/>
            <w:webHidden/>
          </w:rPr>
          <w:fldChar w:fldCharType="separate"/>
        </w:r>
        <w:r>
          <w:rPr>
            <w:noProof/>
            <w:webHidden/>
          </w:rPr>
          <w:t>43</w:t>
        </w:r>
        <w:r>
          <w:rPr>
            <w:noProof/>
            <w:webHidden/>
          </w:rPr>
          <w:fldChar w:fldCharType="end"/>
        </w:r>
      </w:hyperlink>
    </w:p>
    <w:p w:rsidR="00B67D3E" w:rsidRDefault="00B67D3E" w14:paraId="7BD358E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3">
        <w:r>
          <w:rPr>
            <w:rStyle w:val="Hyperlink"/>
            <w:noProof/>
          </w:rPr>
          <w:t>9.24</w:t>
        </w:r>
        <w:r>
          <w:rPr>
            <w:rFonts w:asciiTheme="minorHAnsi" w:hAnsiTheme="minorHAnsi" w:eastAsiaTheme="minorEastAsia" w:cstheme="minorBidi"/>
            <w:noProof/>
            <w:kern w:val="2"/>
            <w:sz w:val="24"/>
            <w:szCs w:val="24"/>
            <w:lang w:eastAsia="en-AU"/>
            <w14:ligatures w14:val="standardContextual"/>
          </w:rPr>
          <w:tab/>
        </w:r>
        <w:r>
          <w:rPr>
            <w:rStyle w:val="Hyperlink"/>
            <w:noProof/>
          </w:rPr>
          <w:t>Summary of playing conditions in 1 Day Competitions</w:t>
        </w:r>
        <w:r>
          <w:rPr>
            <w:noProof/>
            <w:webHidden/>
          </w:rPr>
          <w:tab/>
        </w:r>
        <w:r>
          <w:rPr>
            <w:noProof/>
            <w:webHidden/>
          </w:rPr>
          <w:fldChar w:fldCharType="begin"/>
        </w:r>
        <w:r>
          <w:rPr>
            <w:noProof/>
            <w:webHidden/>
          </w:rPr>
          <w:instrText xml:space="preserve"> PAGEREF _Toc239700423 \h </w:instrText>
        </w:r>
        <w:r>
          <w:rPr>
            <w:noProof/>
            <w:webHidden/>
          </w:rPr>
        </w:r>
        <w:r>
          <w:rPr>
            <w:noProof/>
            <w:webHidden/>
          </w:rPr>
          <w:fldChar w:fldCharType="separate"/>
        </w:r>
        <w:r>
          <w:rPr>
            <w:noProof/>
            <w:webHidden/>
          </w:rPr>
          <w:t>44</w:t>
        </w:r>
        <w:r>
          <w:rPr>
            <w:noProof/>
            <w:webHidden/>
          </w:rPr>
          <w:fldChar w:fldCharType="end"/>
        </w:r>
      </w:hyperlink>
    </w:p>
    <w:p w:rsidR="00B67D3E" w:rsidRDefault="00B67D3E" w14:paraId="76057FC2"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424">
        <w:r>
          <w:rPr>
            <w:rStyle w:val="Hyperlink"/>
            <w:noProof/>
          </w:rPr>
          <w:t>10.</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Additional Conditions of Play in the T20 Competitions (including Semi-Finals &amp; Finals)</w:t>
        </w:r>
        <w:r>
          <w:rPr>
            <w:noProof/>
            <w:webHidden/>
          </w:rPr>
          <w:tab/>
        </w:r>
        <w:r>
          <w:rPr>
            <w:noProof/>
            <w:webHidden/>
          </w:rPr>
          <w:fldChar w:fldCharType="begin"/>
        </w:r>
        <w:r>
          <w:rPr>
            <w:noProof/>
            <w:webHidden/>
          </w:rPr>
          <w:instrText xml:space="preserve"> PAGEREF _Toc239700424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4C03356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5">
        <w:r>
          <w:rPr>
            <w:rStyle w:val="Hyperlink"/>
            <w:noProof/>
          </w:rPr>
          <w:t>10.1</w:t>
        </w:r>
        <w:r>
          <w:rPr>
            <w:rFonts w:asciiTheme="minorHAnsi" w:hAnsiTheme="minorHAnsi" w:eastAsiaTheme="minorEastAsia" w:cstheme="minorBidi"/>
            <w:noProof/>
            <w:kern w:val="2"/>
            <w:sz w:val="24"/>
            <w:szCs w:val="24"/>
            <w:lang w:eastAsia="en-AU"/>
            <w14:ligatures w14:val="standardContextual"/>
          </w:rPr>
          <w:tab/>
        </w:r>
        <w:r>
          <w:rPr>
            <w:rStyle w:val="Hyperlink"/>
            <w:noProof/>
          </w:rPr>
          <w:t>Additional Conditions of Play in the T20 Competitions (including Semi-Finals &amp; Finals)</w:t>
        </w:r>
        <w:r>
          <w:rPr>
            <w:noProof/>
            <w:webHidden/>
          </w:rPr>
          <w:tab/>
        </w:r>
        <w:r>
          <w:rPr>
            <w:noProof/>
            <w:webHidden/>
          </w:rPr>
          <w:fldChar w:fldCharType="begin"/>
        </w:r>
        <w:r>
          <w:rPr>
            <w:noProof/>
            <w:webHidden/>
          </w:rPr>
          <w:instrText xml:space="preserve"> PAGEREF _Toc239700425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3223A67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27">
        <w:r>
          <w:rPr>
            <w:rStyle w:val="Hyperlink"/>
            <w:noProof/>
          </w:rPr>
          <w:t>10.2</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all Grades</w:t>
        </w:r>
        <w:r>
          <w:rPr>
            <w:noProof/>
            <w:webHidden/>
          </w:rPr>
          <w:tab/>
        </w:r>
        <w:r>
          <w:rPr>
            <w:noProof/>
            <w:webHidden/>
          </w:rPr>
          <w:fldChar w:fldCharType="begin"/>
        </w:r>
        <w:r>
          <w:rPr>
            <w:noProof/>
            <w:webHidden/>
          </w:rPr>
          <w:instrText xml:space="preserve"> PAGEREF _Toc239700427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1CB660C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2">
        <w:r>
          <w:rPr>
            <w:rStyle w:val="Hyperlink"/>
            <w:noProof/>
          </w:rPr>
          <w:t>10.3</w:t>
        </w:r>
        <w:r>
          <w:rPr>
            <w:rFonts w:asciiTheme="minorHAnsi" w:hAnsiTheme="minorHAnsi" w:eastAsiaTheme="minorEastAsia" w:cstheme="minorBidi"/>
            <w:noProof/>
            <w:kern w:val="2"/>
            <w:sz w:val="24"/>
            <w:szCs w:val="24"/>
            <w:lang w:eastAsia="en-AU"/>
            <w14:ligatures w14:val="standardContextual"/>
          </w:rPr>
          <w:tab/>
        </w:r>
        <w:r>
          <w:rPr>
            <w:rStyle w:val="Hyperlink"/>
            <w:noProof/>
          </w:rPr>
          <w:t>Minimum number of overs to obtain a result</w:t>
        </w:r>
        <w:r>
          <w:rPr>
            <w:noProof/>
            <w:webHidden/>
          </w:rPr>
          <w:tab/>
        </w:r>
        <w:r>
          <w:rPr>
            <w:noProof/>
            <w:webHidden/>
          </w:rPr>
          <w:fldChar w:fldCharType="begin"/>
        </w:r>
        <w:r>
          <w:rPr>
            <w:noProof/>
            <w:webHidden/>
          </w:rPr>
          <w:instrText xml:space="preserve"> PAGEREF _Toc239700432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1BAC611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3">
        <w:r>
          <w:rPr>
            <w:rStyle w:val="Hyperlink"/>
            <w:noProof/>
          </w:rPr>
          <w:t>10.4</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 attire</w:t>
        </w:r>
        <w:r>
          <w:rPr>
            <w:noProof/>
            <w:webHidden/>
          </w:rPr>
          <w:tab/>
        </w:r>
        <w:r>
          <w:rPr>
            <w:noProof/>
            <w:webHidden/>
          </w:rPr>
          <w:fldChar w:fldCharType="begin"/>
        </w:r>
        <w:r>
          <w:rPr>
            <w:noProof/>
            <w:webHidden/>
          </w:rPr>
          <w:instrText xml:space="preserve"> PAGEREF _Toc239700433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3F15167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4">
        <w:r>
          <w:rPr>
            <w:rStyle w:val="Hyperlink"/>
            <w:noProof/>
          </w:rPr>
          <w:t>10.5</w:t>
        </w:r>
        <w:r>
          <w:rPr>
            <w:rFonts w:asciiTheme="minorHAnsi" w:hAnsiTheme="minorHAnsi" w:eastAsiaTheme="minorEastAsia" w:cstheme="minorBidi"/>
            <w:noProof/>
            <w:kern w:val="2"/>
            <w:sz w:val="24"/>
            <w:szCs w:val="24"/>
            <w:lang w:eastAsia="en-AU"/>
            <w14:ligatures w14:val="standardContextual"/>
          </w:rPr>
          <w:tab/>
        </w:r>
        <w:r>
          <w:rPr>
            <w:rStyle w:val="Hyperlink"/>
            <w:noProof/>
          </w:rPr>
          <w:t>Hours of play (including Semi-Finals &amp; Finals)</w:t>
        </w:r>
        <w:r>
          <w:rPr>
            <w:noProof/>
            <w:webHidden/>
          </w:rPr>
          <w:tab/>
        </w:r>
        <w:r>
          <w:rPr>
            <w:noProof/>
            <w:webHidden/>
          </w:rPr>
          <w:fldChar w:fldCharType="begin"/>
        </w:r>
        <w:r>
          <w:rPr>
            <w:noProof/>
            <w:webHidden/>
          </w:rPr>
          <w:instrText xml:space="preserve"> PAGEREF _Toc239700434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270C3AD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5">
        <w:r>
          <w:rPr>
            <w:rStyle w:val="Hyperlink"/>
            <w:noProof/>
          </w:rPr>
          <w:t>10.6</w:t>
        </w:r>
        <w:r>
          <w:rPr>
            <w:rFonts w:asciiTheme="minorHAnsi" w:hAnsiTheme="minorHAnsi" w:eastAsiaTheme="minorEastAsia" w:cstheme="minorBidi"/>
            <w:noProof/>
            <w:kern w:val="2"/>
            <w:sz w:val="24"/>
            <w:szCs w:val="24"/>
            <w:lang w:eastAsia="en-AU"/>
            <w14:ligatures w14:val="standardContextual"/>
          </w:rPr>
          <w:tab/>
        </w:r>
        <w:r>
          <w:rPr>
            <w:rStyle w:val="Hyperlink"/>
            <w:noProof/>
          </w:rPr>
          <w:t>Scheduled Intervals &amp; drinks breaks (including Semi-Finals &amp; Finals)</w:t>
        </w:r>
        <w:r>
          <w:rPr>
            <w:noProof/>
            <w:webHidden/>
          </w:rPr>
          <w:tab/>
        </w:r>
        <w:r>
          <w:rPr>
            <w:noProof/>
            <w:webHidden/>
          </w:rPr>
          <w:fldChar w:fldCharType="begin"/>
        </w:r>
        <w:r>
          <w:rPr>
            <w:noProof/>
            <w:webHidden/>
          </w:rPr>
          <w:instrText xml:space="preserve"> PAGEREF _Toc239700435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1B39E88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6">
        <w:r>
          <w:rPr>
            <w:rStyle w:val="Hyperlink"/>
            <w:noProof/>
          </w:rPr>
          <w:t>10.7</w:t>
        </w:r>
        <w:r>
          <w:rPr>
            <w:rFonts w:asciiTheme="minorHAnsi" w:hAnsiTheme="minorHAnsi" w:eastAsiaTheme="minorEastAsia" w:cstheme="minorBidi"/>
            <w:noProof/>
            <w:kern w:val="2"/>
            <w:sz w:val="24"/>
            <w:szCs w:val="24"/>
            <w:lang w:eastAsia="en-AU"/>
            <w14:ligatures w14:val="standardContextual"/>
          </w:rPr>
          <w:tab/>
        </w:r>
        <w:r>
          <w:rPr>
            <w:rStyle w:val="Hyperlink"/>
            <w:noProof/>
          </w:rPr>
          <w:t>Time for innings</w:t>
        </w:r>
        <w:r>
          <w:rPr>
            <w:noProof/>
            <w:webHidden/>
          </w:rPr>
          <w:tab/>
        </w:r>
        <w:r>
          <w:rPr>
            <w:noProof/>
            <w:webHidden/>
          </w:rPr>
          <w:fldChar w:fldCharType="begin"/>
        </w:r>
        <w:r>
          <w:rPr>
            <w:noProof/>
            <w:webHidden/>
          </w:rPr>
          <w:instrText xml:space="preserve"> PAGEREF _Toc239700436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179A532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7">
        <w:r>
          <w:rPr>
            <w:rStyle w:val="Hyperlink"/>
            <w:noProof/>
          </w:rPr>
          <w:t>10.8</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 first innings of a Match</w:t>
        </w:r>
        <w:r>
          <w:rPr>
            <w:noProof/>
            <w:webHidden/>
          </w:rPr>
          <w:tab/>
        </w:r>
        <w:r>
          <w:rPr>
            <w:noProof/>
            <w:webHidden/>
          </w:rPr>
          <w:fldChar w:fldCharType="begin"/>
        </w:r>
        <w:r>
          <w:rPr>
            <w:noProof/>
            <w:webHidden/>
          </w:rPr>
          <w:instrText xml:space="preserve"> PAGEREF _Toc239700437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16746C9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8">
        <w:r>
          <w:rPr>
            <w:rStyle w:val="Hyperlink"/>
            <w:bCs/>
            <w:i/>
            <w:iCs/>
            <w:noProof/>
          </w:rPr>
          <w:t>Note; the first batting side’s score will be adjusted for the purpose of the calculation of the NRR under Rule  4.7.10</w:t>
        </w:r>
        <w:r>
          <w:rPr>
            <w:rStyle w:val="Hyperlink"/>
            <w:bCs/>
            <w:noProof/>
          </w:rPr>
          <w:t>.</w:t>
        </w:r>
        <w:r>
          <w:rPr>
            <w:noProof/>
            <w:webHidden/>
          </w:rPr>
          <w:tab/>
        </w:r>
        <w:r>
          <w:rPr>
            <w:noProof/>
            <w:webHidden/>
          </w:rPr>
          <w:fldChar w:fldCharType="begin"/>
        </w:r>
        <w:r>
          <w:rPr>
            <w:noProof/>
            <w:webHidden/>
          </w:rPr>
          <w:instrText xml:space="preserve"> PAGEREF _Toc239700438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0B768E8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39">
        <w:r>
          <w:rPr>
            <w:rStyle w:val="Hyperlink"/>
            <w:noProof/>
          </w:rPr>
          <w:t>10.9</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 second innings of a Match</w:t>
        </w:r>
        <w:r>
          <w:rPr>
            <w:noProof/>
            <w:webHidden/>
          </w:rPr>
          <w:tab/>
        </w:r>
        <w:r>
          <w:rPr>
            <w:noProof/>
            <w:webHidden/>
          </w:rPr>
          <w:fldChar w:fldCharType="begin"/>
        </w:r>
        <w:r>
          <w:rPr>
            <w:noProof/>
            <w:webHidden/>
          </w:rPr>
          <w:instrText xml:space="preserve"> PAGEREF _Toc239700439 \h </w:instrText>
        </w:r>
        <w:r>
          <w:rPr>
            <w:noProof/>
            <w:webHidden/>
          </w:rPr>
        </w:r>
        <w:r>
          <w:rPr>
            <w:noProof/>
            <w:webHidden/>
          </w:rPr>
          <w:fldChar w:fldCharType="separate"/>
        </w:r>
        <w:r>
          <w:rPr>
            <w:noProof/>
            <w:webHidden/>
          </w:rPr>
          <w:t>45</w:t>
        </w:r>
        <w:r>
          <w:rPr>
            <w:noProof/>
            <w:webHidden/>
          </w:rPr>
          <w:fldChar w:fldCharType="end"/>
        </w:r>
      </w:hyperlink>
    </w:p>
    <w:p w:rsidR="00B67D3E" w:rsidRDefault="00B67D3E" w14:paraId="5E46E1A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40">
        <w:r>
          <w:rPr>
            <w:rStyle w:val="Hyperlink"/>
            <w:bCs/>
            <w:i/>
            <w:iCs/>
            <w:noProof/>
          </w:rPr>
          <w:t>Note; the first batting side’s score will be adjusted for the purpose of the calculation of the NRR under Rule  4.7.10</w:t>
        </w:r>
        <w:r>
          <w:rPr>
            <w:rStyle w:val="Hyperlink"/>
            <w:bCs/>
            <w:noProof/>
          </w:rPr>
          <w:t>.</w:t>
        </w:r>
        <w:r>
          <w:rPr>
            <w:noProof/>
            <w:webHidden/>
          </w:rPr>
          <w:tab/>
        </w:r>
        <w:r>
          <w:rPr>
            <w:noProof/>
            <w:webHidden/>
          </w:rPr>
          <w:fldChar w:fldCharType="begin"/>
        </w:r>
        <w:r>
          <w:rPr>
            <w:noProof/>
            <w:webHidden/>
          </w:rPr>
          <w:instrText xml:space="preserve"> PAGEREF _Toc239700440 \h </w:instrText>
        </w:r>
        <w:r>
          <w:rPr>
            <w:noProof/>
            <w:webHidden/>
          </w:rPr>
        </w:r>
        <w:r>
          <w:rPr>
            <w:noProof/>
            <w:webHidden/>
          </w:rPr>
          <w:fldChar w:fldCharType="separate"/>
        </w:r>
        <w:r>
          <w:rPr>
            <w:noProof/>
            <w:webHidden/>
          </w:rPr>
          <w:t>46</w:t>
        </w:r>
        <w:r>
          <w:rPr>
            <w:noProof/>
            <w:webHidden/>
          </w:rPr>
          <w:fldChar w:fldCharType="end"/>
        </w:r>
      </w:hyperlink>
    </w:p>
    <w:p w:rsidR="00B67D3E" w:rsidRDefault="00B67D3E" w14:paraId="604BB33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41">
        <w:r>
          <w:rPr>
            <w:rStyle w:val="Hyperlink"/>
            <w:noProof/>
          </w:rPr>
          <w:t>10.10</w:t>
        </w:r>
        <w:r>
          <w:rPr>
            <w:rFonts w:asciiTheme="minorHAnsi" w:hAnsiTheme="minorHAnsi" w:eastAsiaTheme="minorEastAsia" w:cstheme="minorBidi"/>
            <w:noProof/>
            <w:kern w:val="2"/>
            <w:sz w:val="24"/>
            <w:szCs w:val="24"/>
            <w:lang w:eastAsia="en-AU"/>
            <w14:ligatures w14:val="standardContextual"/>
          </w:rPr>
          <w:tab/>
        </w:r>
        <w:r>
          <w:rPr>
            <w:rStyle w:val="Hyperlink"/>
            <w:noProof/>
          </w:rPr>
          <w:t>Failure to bowl required overs in time</w:t>
        </w:r>
        <w:r>
          <w:rPr>
            <w:noProof/>
            <w:webHidden/>
          </w:rPr>
          <w:tab/>
        </w:r>
        <w:r>
          <w:rPr>
            <w:noProof/>
            <w:webHidden/>
          </w:rPr>
          <w:fldChar w:fldCharType="begin"/>
        </w:r>
        <w:r>
          <w:rPr>
            <w:noProof/>
            <w:webHidden/>
          </w:rPr>
          <w:instrText xml:space="preserve"> PAGEREF _Toc239700441 \h </w:instrText>
        </w:r>
        <w:r>
          <w:rPr>
            <w:noProof/>
            <w:webHidden/>
          </w:rPr>
        </w:r>
        <w:r>
          <w:rPr>
            <w:noProof/>
            <w:webHidden/>
          </w:rPr>
          <w:fldChar w:fldCharType="separate"/>
        </w:r>
        <w:r>
          <w:rPr>
            <w:noProof/>
            <w:webHidden/>
          </w:rPr>
          <w:t>46</w:t>
        </w:r>
        <w:r>
          <w:rPr>
            <w:noProof/>
            <w:webHidden/>
          </w:rPr>
          <w:fldChar w:fldCharType="end"/>
        </w:r>
      </w:hyperlink>
    </w:p>
    <w:p w:rsidR="00B67D3E" w:rsidRDefault="00B67D3E" w14:paraId="5327F06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44">
        <w:r>
          <w:rPr>
            <w:rStyle w:val="Hyperlink"/>
            <w:noProof/>
          </w:rPr>
          <w:t>10.11</w:t>
        </w:r>
        <w:r>
          <w:rPr>
            <w:rFonts w:asciiTheme="minorHAnsi" w:hAnsiTheme="minorHAnsi" w:eastAsiaTheme="minorEastAsia" w:cstheme="minorBidi"/>
            <w:noProof/>
            <w:kern w:val="2"/>
            <w:sz w:val="24"/>
            <w:szCs w:val="24"/>
            <w:lang w:eastAsia="en-AU"/>
            <w14:ligatures w14:val="standardContextual"/>
          </w:rPr>
          <w:tab/>
        </w:r>
        <w:r>
          <w:rPr>
            <w:rStyle w:val="Hyperlink"/>
            <w:noProof/>
          </w:rPr>
          <w:t>Powerplays</w:t>
        </w:r>
        <w:r>
          <w:rPr>
            <w:noProof/>
            <w:webHidden/>
          </w:rPr>
          <w:tab/>
        </w:r>
        <w:r>
          <w:rPr>
            <w:noProof/>
            <w:webHidden/>
          </w:rPr>
          <w:fldChar w:fldCharType="begin"/>
        </w:r>
        <w:r>
          <w:rPr>
            <w:noProof/>
            <w:webHidden/>
          </w:rPr>
          <w:instrText xml:space="preserve"> PAGEREF _Toc239700444 \h </w:instrText>
        </w:r>
        <w:r>
          <w:rPr>
            <w:noProof/>
            <w:webHidden/>
          </w:rPr>
        </w:r>
        <w:r>
          <w:rPr>
            <w:noProof/>
            <w:webHidden/>
          </w:rPr>
          <w:fldChar w:fldCharType="separate"/>
        </w:r>
        <w:r>
          <w:rPr>
            <w:noProof/>
            <w:webHidden/>
          </w:rPr>
          <w:t>46</w:t>
        </w:r>
        <w:r>
          <w:rPr>
            <w:noProof/>
            <w:webHidden/>
          </w:rPr>
          <w:fldChar w:fldCharType="end"/>
        </w:r>
      </w:hyperlink>
    </w:p>
    <w:p w:rsidR="00B67D3E" w:rsidRDefault="00B67D3E" w14:paraId="3E3E263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49">
        <w:r>
          <w:rPr>
            <w:rStyle w:val="Hyperlink"/>
            <w:noProof/>
          </w:rPr>
          <w:t>10.12</w:t>
        </w:r>
        <w:r>
          <w:rPr>
            <w:rFonts w:asciiTheme="minorHAnsi" w:hAnsiTheme="minorHAnsi" w:eastAsiaTheme="minorEastAsia" w:cstheme="minorBidi"/>
            <w:noProof/>
            <w:kern w:val="2"/>
            <w:sz w:val="24"/>
            <w:szCs w:val="24"/>
            <w:lang w:eastAsia="en-AU"/>
            <w14:ligatures w14:val="standardContextual"/>
          </w:rPr>
          <w:tab/>
        </w:r>
        <w:r>
          <w:rPr>
            <w:rStyle w:val="Hyperlink"/>
            <w:noProof/>
          </w:rPr>
          <w:t>Fielding restrictions</w:t>
        </w:r>
        <w:r>
          <w:rPr>
            <w:noProof/>
            <w:webHidden/>
          </w:rPr>
          <w:tab/>
        </w:r>
        <w:r>
          <w:rPr>
            <w:noProof/>
            <w:webHidden/>
          </w:rPr>
          <w:fldChar w:fldCharType="begin"/>
        </w:r>
        <w:r>
          <w:rPr>
            <w:noProof/>
            <w:webHidden/>
          </w:rPr>
          <w:instrText xml:space="preserve"> PAGEREF _Toc239700449 \h </w:instrText>
        </w:r>
        <w:r>
          <w:rPr>
            <w:noProof/>
            <w:webHidden/>
          </w:rPr>
        </w:r>
        <w:r>
          <w:rPr>
            <w:noProof/>
            <w:webHidden/>
          </w:rPr>
          <w:fldChar w:fldCharType="separate"/>
        </w:r>
        <w:r>
          <w:rPr>
            <w:noProof/>
            <w:webHidden/>
          </w:rPr>
          <w:t>46</w:t>
        </w:r>
        <w:r>
          <w:rPr>
            <w:noProof/>
            <w:webHidden/>
          </w:rPr>
          <w:fldChar w:fldCharType="end"/>
        </w:r>
      </w:hyperlink>
    </w:p>
    <w:p w:rsidR="00B67D3E" w:rsidRDefault="00B67D3E" w14:paraId="714DB9F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0">
        <w:r>
          <w:rPr>
            <w:rStyle w:val="Hyperlink"/>
            <w:noProof/>
          </w:rPr>
          <w:t>10.13</w:t>
        </w:r>
        <w:r>
          <w:rPr>
            <w:rFonts w:asciiTheme="minorHAnsi" w:hAnsiTheme="minorHAnsi" w:eastAsiaTheme="minorEastAsia" w:cstheme="minorBidi"/>
            <w:noProof/>
            <w:kern w:val="2"/>
            <w:sz w:val="24"/>
            <w:szCs w:val="24"/>
            <w:lang w:eastAsia="en-AU"/>
            <w14:ligatures w14:val="standardContextual"/>
          </w:rPr>
          <w:tab/>
        </w:r>
        <w:r>
          <w:rPr>
            <w:rStyle w:val="Hyperlink"/>
            <w:noProof/>
          </w:rPr>
          <w:t>Maximum number of overs per bowler</w:t>
        </w:r>
        <w:r>
          <w:rPr>
            <w:noProof/>
            <w:webHidden/>
          </w:rPr>
          <w:tab/>
        </w:r>
        <w:r>
          <w:rPr>
            <w:noProof/>
            <w:webHidden/>
          </w:rPr>
          <w:fldChar w:fldCharType="begin"/>
        </w:r>
        <w:r>
          <w:rPr>
            <w:noProof/>
            <w:webHidden/>
          </w:rPr>
          <w:instrText xml:space="preserve"> PAGEREF _Toc239700450 \h </w:instrText>
        </w:r>
        <w:r>
          <w:rPr>
            <w:noProof/>
            <w:webHidden/>
          </w:rPr>
        </w:r>
        <w:r>
          <w:rPr>
            <w:noProof/>
            <w:webHidden/>
          </w:rPr>
          <w:fldChar w:fldCharType="separate"/>
        </w:r>
        <w:r>
          <w:rPr>
            <w:noProof/>
            <w:webHidden/>
          </w:rPr>
          <w:t>46</w:t>
        </w:r>
        <w:r>
          <w:rPr>
            <w:noProof/>
            <w:webHidden/>
          </w:rPr>
          <w:fldChar w:fldCharType="end"/>
        </w:r>
      </w:hyperlink>
    </w:p>
    <w:p w:rsidR="00B67D3E" w:rsidRDefault="00B67D3E" w14:paraId="4DE32CD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1">
        <w:r>
          <w:rPr>
            <w:rStyle w:val="Hyperlink"/>
            <w:noProof/>
          </w:rPr>
          <w:t>10.14</w:t>
        </w:r>
        <w:r>
          <w:rPr>
            <w:rFonts w:asciiTheme="minorHAnsi" w:hAnsiTheme="minorHAnsi" w:eastAsiaTheme="minorEastAsia" w:cstheme="minorBidi"/>
            <w:noProof/>
            <w:kern w:val="2"/>
            <w:sz w:val="24"/>
            <w:szCs w:val="24"/>
            <w:lang w:eastAsia="en-AU"/>
            <w14:ligatures w14:val="standardContextual"/>
          </w:rPr>
          <w:tab/>
        </w:r>
        <w:r>
          <w:rPr>
            <w:rStyle w:val="Hyperlink"/>
            <w:noProof/>
          </w:rPr>
          <w:t>Fast short pitched bowling</w:t>
        </w:r>
        <w:r>
          <w:rPr>
            <w:noProof/>
            <w:webHidden/>
          </w:rPr>
          <w:tab/>
        </w:r>
        <w:r>
          <w:rPr>
            <w:noProof/>
            <w:webHidden/>
          </w:rPr>
          <w:fldChar w:fldCharType="begin"/>
        </w:r>
        <w:r>
          <w:rPr>
            <w:noProof/>
            <w:webHidden/>
          </w:rPr>
          <w:instrText xml:space="preserve"> PAGEREF _Toc239700451 \h </w:instrText>
        </w:r>
        <w:r>
          <w:rPr>
            <w:noProof/>
            <w:webHidden/>
          </w:rPr>
        </w:r>
        <w:r>
          <w:rPr>
            <w:noProof/>
            <w:webHidden/>
          </w:rPr>
          <w:fldChar w:fldCharType="separate"/>
        </w:r>
        <w:r>
          <w:rPr>
            <w:noProof/>
            <w:webHidden/>
          </w:rPr>
          <w:t>47</w:t>
        </w:r>
        <w:r>
          <w:rPr>
            <w:noProof/>
            <w:webHidden/>
          </w:rPr>
          <w:fldChar w:fldCharType="end"/>
        </w:r>
      </w:hyperlink>
    </w:p>
    <w:p w:rsidR="00B67D3E" w:rsidRDefault="00B67D3E" w14:paraId="1F3C094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2">
        <w:r>
          <w:rPr>
            <w:rStyle w:val="Hyperlink"/>
            <w:noProof/>
          </w:rPr>
          <w:t>10.15</w:t>
        </w:r>
        <w:r>
          <w:rPr>
            <w:rFonts w:asciiTheme="minorHAnsi" w:hAnsiTheme="minorHAnsi" w:eastAsiaTheme="minorEastAsia" w:cstheme="minorBidi"/>
            <w:noProof/>
            <w:kern w:val="2"/>
            <w:sz w:val="24"/>
            <w:szCs w:val="24"/>
            <w:lang w:eastAsia="en-AU"/>
            <w14:ligatures w14:val="standardContextual"/>
          </w:rPr>
          <w:tab/>
        </w:r>
        <w:r>
          <w:rPr>
            <w:rStyle w:val="Hyperlink"/>
            <w:noProof/>
          </w:rPr>
          <w:t>Free Hit After a No ball</w:t>
        </w:r>
        <w:r>
          <w:rPr>
            <w:noProof/>
            <w:webHidden/>
          </w:rPr>
          <w:tab/>
        </w:r>
        <w:r>
          <w:rPr>
            <w:noProof/>
            <w:webHidden/>
          </w:rPr>
          <w:fldChar w:fldCharType="begin"/>
        </w:r>
        <w:r>
          <w:rPr>
            <w:noProof/>
            <w:webHidden/>
          </w:rPr>
          <w:instrText xml:space="preserve"> PAGEREF _Toc239700452 \h </w:instrText>
        </w:r>
        <w:r>
          <w:rPr>
            <w:noProof/>
            <w:webHidden/>
          </w:rPr>
        </w:r>
        <w:r>
          <w:rPr>
            <w:noProof/>
            <w:webHidden/>
          </w:rPr>
          <w:fldChar w:fldCharType="separate"/>
        </w:r>
        <w:r>
          <w:rPr>
            <w:noProof/>
            <w:webHidden/>
          </w:rPr>
          <w:t>47</w:t>
        </w:r>
        <w:r>
          <w:rPr>
            <w:noProof/>
            <w:webHidden/>
          </w:rPr>
          <w:fldChar w:fldCharType="end"/>
        </w:r>
      </w:hyperlink>
    </w:p>
    <w:p w:rsidR="00B67D3E" w:rsidRDefault="00B67D3E" w14:paraId="5D3D969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3">
        <w:r>
          <w:rPr>
            <w:rStyle w:val="Hyperlink"/>
            <w:noProof/>
          </w:rPr>
          <w:t>10.16</w:t>
        </w:r>
        <w:r>
          <w:rPr>
            <w:rFonts w:asciiTheme="minorHAnsi" w:hAnsiTheme="minorHAnsi" w:eastAsiaTheme="minorEastAsia" w:cstheme="minorBidi"/>
            <w:noProof/>
            <w:kern w:val="2"/>
            <w:sz w:val="24"/>
            <w:szCs w:val="24"/>
            <w:lang w:eastAsia="en-AU"/>
            <w14:ligatures w14:val="standardContextual"/>
          </w:rPr>
          <w:tab/>
        </w:r>
        <w:r>
          <w:rPr>
            <w:rStyle w:val="Hyperlink"/>
            <w:noProof/>
          </w:rPr>
          <w:t>Wides</w:t>
        </w:r>
        <w:r>
          <w:rPr>
            <w:noProof/>
            <w:webHidden/>
          </w:rPr>
          <w:tab/>
        </w:r>
        <w:r>
          <w:rPr>
            <w:noProof/>
            <w:webHidden/>
          </w:rPr>
          <w:fldChar w:fldCharType="begin"/>
        </w:r>
        <w:r>
          <w:rPr>
            <w:noProof/>
            <w:webHidden/>
          </w:rPr>
          <w:instrText xml:space="preserve"> PAGEREF _Toc239700453 \h </w:instrText>
        </w:r>
        <w:r>
          <w:rPr>
            <w:noProof/>
            <w:webHidden/>
          </w:rPr>
        </w:r>
        <w:r>
          <w:rPr>
            <w:noProof/>
            <w:webHidden/>
          </w:rPr>
          <w:fldChar w:fldCharType="separate"/>
        </w:r>
        <w:r>
          <w:rPr>
            <w:noProof/>
            <w:webHidden/>
          </w:rPr>
          <w:t>47</w:t>
        </w:r>
        <w:r>
          <w:rPr>
            <w:noProof/>
            <w:webHidden/>
          </w:rPr>
          <w:fldChar w:fldCharType="end"/>
        </w:r>
      </w:hyperlink>
    </w:p>
    <w:p w:rsidR="00B67D3E" w:rsidRDefault="00B67D3E" w14:paraId="1EC784A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4">
        <w:r>
          <w:rPr>
            <w:rStyle w:val="Hyperlink"/>
            <w:noProof/>
          </w:rPr>
          <w:t>10.17</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w:t>
        </w:r>
        <w:r>
          <w:rPr>
            <w:noProof/>
            <w:webHidden/>
          </w:rPr>
          <w:tab/>
        </w:r>
        <w:r>
          <w:rPr>
            <w:noProof/>
            <w:webHidden/>
          </w:rPr>
          <w:fldChar w:fldCharType="begin"/>
        </w:r>
        <w:r>
          <w:rPr>
            <w:noProof/>
            <w:webHidden/>
          </w:rPr>
          <w:instrText xml:space="preserve"> PAGEREF _Toc239700454 \h </w:instrText>
        </w:r>
        <w:r>
          <w:rPr>
            <w:noProof/>
            <w:webHidden/>
          </w:rPr>
        </w:r>
        <w:r>
          <w:rPr>
            <w:noProof/>
            <w:webHidden/>
          </w:rPr>
          <w:fldChar w:fldCharType="separate"/>
        </w:r>
        <w:r>
          <w:rPr>
            <w:noProof/>
            <w:webHidden/>
          </w:rPr>
          <w:t>47</w:t>
        </w:r>
        <w:r>
          <w:rPr>
            <w:noProof/>
            <w:webHidden/>
          </w:rPr>
          <w:fldChar w:fldCharType="end"/>
        </w:r>
      </w:hyperlink>
    </w:p>
    <w:p w:rsidR="00B67D3E" w:rsidRDefault="00B67D3E" w14:paraId="673924C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5">
        <w:r>
          <w:rPr>
            <w:rStyle w:val="Hyperlink"/>
            <w:noProof/>
          </w:rPr>
          <w:t>10.18</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 Points</w:t>
        </w:r>
        <w:r>
          <w:rPr>
            <w:noProof/>
            <w:webHidden/>
          </w:rPr>
          <w:tab/>
        </w:r>
        <w:r>
          <w:rPr>
            <w:noProof/>
            <w:webHidden/>
          </w:rPr>
          <w:fldChar w:fldCharType="begin"/>
        </w:r>
        <w:r>
          <w:rPr>
            <w:noProof/>
            <w:webHidden/>
          </w:rPr>
          <w:instrText xml:space="preserve"> PAGEREF _Toc239700455 \h </w:instrText>
        </w:r>
        <w:r>
          <w:rPr>
            <w:noProof/>
            <w:webHidden/>
          </w:rPr>
        </w:r>
        <w:r>
          <w:rPr>
            <w:noProof/>
            <w:webHidden/>
          </w:rPr>
          <w:fldChar w:fldCharType="separate"/>
        </w:r>
        <w:r>
          <w:rPr>
            <w:noProof/>
            <w:webHidden/>
          </w:rPr>
          <w:t>48</w:t>
        </w:r>
        <w:r>
          <w:rPr>
            <w:noProof/>
            <w:webHidden/>
          </w:rPr>
          <w:fldChar w:fldCharType="end"/>
        </w:r>
      </w:hyperlink>
    </w:p>
    <w:p w:rsidR="00B67D3E" w:rsidRDefault="00B67D3E" w14:paraId="1643E66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6">
        <w:r>
          <w:rPr>
            <w:rStyle w:val="Hyperlink"/>
            <w:noProof/>
          </w:rPr>
          <w:t>10.19</w:t>
        </w:r>
        <w:r>
          <w:rPr>
            <w:rFonts w:asciiTheme="minorHAnsi" w:hAnsiTheme="minorHAnsi" w:eastAsiaTheme="minorEastAsia" w:cstheme="minorBidi"/>
            <w:noProof/>
            <w:kern w:val="2"/>
            <w:sz w:val="24"/>
            <w:szCs w:val="24"/>
            <w:lang w:eastAsia="en-AU"/>
            <w14:ligatures w14:val="standardContextual"/>
          </w:rPr>
          <w:tab/>
        </w:r>
        <w:r>
          <w:rPr>
            <w:rStyle w:val="Hyperlink"/>
            <w:noProof/>
          </w:rPr>
          <w:t>Tied Semi-Finals, Finals and Knockout Round Matches</w:t>
        </w:r>
        <w:r>
          <w:rPr>
            <w:noProof/>
            <w:webHidden/>
          </w:rPr>
          <w:tab/>
        </w:r>
        <w:r>
          <w:rPr>
            <w:noProof/>
            <w:webHidden/>
          </w:rPr>
          <w:fldChar w:fldCharType="begin"/>
        </w:r>
        <w:r>
          <w:rPr>
            <w:noProof/>
            <w:webHidden/>
          </w:rPr>
          <w:instrText xml:space="preserve"> PAGEREF _Toc239700456 \h </w:instrText>
        </w:r>
        <w:r>
          <w:rPr>
            <w:noProof/>
            <w:webHidden/>
          </w:rPr>
        </w:r>
        <w:r>
          <w:rPr>
            <w:noProof/>
            <w:webHidden/>
          </w:rPr>
          <w:fldChar w:fldCharType="separate"/>
        </w:r>
        <w:r>
          <w:rPr>
            <w:noProof/>
            <w:webHidden/>
          </w:rPr>
          <w:t>48</w:t>
        </w:r>
        <w:r>
          <w:rPr>
            <w:noProof/>
            <w:webHidden/>
          </w:rPr>
          <w:fldChar w:fldCharType="end"/>
        </w:r>
      </w:hyperlink>
    </w:p>
    <w:p w:rsidR="00B67D3E" w:rsidRDefault="00B67D3E" w14:paraId="45EA61D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7">
        <w:r>
          <w:rPr>
            <w:rStyle w:val="Hyperlink"/>
            <w:noProof/>
          </w:rPr>
          <w:t>10.20</w:t>
        </w:r>
        <w:r>
          <w:rPr>
            <w:rFonts w:asciiTheme="minorHAnsi" w:hAnsiTheme="minorHAnsi" w:eastAsiaTheme="minorEastAsia" w:cstheme="minorBidi"/>
            <w:noProof/>
            <w:kern w:val="2"/>
            <w:sz w:val="24"/>
            <w:szCs w:val="24"/>
            <w:lang w:eastAsia="en-AU"/>
            <w14:ligatures w14:val="standardContextual"/>
          </w:rPr>
          <w:tab/>
        </w:r>
        <w:r>
          <w:rPr>
            <w:rStyle w:val="Hyperlink"/>
            <w:noProof/>
          </w:rPr>
          <w:t>Procedure for the Super Over</w:t>
        </w:r>
        <w:r>
          <w:rPr>
            <w:noProof/>
            <w:webHidden/>
          </w:rPr>
          <w:tab/>
        </w:r>
        <w:r>
          <w:rPr>
            <w:noProof/>
            <w:webHidden/>
          </w:rPr>
          <w:fldChar w:fldCharType="begin"/>
        </w:r>
        <w:r>
          <w:rPr>
            <w:noProof/>
            <w:webHidden/>
          </w:rPr>
          <w:instrText xml:space="preserve"> PAGEREF _Toc239700457 \h </w:instrText>
        </w:r>
        <w:r>
          <w:rPr>
            <w:noProof/>
            <w:webHidden/>
          </w:rPr>
        </w:r>
        <w:r>
          <w:rPr>
            <w:noProof/>
            <w:webHidden/>
          </w:rPr>
          <w:fldChar w:fldCharType="separate"/>
        </w:r>
        <w:r>
          <w:rPr>
            <w:noProof/>
            <w:webHidden/>
          </w:rPr>
          <w:t>48</w:t>
        </w:r>
        <w:r>
          <w:rPr>
            <w:noProof/>
            <w:webHidden/>
          </w:rPr>
          <w:fldChar w:fldCharType="end"/>
        </w:r>
      </w:hyperlink>
    </w:p>
    <w:p w:rsidR="00B67D3E" w:rsidRDefault="00B67D3E" w14:paraId="4BB87B4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58">
        <w:r>
          <w:rPr>
            <w:rStyle w:val="Hyperlink"/>
            <w:noProof/>
          </w:rPr>
          <w:t>10.21</w:t>
        </w:r>
        <w:r>
          <w:rPr>
            <w:rFonts w:asciiTheme="minorHAnsi" w:hAnsiTheme="minorHAnsi" w:eastAsiaTheme="minorEastAsia" w:cstheme="minorBidi"/>
            <w:noProof/>
            <w:kern w:val="2"/>
            <w:sz w:val="24"/>
            <w:szCs w:val="24"/>
            <w:lang w:eastAsia="en-AU"/>
            <w14:ligatures w14:val="standardContextual"/>
          </w:rPr>
          <w:tab/>
        </w:r>
        <w:r>
          <w:rPr>
            <w:rStyle w:val="Hyperlink"/>
            <w:noProof/>
          </w:rPr>
          <w:t>Replacement Rule – Concussion</w:t>
        </w:r>
        <w:r>
          <w:rPr>
            <w:noProof/>
            <w:webHidden/>
          </w:rPr>
          <w:tab/>
        </w:r>
        <w:r>
          <w:rPr>
            <w:noProof/>
            <w:webHidden/>
          </w:rPr>
          <w:fldChar w:fldCharType="begin"/>
        </w:r>
        <w:r>
          <w:rPr>
            <w:noProof/>
            <w:webHidden/>
          </w:rPr>
          <w:instrText xml:space="preserve"> PAGEREF _Toc239700458 \h </w:instrText>
        </w:r>
        <w:r>
          <w:rPr>
            <w:noProof/>
            <w:webHidden/>
          </w:rPr>
        </w:r>
        <w:r>
          <w:rPr>
            <w:noProof/>
            <w:webHidden/>
          </w:rPr>
          <w:fldChar w:fldCharType="separate"/>
        </w:r>
        <w:r>
          <w:rPr>
            <w:noProof/>
            <w:webHidden/>
          </w:rPr>
          <w:t>48</w:t>
        </w:r>
        <w:r>
          <w:rPr>
            <w:noProof/>
            <w:webHidden/>
          </w:rPr>
          <w:fldChar w:fldCharType="end"/>
        </w:r>
      </w:hyperlink>
    </w:p>
    <w:p w:rsidR="00B67D3E" w:rsidRDefault="00B67D3E" w14:paraId="7F5F1F0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0">
        <w:r>
          <w:rPr>
            <w:rStyle w:val="Hyperlink"/>
            <w:noProof/>
          </w:rPr>
          <w:t>10.22</w:t>
        </w:r>
        <w:r>
          <w:rPr>
            <w:rFonts w:asciiTheme="minorHAnsi" w:hAnsiTheme="minorHAnsi" w:eastAsiaTheme="minorEastAsia" w:cstheme="minorBidi"/>
            <w:noProof/>
            <w:kern w:val="2"/>
            <w:sz w:val="24"/>
            <w:szCs w:val="24"/>
            <w:lang w:eastAsia="en-AU"/>
            <w14:ligatures w14:val="standardContextual"/>
          </w:rPr>
          <w:tab/>
        </w:r>
        <w:r>
          <w:rPr>
            <w:rStyle w:val="Hyperlink"/>
            <w:noProof/>
          </w:rPr>
          <w:t>Summary of playing conditions in T20 Competitions</w:t>
        </w:r>
        <w:r>
          <w:rPr>
            <w:noProof/>
            <w:webHidden/>
          </w:rPr>
          <w:tab/>
        </w:r>
        <w:r>
          <w:rPr>
            <w:noProof/>
            <w:webHidden/>
          </w:rPr>
          <w:fldChar w:fldCharType="begin"/>
        </w:r>
        <w:r>
          <w:rPr>
            <w:noProof/>
            <w:webHidden/>
          </w:rPr>
          <w:instrText xml:space="preserve"> PAGEREF _Toc239700460 \h </w:instrText>
        </w:r>
        <w:r>
          <w:rPr>
            <w:noProof/>
            <w:webHidden/>
          </w:rPr>
        </w:r>
        <w:r>
          <w:rPr>
            <w:noProof/>
            <w:webHidden/>
          </w:rPr>
          <w:fldChar w:fldCharType="separate"/>
        </w:r>
        <w:r>
          <w:rPr>
            <w:noProof/>
            <w:webHidden/>
          </w:rPr>
          <w:t>49</w:t>
        </w:r>
        <w:r>
          <w:rPr>
            <w:noProof/>
            <w:webHidden/>
          </w:rPr>
          <w:fldChar w:fldCharType="end"/>
        </w:r>
      </w:hyperlink>
    </w:p>
    <w:p w:rsidR="00B67D3E" w:rsidRDefault="00B67D3E" w14:paraId="7F361227" w14:textId="77777777">
      <w:pPr>
        <w:pStyle w:val="TOC1"/>
        <w:rPr>
          <w:rFonts w:asciiTheme="minorHAnsi" w:hAnsiTheme="minorHAnsi" w:eastAsiaTheme="minorEastAsia" w:cstheme="minorBidi"/>
          <w:b w:val="0"/>
          <w:noProof/>
          <w:kern w:val="2"/>
          <w:sz w:val="24"/>
          <w:szCs w:val="24"/>
          <w:lang w:eastAsia="en-AU"/>
          <w14:ligatures w14:val="standardContextual"/>
        </w:rPr>
      </w:pPr>
      <w:hyperlink w:history="1" w:anchor="_Toc239700461">
        <w:r>
          <w:rPr>
            <w:rStyle w:val="Hyperlink"/>
            <w:noProof/>
          </w:rPr>
          <w:t>11.</w:t>
        </w:r>
        <w:r>
          <w:rPr>
            <w:rFonts w:asciiTheme="minorHAnsi" w:hAnsiTheme="minorHAnsi" w:eastAsiaTheme="minorEastAsia" w:cstheme="minorBidi"/>
            <w:b w:val="0"/>
            <w:noProof/>
            <w:kern w:val="2"/>
            <w:sz w:val="24"/>
            <w:szCs w:val="24"/>
            <w:lang w:eastAsia="en-AU"/>
            <w14:ligatures w14:val="standardContextual"/>
          </w:rPr>
          <w:tab/>
        </w:r>
        <w:r>
          <w:rPr>
            <w:rStyle w:val="Hyperlink"/>
            <w:noProof/>
          </w:rPr>
          <w:t>Additional Conditions of Play in the  Women’s Competitions (including Semi-Finals &amp; Finals)</w:t>
        </w:r>
        <w:r>
          <w:rPr>
            <w:noProof/>
            <w:webHidden/>
          </w:rPr>
          <w:tab/>
        </w:r>
        <w:r>
          <w:rPr>
            <w:noProof/>
            <w:webHidden/>
          </w:rPr>
          <w:fldChar w:fldCharType="begin"/>
        </w:r>
        <w:r>
          <w:rPr>
            <w:noProof/>
            <w:webHidden/>
          </w:rPr>
          <w:instrText xml:space="preserve"> PAGEREF _Toc239700461 \h </w:instrText>
        </w:r>
        <w:r>
          <w:rPr>
            <w:noProof/>
            <w:webHidden/>
          </w:rPr>
        </w:r>
        <w:r>
          <w:rPr>
            <w:noProof/>
            <w:webHidden/>
          </w:rPr>
          <w:fldChar w:fldCharType="separate"/>
        </w:r>
        <w:r>
          <w:rPr>
            <w:noProof/>
            <w:webHidden/>
          </w:rPr>
          <w:t>50</w:t>
        </w:r>
        <w:r>
          <w:rPr>
            <w:noProof/>
            <w:webHidden/>
          </w:rPr>
          <w:fldChar w:fldCharType="end"/>
        </w:r>
      </w:hyperlink>
    </w:p>
    <w:p w:rsidR="00B67D3E" w:rsidRDefault="00B67D3E" w14:paraId="58634E7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2">
        <w:r>
          <w:rPr>
            <w:rStyle w:val="Hyperlink"/>
            <w:noProof/>
          </w:rPr>
          <w:t>11.1</w:t>
        </w:r>
        <w:r>
          <w:rPr>
            <w:rFonts w:asciiTheme="minorHAnsi" w:hAnsiTheme="minorHAnsi" w:eastAsiaTheme="minorEastAsia" w:cstheme="minorBidi"/>
            <w:noProof/>
            <w:kern w:val="2"/>
            <w:sz w:val="24"/>
            <w:szCs w:val="24"/>
            <w:lang w:eastAsia="en-AU"/>
            <w14:ligatures w14:val="standardContextual"/>
          </w:rPr>
          <w:tab/>
        </w:r>
        <w:r>
          <w:rPr>
            <w:rStyle w:val="Hyperlink"/>
            <w:noProof/>
          </w:rPr>
          <w:t>The Players (including extra Players)</w:t>
        </w:r>
        <w:r>
          <w:rPr>
            <w:noProof/>
            <w:webHidden/>
          </w:rPr>
          <w:tab/>
        </w:r>
        <w:r>
          <w:rPr>
            <w:noProof/>
            <w:webHidden/>
          </w:rPr>
          <w:fldChar w:fldCharType="begin"/>
        </w:r>
        <w:r>
          <w:rPr>
            <w:noProof/>
            <w:webHidden/>
          </w:rPr>
          <w:instrText xml:space="preserve"> PAGEREF _Toc239700462 \h </w:instrText>
        </w:r>
        <w:r>
          <w:rPr>
            <w:noProof/>
            <w:webHidden/>
          </w:rPr>
        </w:r>
        <w:r>
          <w:rPr>
            <w:noProof/>
            <w:webHidden/>
          </w:rPr>
          <w:fldChar w:fldCharType="separate"/>
        </w:r>
        <w:r>
          <w:rPr>
            <w:noProof/>
            <w:webHidden/>
          </w:rPr>
          <w:t>50</w:t>
        </w:r>
        <w:r>
          <w:rPr>
            <w:noProof/>
            <w:webHidden/>
          </w:rPr>
          <w:fldChar w:fldCharType="end"/>
        </w:r>
      </w:hyperlink>
    </w:p>
    <w:p w:rsidR="00B67D3E" w:rsidRDefault="00B67D3E" w14:paraId="74C50AA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3">
        <w:r>
          <w:rPr>
            <w:rStyle w:val="Hyperlink"/>
            <w:noProof/>
          </w:rPr>
          <w:t>11.2</w:t>
        </w:r>
        <w:r>
          <w:rPr>
            <w:rFonts w:asciiTheme="minorHAnsi" w:hAnsiTheme="minorHAnsi" w:eastAsiaTheme="minorEastAsia" w:cstheme="minorBidi"/>
            <w:noProof/>
            <w:kern w:val="2"/>
            <w:sz w:val="24"/>
            <w:szCs w:val="24"/>
            <w:lang w:eastAsia="en-AU"/>
            <w14:ligatures w14:val="standardContextual"/>
          </w:rPr>
          <w:tab/>
        </w:r>
        <w:r>
          <w:rPr>
            <w:rStyle w:val="Hyperlink"/>
            <w:noProof/>
          </w:rPr>
          <w:t>Player attire</w:t>
        </w:r>
        <w:r>
          <w:rPr>
            <w:noProof/>
            <w:webHidden/>
          </w:rPr>
          <w:tab/>
        </w:r>
        <w:r>
          <w:rPr>
            <w:noProof/>
            <w:webHidden/>
          </w:rPr>
          <w:fldChar w:fldCharType="begin"/>
        </w:r>
        <w:r>
          <w:rPr>
            <w:noProof/>
            <w:webHidden/>
          </w:rPr>
          <w:instrText xml:space="preserve"> PAGEREF _Toc239700463 \h </w:instrText>
        </w:r>
        <w:r>
          <w:rPr>
            <w:noProof/>
            <w:webHidden/>
          </w:rPr>
        </w:r>
        <w:r>
          <w:rPr>
            <w:noProof/>
            <w:webHidden/>
          </w:rPr>
          <w:fldChar w:fldCharType="separate"/>
        </w:r>
        <w:r>
          <w:rPr>
            <w:noProof/>
            <w:webHidden/>
          </w:rPr>
          <w:t>50</w:t>
        </w:r>
        <w:r>
          <w:rPr>
            <w:noProof/>
            <w:webHidden/>
          </w:rPr>
          <w:fldChar w:fldCharType="end"/>
        </w:r>
      </w:hyperlink>
    </w:p>
    <w:p w:rsidR="00B67D3E" w:rsidRDefault="00B67D3E" w14:paraId="4636C56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4">
        <w:r>
          <w:rPr>
            <w:rStyle w:val="Hyperlink"/>
            <w:noProof/>
          </w:rPr>
          <w:t>11.3</w:t>
        </w:r>
        <w:r>
          <w:rPr>
            <w:rFonts w:asciiTheme="minorHAnsi" w:hAnsiTheme="minorHAnsi" w:eastAsiaTheme="minorEastAsia" w:cstheme="minorBidi"/>
            <w:noProof/>
            <w:kern w:val="2"/>
            <w:sz w:val="24"/>
            <w:szCs w:val="24"/>
            <w:lang w:eastAsia="en-AU"/>
            <w14:ligatures w14:val="standardContextual"/>
          </w:rPr>
          <w:tab/>
        </w:r>
        <w:r>
          <w:rPr>
            <w:rStyle w:val="Hyperlink"/>
            <w:noProof/>
          </w:rPr>
          <w:t>The innings in Women’s Competitions</w:t>
        </w:r>
        <w:r>
          <w:rPr>
            <w:noProof/>
            <w:webHidden/>
          </w:rPr>
          <w:tab/>
        </w:r>
        <w:r>
          <w:rPr>
            <w:noProof/>
            <w:webHidden/>
          </w:rPr>
          <w:fldChar w:fldCharType="begin"/>
        </w:r>
        <w:r>
          <w:rPr>
            <w:noProof/>
            <w:webHidden/>
          </w:rPr>
          <w:instrText xml:space="preserve"> PAGEREF _Toc239700464 \h </w:instrText>
        </w:r>
        <w:r>
          <w:rPr>
            <w:noProof/>
            <w:webHidden/>
          </w:rPr>
        </w:r>
        <w:r>
          <w:rPr>
            <w:noProof/>
            <w:webHidden/>
          </w:rPr>
          <w:fldChar w:fldCharType="separate"/>
        </w:r>
        <w:r>
          <w:rPr>
            <w:noProof/>
            <w:webHidden/>
          </w:rPr>
          <w:t>50</w:t>
        </w:r>
        <w:r>
          <w:rPr>
            <w:noProof/>
            <w:webHidden/>
          </w:rPr>
          <w:fldChar w:fldCharType="end"/>
        </w:r>
      </w:hyperlink>
    </w:p>
    <w:p w:rsidR="00B67D3E" w:rsidRDefault="00B67D3E" w14:paraId="3E407369"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5">
        <w:r>
          <w:rPr>
            <w:rStyle w:val="Hyperlink"/>
            <w:noProof/>
          </w:rPr>
          <w:t>11.4</w:t>
        </w:r>
        <w:r>
          <w:rPr>
            <w:rFonts w:asciiTheme="minorHAnsi" w:hAnsiTheme="minorHAnsi" w:eastAsiaTheme="minorEastAsia" w:cstheme="minorBidi"/>
            <w:noProof/>
            <w:kern w:val="2"/>
            <w:sz w:val="24"/>
            <w:szCs w:val="24"/>
            <w:lang w:eastAsia="en-AU"/>
            <w14:ligatures w14:val="standardContextual"/>
          </w:rPr>
          <w:tab/>
        </w:r>
        <w:r>
          <w:rPr>
            <w:rStyle w:val="Hyperlink"/>
            <w:noProof/>
          </w:rPr>
          <w:t>The over in Women’s Competitions</w:t>
        </w:r>
        <w:r>
          <w:rPr>
            <w:noProof/>
            <w:webHidden/>
          </w:rPr>
          <w:tab/>
        </w:r>
        <w:r>
          <w:rPr>
            <w:noProof/>
            <w:webHidden/>
          </w:rPr>
          <w:fldChar w:fldCharType="begin"/>
        </w:r>
        <w:r>
          <w:rPr>
            <w:noProof/>
            <w:webHidden/>
          </w:rPr>
          <w:instrText xml:space="preserve"> PAGEREF _Toc239700465 \h </w:instrText>
        </w:r>
        <w:r>
          <w:rPr>
            <w:noProof/>
            <w:webHidden/>
          </w:rPr>
        </w:r>
        <w:r>
          <w:rPr>
            <w:noProof/>
            <w:webHidden/>
          </w:rPr>
          <w:fldChar w:fldCharType="separate"/>
        </w:r>
        <w:r>
          <w:rPr>
            <w:noProof/>
            <w:webHidden/>
          </w:rPr>
          <w:t>51</w:t>
        </w:r>
        <w:r>
          <w:rPr>
            <w:noProof/>
            <w:webHidden/>
          </w:rPr>
          <w:fldChar w:fldCharType="end"/>
        </w:r>
      </w:hyperlink>
    </w:p>
    <w:p w:rsidR="00B67D3E" w:rsidRDefault="00B67D3E" w14:paraId="49985F4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6">
        <w:r>
          <w:rPr>
            <w:rStyle w:val="Hyperlink"/>
            <w:noProof/>
          </w:rPr>
          <w:t>11.5</w:t>
        </w:r>
        <w:r>
          <w:rPr>
            <w:rFonts w:asciiTheme="minorHAnsi" w:hAnsiTheme="minorHAnsi" w:eastAsiaTheme="minorEastAsia" w:cstheme="minorBidi"/>
            <w:noProof/>
            <w:kern w:val="2"/>
            <w:sz w:val="24"/>
            <w:szCs w:val="24"/>
            <w:lang w:eastAsia="en-AU"/>
            <w14:ligatures w14:val="standardContextual"/>
          </w:rPr>
          <w:tab/>
        </w:r>
        <w:r>
          <w:rPr>
            <w:rStyle w:val="Hyperlink"/>
            <w:noProof/>
          </w:rPr>
          <w:t>Fast short pitched bowling in Women’s Competitions</w:t>
        </w:r>
        <w:r>
          <w:rPr>
            <w:noProof/>
            <w:webHidden/>
          </w:rPr>
          <w:tab/>
        </w:r>
        <w:r>
          <w:rPr>
            <w:noProof/>
            <w:webHidden/>
          </w:rPr>
          <w:fldChar w:fldCharType="begin"/>
        </w:r>
        <w:r>
          <w:rPr>
            <w:noProof/>
            <w:webHidden/>
          </w:rPr>
          <w:instrText xml:space="preserve"> PAGEREF _Toc239700466 \h </w:instrText>
        </w:r>
        <w:r>
          <w:rPr>
            <w:noProof/>
            <w:webHidden/>
          </w:rPr>
        </w:r>
        <w:r>
          <w:rPr>
            <w:noProof/>
            <w:webHidden/>
          </w:rPr>
          <w:fldChar w:fldCharType="separate"/>
        </w:r>
        <w:r>
          <w:rPr>
            <w:noProof/>
            <w:webHidden/>
          </w:rPr>
          <w:t>51</w:t>
        </w:r>
        <w:r>
          <w:rPr>
            <w:noProof/>
            <w:webHidden/>
          </w:rPr>
          <w:fldChar w:fldCharType="end"/>
        </w:r>
      </w:hyperlink>
    </w:p>
    <w:p w:rsidR="00B67D3E" w:rsidRDefault="00B67D3E" w14:paraId="758D1D3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7">
        <w:r>
          <w:rPr>
            <w:rStyle w:val="Hyperlink"/>
            <w:noProof/>
          </w:rPr>
          <w:t>11.6</w:t>
        </w:r>
        <w:r>
          <w:rPr>
            <w:rFonts w:asciiTheme="minorHAnsi" w:hAnsiTheme="minorHAnsi" w:eastAsiaTheme="minorEastAsia" w:cstheme="minorBidi"/>
            <w:noProof/>
            <w:kern w:val="2"/>
            <w:sz w:val="24"/>
            <w:szCs w:val="24"/>
            <w:lang w:eastAsia="en-AU"/>
            <w14:ligatures w14:val="standardContextual"/>
          </w:rPr>
          <w:tab/>
        </w:r>
        <w:r>
          <w:rPr>
            <w:rStyle w:val="Hyperlink"/>
            <w:noProof/>
          </w:rPr>
          <w:t>Free Hit After No ball</w:t>
        </w:r>
        <w:r>
          <w:rPr>
            <w:noProof/>
            <w:webHidden/>
          </w:rPr>
          <w:tab/>
        </w:r>
        <w:r>
          <w:rPr>
            <w:noProof/>
            <w:webHidden/>
          </w:rPr>
          <w:fldChar w:fldCharType="begin"/>
        </w:r>
        <w:r>
          <w:rPr>
            <w:noProof/>
            <w:webHidden/>
          </w:rPr>
          <w:instrText xml:space="preserve"> PAGEREF _Toc239700467 \h </w:instrText>
        </w:r>
        <w:r>
          <w:rPr>
            <w:noProof/>
            <w:webHidden/>
          </w:rPr>
        </w:r>
        <w:r>
          <w:rPr>
            <w:noProof/>
            <w:webHidden/>
          </w:rPr>
          <w:fldChar w:fldCharType="separate"/>
        </w:r>
        <w:r>
          <w:rPr>
            <w:noProof/>
            <w:webHidden/>
          </w:rPr>
          <w:t>51</w:t>
        </w:r>
        <w:r>
          <w:rPr>
            <w:noProof/>
            <w:webHidden/>
          </w:rPr>
          <w:fldChar w:fldCharType="end"/>
        </w:r>
      </w:hyperlink>
    </w:p>
    <w:p w:rsidR="00B67D3E" w:rsidRDefault="00B67D3E" w14:paraId="41A66D5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8">
        <w:r>
          <w:rPr>
            <w:rStyle w:val="Hyperlink"/>
            <w:noProof/>
          </w:rPr>
          <w:t>11.7</w:t>
        </w:r>
        <w:r>
          <w:rPr>
            <w:rFonts w:asciiTheme="minorHAnsi" w:hAnsiTheme="minorHAnsi" w:eastAsiaTheme="minorEastAsia" w:cstheme="minorBidi"/>
            <w:noProof/>
            <w:kern w:val="2"/>
            <w:sz w:val="24"/>
            <w:szCs w:val="24"/>
            <w:lang w:eastAsia="en-AU"/>
            <w14:ligatures w14:val="standardContextual"/>
          </w:rPr>
          <w:tab/>
        </w:r>
        <w:r>
          <w:rPr>
            <w:rStyle w:val="Hyperlink"/>
            <w:noProof/>
          </w:rPr>
          <w:t>Wides in Women’s Competitions</w:t>
        </w:r>
        <w:r>
          <w:rPr>
            <w:noProof/>
            <w:webHidden/>
          </w:rPr>
          <w:tab/>
        </w:r>
        <w:r>
          <w:rPr>
            <w:noProof/>
            <w:webHidden/>
          </w:rPr>
          <w:fldChar w:fldCharType="begin"/>
        </w:r>
        <w:r>
          <w:rPr>
            <w:noProof/>
            <w:webHidden/>
          </w:rPr>
          <w:instrText xml:space="preserve"> PAGEREF _Toc239700468 \h </w:instrText>
        </w:r>
        <w:r>
          <w:rPr>
            <w:noProof/>
            <w:webHidden/>
          </w:rPr>
        </w:r>
        <w:r>
          <w:rPr>
            <w:noProof/>
            <w:webHidden/>
          </w:rPr>
          <w:fldChar w:fldCharType="separate"/>
        </w:r>
        <w:r>
          <w:rPr>
            <w:noProof/>
            <w:webHidden/>
          </w:rPr>
          <w:t>51</w:t>
        </w:r>
        <w:r>
          <w:rPr>
            <w:noProof/>
            <w:webHidden/>
          </w:rPr>
          <w:fldChar w:fldCharType="end"/>
        </w:r>
      </w:hyperlink>
    </w:p>
    <w:p w:rsidR="00B67D3E" w:rsidRDefault="00B67D3E" w14:paraId="28BDA2C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69">
        <w:r>
          <w:rPr>
            <w:rStyle w:val="Hyperlink"/>
            <w:noProof/>
          </w:rPr>
          <w:t>11.8</w:t>
        </w:r>
        <w:r>
          <w:rPr>
            <w:rFonts w:asciiTheme="minorHAnsi" w:hAnsiTheme="minorHAnsi" w:eastAsiaTheme="minorEastAsia" w:cstheme="minorBidi"/>
            <w:noProof/>
            <w:kern w:val="2"/>
            <w:sz w:val="24"/>
            <w:szCs w:val="24"/>
            <w:lang w:eastAsia="en-AU"/>
            <w14:ligatures w14:val="standardContextual"/>
          </w:rPr>
          <w:tab/>
        </w:r>
        <w:r>
          <w:rPr>
            <w:rStyle w:val="Hyperlink"/>
            <w:noProof/>
          </w:rPr>
          <w:t>Withdrawal from a Women’s Competition</w:t>
        </w:r>
        <w:r>
          <w:rPr>
            <w:noProof/>
            <w:webHidden/>
          </w:rPr>
          <w:tab/>
        </w:r>
        <w:r>
          <w:rPr>
            <w:noProof/>
            <w:webHidden/>
          </w:rPr>
          <w:fldChar w:fldCharType="begin"/>
        </w:r>
        <w:r>
          <w:rPr>
            <w:noProof/>
            <w:webHidden/>
          </w:rPr>
          <w:instrText xml:space="preserve"> PAGEREF _Toc239700469 \h </w:instrText>
        </w:r>
        <w:r>
          <w:rPr>
            <w:noProof/>
            <w:webHidden/>
          </w:rPr>
        </w:r>
        <w:r>
          <w:rPr>
            <w:noProof/>
            <w:webHidden/>
          </w:rPr>
          <w:fldChar w:fldCharType="separate"/>
        </w:r>
        <w:r>
          <w:rPr>
            <w:noProof/>
            <w:webHidden/>
          </w:rPr>
          <w:t>51</w:t>
        </w:r>
        <w:r>
          <w:rPr>
            <w:noProof/>
            <w:webHidden/>
          </w:rPr>
          <w:fldChar w:fldCharType="end"/>
        </w:r>
      </w:hyperlink>
    </w:p>
    <w:p w:rsidR="00B67D3E" w:rsidRDefault="00B67D3E" w14:paraId="0E1BB0E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0">
        <w:r>
          <w:rPr>
            <w:rStyle w:val="Hyperlink"/>
            <w:noProof/>
          </w:rPr>
          <w:t>11.9</w:t>
        </w:r>
        <w:r>
          <w:rPr>
            <w:rFonts w:asciiTheme="minorHAnsi" w:hAnsiTheme="minorHAnsi" w:eastAsiaTheme="minorEastAsia" w:cstheme="minorBidi"/>
            <w:noProof/>
            <w:kern w:val="2"/>
            <w:sz w:val="24"/>
            <w:szCs w:val="24"/>
            <w:lang w:eastAsia="en-AU"/>
            <w14:ligatures w14:val="standardContextual"/>
          </w:rPr>
          <w:tab/>
        </w:r>
        <w:r>
          <w:rPr>
            <w:rStyle w:val="Hyperlink"/>
            <w:noProof/>
          </w:rPr>
          <w:t>Replacement Rule – Concussion</w:t>
        </w:r>
        <w:r>
          <w:rPr>
            <w:noProof/>
            <w:webHidden/>
          </w:rPr>
          <w:tab/>
        </w:r>
        <w:r>
          <w:rPr>
            <w:noProof/>
            <w:webHidden/>
          </w:rPr>
          <w:fldChar w:fldCharType="begin"/>
        </w:r>
        <w:r>
          <w:rPr>
            <w:noProof/>
            <w:webHidden/>
          </w:rPr>
          <w:instrText xml:space="preserve"> PAGEREF _Toc239700470 \h </w:instrText>
        </w:r>
        <w:r>
          <w:rPr>
            <w:noProof/>
            <w:webHidden/>
          </w:rPr>
        </w:r>
        <w:r>
          <w:rPr>
            <w:noProof/>
            <w:webHidden/>
          </w:rPr>
          <w:fldChar w:fldCharType="separate"/>
        </w:r>
        <w:r>
          <w:rPr>
            <w:noProof/>
            <w:webHidden/>
          </w:rPr>
          <w:t>52</w:t>
        </w:r>
        <w:r>
          <w:rPr>
            <w:noProof/>
            <w:webHidden/>
          </w:rPr>
          <w:fldChar w:fldCharType="end"/>
        </w:r>
      </w:hyperlink>
    </w:p>
    <w:p w:rsidR="00B67D3E" w:rsidRDefault="00B67D3E" w14:paraId="575D346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2">
        <w:r>
          <w:rPr>
            <w:rStyle w:val="Hyperlink"/>
            <w:noProof/>
          </w:rPr>
          <w:t>11.10</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Lynne O’Meara Premiership Cup</w:t>
        </w:r>
        <w:r>
          <w:rPr>
            <w:noProof/>
            <w:webHidden/>
          </w:rPr>
          <w:tab/>
        </w:r>
        <w:r>
          <w:rPr>
            <w:noProof/>
            <w:webHidden/>
          </w:rPr>
          <w:fldChar w:fldCharType="begin"/>
        </w:r>
        <w:r>
          <w:rPr>
            <w:noProof/>
            <w:webHidden/>
          </w:rPr>
          <w:instrText xml:space="preserve"> PAGEREF _Toc239700472 \h </w:instrText>
        </w:r>
        <w:r>
          <w:rPr>
            <w:noProof/>
            <w:webHidden/>
          </w:rPr>
        </w:r>
        <w:r>
          <w:rPr>
            <w:noProof/>
            <w:webHidden/>
          </w:rPr>
          <w:fldChar w:fldCharType="separate"/>
        </w:r>
        <w:r>
          <w:rPr>
            <w:noProof/>
            <w:webHidden/>
          </w:rPr>
          <w:t>52</w:t>
        </w:r>
        <w:r>
          <w:rPr>
            <w:noProof/>
            <w:webHidden/>
          </w:rPr>
          <w:fldChar w:fldCharType="end"/>
        </w:r>
      </w:hyperlink>
    </w:p>
    <w:p w:rsidR="00B67D3E" w:rsidRDefault="00B67D3E" w14:paraId="2DB021A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3">
        <w:r>
          <w:rPr>
            <w:rStyle w:val="Hyperlink"/>
            <w:noProof/>
          </w:rPr>
          <w:t>11.11</w:t>
        </w:r>
        <w:r>
          <w:rPr>
            <w:rFonts w:asciiTheme="minorHAnsi" w:hAnsiTheme="minorHAnsi" w:eastAsiaTheme="minorEastAsia" w:cstheme="minorBidi"/>
            <w:noProof/>
            <w:kern w:val="2"/>
            <w:sz w:val="24"/>
            <w:szCs w:val="24"/>
            <w:lang w:eastAsia="en-AU"/>
            <w14:ligatures w14:val="standardContextual"/>
          </w:rPr>
          <w:tab/>
        </w:r>
        <w:r>
          <w:rPr>
            <w:rStyle w:val="Hyperlink"/>
            <w:noProof/>
          </w:rPr>
          <w:t>Minimum number of overs to obtain a result in a Lynne O’Meara Premiership Cup Match</w:t>
        </w:r>
        <w:r>
          <w:rPr>
            <w:noProof/>
            <w:webHidden/>
          </w:rPr>
          <w:tab/>
        </w:r>
        <w:r>
          <w:rPr>
            <w:noProof/>
            <w:webHidden/>
          </w:rPr>
          <w:fldChar w:fldCharType="begin"/>
        </w:r>
        <w:r>
          <w:rPr>
            <w:noProof/>
            <w:webHidden/>
          </w:rPr>
          <w:instrText xml:space="preserve"> PAGEREF _Toc239700473 \h </w:instrText>
        </w:r>
        <w:r>
          <w:rPr>
            <w:noProof/>
            <w:webHidden/>
          </w:rPr>
        </w:r>
        <w:r>
          <w:rPr>
            <w:noProof/>
            <w:webHidden/>
          </w:rPr>
          <w:fldChar w:fldCharType="separate"/>
        </w:r>
        <w:r>
          <w:rPr>
            <w:noProof/>
            <w:webHidden/>
          </w:rPr>
          <w:t>52</w:t>
        </w:r>
        <w:r>
          <w:rPr>
            <w:noProof/>
            <w:webHidden/>
          </w:rPr>
          <w:fldChar w:fldCharType="end"/>
        </w:r>
      </w:hyperlink>
    </w:p>
    <w:p w:rsidR="00B67D3E" w:rsidRDefault="00B67D3E" w14:paraId="590782B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4">
        <w:r>
          <w:rPr>
            <w:rStyle w:val="Hyperlink"/>
            <w:noProof/>
          </w:rPr>
          <w:t>11.12</w:t>
        </w:r>
        <w:r>
          <w:rPr>
            <w:rFonts w:asciiTheme="minorHAnsi" w:hAnsiTheme="minorHAnsi" w:eastAsiaTheme="minorEastAsia" w:cstheme="minorBidi"/>
            <w:noProof/>
            <w:kern w:val="2"/>
            <w:sz w:val="24"/>
            <w:szCs w:val="24"/>
            <w:lang w:eastAsia="en-AU"/>
            <w14:ligatures w14:val="standardContextual"/>
          </w:rPr>
          <w:tab/>
        </w:r>
        <w:r>
          <w:rPr>
            <w:rStyle w:val="Hyperlink"/>
            <w:noProof/>
          </w:rPr>
          <w:t>Hours of play (including Semi-Finals &amp; Finals) in Lynne O’Meara Premiership Cup Matches</w:t>
        </w:r>
        <w:r>
          <w:rPr>
            <w:noProof/>
            <w:webHidden/>
          </w:rPr>
          <w:tab/>
        </w:r>
        <w:r>
          <w:rPr>
            <w:noProof/>
            <w:webHidden/>
          </w:rPr>
          <w:fldChar w:fldCharType="begin"/>
        </w:r>
        <w:r>
          <w:rPr>
            <w:noProof/>
            <w:webHidden/>
          </w:rPr>
          <w:instrText xml:space="preserve"> PAGEREF _Toc239700474 \h </w:instrText>
        </w:r>
        <w:r>
          <w:rPr>
            <w:noProof/>
            <w:webHidden/>
          </w:rPr>
        </w:r>
        <w:r>
          <w:rPr>
            <w:noProof/>
            <w:webHidden/>
          </w:rPr>
          <w:fldChar w:fldCharType="separate"/>
        </w:r>
        <w:r>
          <w:rPr>
            <w:noProof/>
            <w:webHidden/>
          </w:rPr>
          <w:t>52</w:t>
        </w:r>
        <w:r>
          <w:rPr>
            <w:noProof/>
            <w:webHidden/>
          </w:rPr>
          <w:fldChar w:fldCharType="end"/>
        </w:r>
      </w:hyperlink>
    </w:p>
    <w:p w:rsidR="00B67D3E" w:rsidRDefault="00B67D3E" w14:paraId="102DB2A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5">
        <w:r>
          <w:rPr>
            <w:rStyle w:val="Hyperlink"/>
            <w:noProof/>
          </w:rPr>
          <w:t>11.13</w:t>
        </w:r>
        <w:r>
          <w:rPr>
            <w:rFonts w:asciiTheme="minorHAnsi" w:hAnsiTheme="minorHAnsi" w:eastAsiaTheme="minorEastAsia" w:cstheme="minorBidi"/>
            <w:noProof/>
            <w:kern w:val="2"/>
            <w:sz w:val="24"/>
            <w:szCs w:val="24"/>
            <w:lang w:eastAsia="en-AU"/>
            <w14:ligatures w14:val="standardContextual"/>
          </w:rPr>
          <w:tab/>
        </w:r>
        <w:r>
          <w:rPr>
            <w:rStyle w:val="Hyperlink"/>
            <w:noProof/>
          </w:rPr>
          <w:t>Scheduled Intervals &amp; drinks breaks (including Semi-Finals &amp; Finals) in Lynne O’Meara Premiership Cup Matches</w:t>
        </w:r>
        <w:r>
          <w:rPr>
            <w:noProof/>
            <w:webHidden/>
          </w:rPr>
          <w:tab/>
        </w:r>
        <w:r>
          <w:rPr>
            <w:noProof/>
            <w:webHidden/>
          </w:rPr>
          <w:fldChar w:fldCharType="begin"/>
        </w:r>
        <w:r>
          <w:rPr>
            <w:noProof/>
            <w:webHidden/>
          </w:rPr>
          <w:instrText xml:space="preserve"> PAGEREF _Toc239700475 \h </w:instrText>
        </w:r>
        <w:r>
          <w:rPr>
            <w:noProof/>
            <w:webHidden/>
          </w:rPr>
        </w:r>
        <w:r>
          <w:rPr>
            <w:noProof/>
            <w:webHidden/>
          </w:rPr>
          <w:fldChar w:fldCharType="separate"/>
        </w:r>
        <w:r>
          <w:rPr>
            <w:noProof/>
            <w:webHidden/>
          </w:rPr>
          <w:t>52</w:t>
        </w:r>
        <w:r>
          <w:rPr>
            <w:noProof/>
            <w:webHidden/>
          </w:rPr>
          <w:fldChar w:fldCharType="end"/>
        </w:r>
      </w:hyperlink>
    </w:p>
    <w:p w:rsidR="00B67D3E" w:rsidRDefault="00B67D3E" w14:paraId="442B1E7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6">
        <w:r>
          <w:rPr>
            <w:rStyle w:val="Hyperlink"/>
            <w:noProof/>
          </w:rPr>
          <w:t>11.14</w:t>
        </w:r>
        <w:r>
          <w:rPr>
            <w:rFonts w:asciiTheme="minorHAnsi" w:hAnsiTheme="minorHAnsi" w:eastAsiaTheme="minorEastAsia" w:cstheme="minorBidi"/>
            <w:noProof/>
            <w:kern w:val="2"/>
            <w:sz w:val="24"/>
            <w:szCs w:val="24"/>
            <w:lang w:eastAsia="en-AU"/>
            <w14:ligatures w14:val="standardContextual"/>
          </w:rPr>
          <w:tab/>
        </w:r>
        <w:r>
          <w:rPr>
            <w:rStyle w:val="Hyperlink"/>
            <w:noProof/>
          </w:rPr>
          <w:t>Time for innings in Lynne O’Meara Premiership Cup Matches</w:t>
        </w:r>
        <w:r>
          <w:rPr>
            <w:noProof/>
            <w:webHidden/>
          </w:rPr>
          <w:tab/>
        </w:r>
        <w:r>
          <w:rPr>
            <w:noProof/>
            <w:webHidden/>
          </w:rPr>
          <w:fldChar w:fldCharType="begin"/>
        </w:r>
        <w:r>
          <w:rPr>
            <w:noProof/>
            <w:webHidden/>
          </w:rPr>
          <w:instrText xml:space="preserve"> PAGEREF _Toc239700476 \h </w:instrText>
        </w:r>
        <w:r>
          <w:rPr>
            <w:noProof/>
            <w:webHidden/>
          </w:rPr>
        </w:r>
        <w:r>
          <w:rPr>
            <w:noProof/>
            <w:webHidden/>
          </w:rPr>
          <w:fldChar w:fldCharType="separate"/>
        </w:r>
        <w:r>
          <w:rPr>
            <w:noProof/>
            <w:webHidden/>
          </w:rPr>
          <w:t>53</w:t>
        </w:r>
        <w:r>
          <w:rPr>
            <w:noProof/>
            <w:webHidden/>
          </w:rPr>
          <w:fldChar w:fldCharType="end"/>
        </w:r>
      </w:hyperlink>
    </w:p>
    <w:p w:rsidR="00B67D3E" w:rsidRDefault="00B67D3E" w14:paraId="453C696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7">
        <w:r>
          <w:rPr>
            <w:rStyle w:val="Hyperlink"/>
            <w:noProof/>
          </w:rPr>
          <w:t>11.15</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in Lynne O’Meara Premiership Cup Matches – first innings of a Match</w:t>
        </w:r>
        <w:r>
          <w:rPr>
            <w:noProof/>
            <w:webHidden/>
          </w:rPr>
          <w:tab/>
        </w:r>
        <w:r>
          <w:rPr>
            <w:noProof/>
            <w:webHidden/>
          </w:rPr>
          <w:fldChar w:fldCharType="begin"/>
        </w:r>
        <w:r>
          <w:rPr>
            <w:noProof/>
            <w:webHidden/>
          </w:rPr>
          <w:instrText xml:space="preserve"> PAGEREF _Toc239700477 \h </w:instrText>
        </w:r>
        <w:r>
          <w:rPr>
            <w:noProof/>
            <w:webHidden/>
          </w:rPr>
        </w:r>
        <w:r>
          <w:rPr>
            <w:noProof/>
            <w:webHidden/>
          </w:rPr>
          <w:fldChar w:fldCharType="separate"/>
        </w:r>
        <w:r>
          <w:rPr>
            <w:noProof/>
            <w:webHidden/>
          </w:rPr>
          <w:t>53</w:t>
        </w:r>
        <w:r>
          <w:rPr>
            <w:noProof/>
            <w:webHidden/>
          </w:rPr>
          <w:fldChar w:fldCharType="end"/>
        </w:r>
      </w:hyperlink>
    </w:p>
    <w:p w:rsidR="00B67D3E" w:rsidRDefault="00B67D3E" w14:paraId="39A3D09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8">
        <w:r>
          <w:rPr>
            <w:rStyle w:val="Hyperlink"/>
            <w:noProof/>
          </w:rPr>
          <w:t>11.16</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in Lynne O’Meara Premiership Cup Matches – second innings of a Match</w:t>
        </w:r>
        <w:r>
          <w:rPr>
            <w:noProof/>
            <w:webHidden/>
          </w:rPr>
          <w:tab/>
        </w:r>
        <w:r>
          <w:rPr>
            <w:noProof/>
            <w:webHidden/>
          </w:rPr>
          <w:fldChar w:fldCharType="begin"/>
        </w:r>
        <w:r>
          <w:rPr>
            <w:noProof/>
            <w:webHidden/>
          </w:rPr>
          <w:instrText xml:space="preserve"> PAGEREF _Toc239700478 \h </w:instrText>
        </w:r>
        <w:r>
          <w:rPr>
            <w:noProof/>
            <w:webHidden/>
          </w:rPr>
        </w:r>
        <w:r>
          <w:rPr>
            <w:noProof/>
            <w:webHidden/>
          </w:rPr>
          <w:fldChar w:fldCharType="separate"/>
        </w:r>
        <w:r>
          <w:rPr>
            <w:noProof/>
            <w:webHidden/>
          </w:rPr>
          <w:t>53</w:t>
        </w:r>
        <w:r>
          <w:rPr>
            <w:noProof/>
            <w:webHidden/>
          </w:rPr>
          <w:fldChar w:fldCharType="end"/>
        </w:r>
      </w:hyperlink>
    </w:p>
    <w:p w:rsidR="00B67D3E" w:rsidRDefault="00B67D3E" w14:paraId="5C86BBC0"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79">
        <w:r>
          <w:rPr>
            <w:rStyle w:val="Hyperlink"/>
            <w:noProof/>
          </w:rPr>
          <w:t>11.17</w:t>
        </w:r>
        <w:r>
          <w:rPr>
            <w:rFonts w:asciiTheme="minorHAnsi" w:hAnsiTheme="minorHAnsi" w:eastAsiaTheme="minorEastAsia" w:cstheme="minorBidi"/>
            <w:noProof/>
            <w:kern w:val="2"/>
            <w:sz w:val="24"/>
            <w:szCs w:val="24"/>
            <w:lang w:eastAsia="en-AU"/>
            <w14:ligatures w14:val="standardContextual"/>
          </w:rPr>
          <w:tab/>
        </w:r>
        <w:r>
          <w:rPr>
            <w:rStyle w:val="Hyperlink"/>
            <w:noProof/>
          </w:rPr>
          <w:t>Failure to bowl required overs in time in Lynne O’Meara Premiership Cup Matches</w:t>
        </w:r>
        <w:r>
          <w:rPr>
            <w:noProof/>
            <w:webHidden/>
          </w:rPr>
          <w:tab/>
        </w:r>
        <w:r>
          <w:rPr>
            <w:noProof/>
            <w:webHidden/>
          </w:rPr>
          <w:fldChar w:fldCharType="begin"/>
        </w:r>
        <w:r>
          <w:rPr>
            <w:noProof/>
            <w:webHidden/>
          </w:rPr>
          <w:instrText xml:space="preserve"> PAGEREF _Toc239700479 \h </w:instrText>
        </w:r>
        <w:r>
          <w:rPr>
            <w:noProof/>
            <w:webHidden/>
          </w:rPr>
        </w:r>
        <w:r>
          <w:rPr>
            <w:noProof/>
            <w:webHidden/>
          </w:rPr>
          <w:fldChar w:fldCharType="separate"/>
        </w:r>
        <w:r>
          <w:rPr>
            <w:noProof/>
            <w:webHidden/>
          </w:rPr>
          <w:t>53</w:t>
        </w:r>
        <w:r>
          <w:rPr>
            <w:noProof/>
            <w:webHidden/>
          </w:rPr>
          <w:fldChar w:fldCharType="end"/>
        </w:r>
      </w:hyperlink>
    </w:p>
    <w:p w:rsidR="00B67D3E" w:rsidRDefault="00B67D3E" w14:paraId="37DD8EB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2">
        <w:r>
          <w:rPr>
            <w:rStyle w:val="Hyperlink"/>
            <w:noProof/>
          </w:rPr>
          <w:t>11.18</w:t>
        </w:r>
        <w:r>
          <w:rPr>
            <w:rFonts w:asciiTheme="minorHAnsi" w:hAnsiTheme="minorHAnsi" w:eastAsiaTheme="minorEastAsia" w:cstheme="minorBidi"/>
            <w:noProof/>
            <w:kern w:val="2"/>
            <w:sz w:val="24"/>
            <w:szCs w:val="24"/>
            <w:lang w:eastAsia="en-AU"/>
            <w14:ligatures w14:val="standardContextual"/>
          </w:rPr>
          <w:tab/>
        </w:r>
        <w:r>
          <w:rPr>
            <w:rStyle w:val="Hyperlink"/>
            <w:noProof/>
          </w:rPr>
          <w:t>Powerplays</w:t>
        </w:r>
        <w:r>
          <w:rPr>
            <w:noProof/>
            <w:webHidden/>
          </w:rPr>
          <w:tab/>
        </w:r>
        <w:r>
          <w:rPr>
            <w:noProof/>
            <w:webHidden/>
          </w:rPr>
          <w:fldChar w:fldCharType="begin"/>
        </w:r>
        <w:r>
          <w:rPr>
            <w:noProof/>
            <w:webHidden/>
          </w:rPr>
          <w:instrText xml:space="preserve"> PAGEREF _Toc239700482 \h </w:instrText>
        </w:r>
        <w:r>
          <w:rPr>
            <w:noProof/>
            <w:webHidden/>
          </w:rPr>
        </w:r>
        <w:r>
          <w:rPr>
            <w:noProof/>
            <w:webHidden/>
          </w:rPr>
          <w:fldChar w:fldCharType="separate"/>
        </w:r>
        <w:r>
          <w:rPr>
            <w:noProof/>
            <w:webHidden/>
          </w:rPr>
          <w:t>53</w:t>
        </w:r>
        <w:r>
          <w:rPr>
            <w:noProof/>
            <w:webHidden/>
          </w:rPr>
          <w:fldChar w:fldCharType="end"/>
        </w:r>
      </w:hyperlink>
    </w:p>
    <w:p w:rsidR="00B67D3E" w:rsidRDefault="00B67D3E" w14:paraId="49B9C84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3">
        <w:r>
          <w:rPr>
            <w:rStyle w:val="Hyperlink"/>
            <w:noProof/>
          </w:rPr>
          <w:t>11.19</w:t>
        </w:r>
        <w:r>
          <w:rPr>
            <w:rFonts w:asciiTheme="minorHAnsi" w:hAnsiTheme="minorHAnsi" w:eastAsiaTheme="minorEastAsia" w:cstheme="minorBidi"/>
            <w:noProof/>
            <w:kern w:val="2"/>
            <w:sz w:val="24"/>
            <w:szCs w:val="24"/>
            <w:lang w:eastAsia="en-AU"/>
            <w14:ligatures w14:val="standardContextual"/>
          </w:rPr>
          <w:tab/>
        </w:r>
        <w:r>
          <w:rPr>
            <w:rStyle w:val="Hyperlink"/>
            <w:noProof/>
          </w:rPr>
          <w:t>Fielding restrictions, including Powerplays</w:t>
        </w:r>
        <w:r>
          <w:rPr>
            <w:noProof/>
            <w:webHidden/>
          </w:rPr>
          <w:tab/>
        </w:r>
        <w:r>
          <w:rPr>
            <w:noProof/>
            <w:webHidden/>
          </w:rPr>
          <w:fldChar w:fldCharType="begin"/>
        </w:r>
        <w:r>
          <w:rPr>
            <w:noProof/>
            <w:webHidden/>
          </w:rPr>
          <w:instrText xml:space="preserve"> PAGEREF _Toc239700483 \h </w:instrText>
        </w:r>
        <w:r>
          <w:rPr>
            <w:noProof/>
            <w:webHidden/>
          </w:rPr>
        </w:r>
        <w:r>
          <w:rPr>
            <w:noProof/>
            <w:webHidden/>
          </w:rPr>
          <w:fldChar w:fldCharType="separate"/>
        </w:r>
        <w:r>
          <w:rPr>
            <w:noProof/>
            <w:webHidden/>
          </w:rPr>
          <w:t>54</w:t>
        </w:r>
        <w:r>
          <w:rPr>
            <w:noProof/>
            <w:webHidden/>
          </w:rPr>
          <w:fldChar w:fldCharType="end"/>
        </w:r>
      </w:hyperlink>
    </w:p>
    <w:p w:rsidR="00B67D3E" w:rsidRDefault="00B67D3E" w14:paraId="7744D036"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4">
        <w:r>
          <w:rPr>
            <w:rStyle w:val="Hyperlink"/>
            <w:noProof/>
          </w:rPr>
          <w:t>11.20</w:t>
        </w:r>
        <w:r>
          <w:rPr>
            <w:rFonts w:asciiTheme="minorHAnsi" w:hAnsiTheme="minorHAnsi" w:eastAsiaTheme="minorEastAsia" w:cstheme="minorBidi"/>
            <w:noProof/>
            <w:kern w:val="2"/>
            <w:sz w:val="24"/>
            <w:szCs w:val="24"/>
            <w:lang w:eastAsia="en-AU"/>
            <w14:ligatures w14:val="standardContextual"/>
          </w:rPr>
          <w:tab/>
        </w:r>
        <w:r>
          <w:rPr>
            <w:rStyle w:val="Hyperlink"/>
            <w:noProof/>
          </w:rPr>
          <w:t>Maximum number of overs per bowler in Lynne O’Meara Premiership Cup Matches</w:t>
        </w:r>
        <w:r>
          <w:rPr>
            <w:noProof/>
            <w:webHidden/>
          </w:rPr>
          <w:tab/>
        </w:r>
        <w:r>
          <w:rPr>
            <w:noProof/>
            <w:webHidden/>
          </w:rPr>
          <w:fldChar w:fldCharType="begin"/>
        </w:r>
        <w:r>
          <w:rPr>
            <w:noProof/>
            <w:webHidden/>
          </w:rPr>
          <w:instrText xml:space="preserve"> PAGEREF _Toc239700484 \h </w:instrText>
        </w:r>
        <w:r>
          <w:rPr>
            <w:noProof/>
            <w:webHidden/>
          </w:rPr>
        </w:r>
        <w:r>
          <w:rPr>
            <w:noProof/>
            <w:webHidden/>
          </w:rPr>
          <w:fldChar w:fldCharType="separate"/>
        </w:r>
        <w:r>
          <w:rPr>
            <w:noProof/>
            <w:webHidden/>
          </w:rPr>
          <w:t>54</w:t>
        </w:r>
        <w:r>
          <w:rPr>
            <w:noProof/>
            <w:webHidden/>
          </w:rPr>
          <w:fldChar w:fldCharType="end"/>
        </w:r>
      </w:hyperlink>
    </w:p>
    <w:p w:rsidR="00B67D3E" w:rsidRDefault="00B67D3E" w14:paraId="25F49CF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5">
        <w:r>
          <w:rPr>
            <w:rStyle w:val="Hyperlink"/>
            <w:noProof/>
          </w:rPr>
          <w:t>11.21</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 in Lynne O’Meara Premiership Cup Matches</w:t>
        </w:r>
        <w:r>
          <w:rPr>
            <w:noProof/>
            <w:webHidden/>
          </w:rPr>
          <w:tab/>
        </w:r>
        <w:r>
          <w:rPr>
            <w:noProof/>
            <w:webHidden/>
          </w:rPr>
          <w:fldChar w:fldCharType="begin"/>
        </w:r>
        <w:r>
          <w:rPr>
            <w:noProof/>
            <w:webHidden/>
          </w:rPr>
          <w:instrText xml:space="preserve"> PAGEREF _Toc239700485 \h </w:instrText>
        </w:r>
        <w:r>
          <w:rPr>
            <w:noProof/>
            <w:webHidden/>
          </w:rPr>
        </w:r>
        <w:r>
          <w:rPr>
            <w:noProof/>
            <w:webHidden/>
          </w:rPr>
          <w:fldChar w:fldCharType="separate"/>
        </w:r>
        <w:r>
          <w:rPr>
            <w:noProof/>
            <w:webHidden/>
          </w:rPr>
          <w:t>54</w:t>
        </w:r>
        <w:r>
          <w:rPr>
            <w:noProof/>
            <w:webHidden/>
          </w:rPr>
          <w:fldChar w:fldCharType="end"/>
        </w:r>
      </w:hyperlink>
    </w:p>
    <w:p w:rsidR="00B67D3E" w:rsidRDefault="00B67D3E" w14:paraId="343627DD"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6">
        <w:r>
          <w:rPr>
            <w:rStyle w:val="Hyperlink"/>
            <w:noProof/>
          </w:rPr>
          <w:t>11.22</w:t>
        </w:r>
        <w:r>
          <w:rPr>
            <w:rFonts w:asciiTheme="minorHAnsi" w:hAnsiTheme="minorHAnsi" w:eastAsiaTheme="minorEastAsia" w:cstheme="minorBidi"/>
            <w:noProof/>
            <w:kern w:val="2"/>
            <w:sz w:val="24"/>
            <w:szCs w:val="24"/>
            <w:lang w:eastAsia="en-AU"/>
            <w14:ligatures w14:val="standardContextual"/>
          </w:rPr>
          <w:tab/>
        </w:r>
        <w:r>
          <w:rPr>
            <w:rStyle w:val="Hyperlink"/>
            <w:noProof/>
          </w:rPr>
          <w:t>Tied Semi-Finals and Finals Matches</w:t>
        </w:r>
        <w:r>
          <w:rPr>
            <w:noProof/>
            <w:webHidden/>
          </w:rPr>
          <w:tab/>
        </w:r>
        <w:r>
          <w:rPr>
            <w:noProof/>
            <w:webHidden/>
          </w:rPr>
          <w:fldChar w:fldCharType="begin"/>
        </w:r>
        <w:r>
          <w:rPr>
            <w:noProof/>
            <w:webHidden/>
          </w:rPr>
          <w:instrText xml:space="preserve"> PAGEREF _Toc239700486 \h </w:instrText>
        </w:r>
        <w:r>
          <w:rPr>
            <w:noProof/>
            <w:webHidden/>
          </w:rPr>
        </w:r>
        <w:r>
          <w:rPr>
            <w:noProof/>
            <w:webHidden/>
          </w:rPr>
          <w:fldChar w:fldCharType="separate"/>
        </w:r>
        <w:r>
          <w:rPr>
            <w:noProof/>
            <w:webHidden/>
          </w:rPr>
          <w:t>54</w:t>
        </w:r>
        <w:r>
          <w:rPr>
            <w:noProof/>
            <w:webHidden/>
          </w:rPr>
          <w:fldChar w:fldCharType="end"/>
        </w:r>
      </w:hyperlink>
    </w:p>
    <w:p w:rsidR="00B67D3E" w:rsidRDefault="00B67D3E" w14:paraId="1CA4205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7">
        <w:r>
          <w:rPr>
            <w:rStyle w:val="Hyperlink"/>
            <w:noProof/>
          </w:rPr>
          <w:t>11.23</w:t>
        </w:r>
        <w:r>
          <w:rPr>
            <w:rFonts w:asciiTheme="minorHAnsi" w:hAnsiTheme="minorHAnsi" w:eastAsiaTheme="minorEastAsia" w:cstheme="minorBidi"/>
            <w:noProof/>
            <w:kern w:val="2"/>
            <w:sz w:val="24"/>
            <w:szCs w:val="24"/>
            <w:lang w:eastAsia="en-AU"/>
            <w14:ligatures w14:val="standardContextual"/>
          </w:rPr>
          <w:tab/>
        </w:r>
        <w:r>
          <w:rPr>
            <w:rStyle w:val="Hyperlink"/>
            <w:noProof/>
          </w:rPr>
          <w:t>Procedure for the Super Over</w:t>
        </w:r>
        <w:r>
          <w:rPr>
            <w:noProof/>
            <w:webHidden/>
          </w:rPr>
          <w:tab/>
        </w:r>
        <w:r>
          <w:rPr>
            <w:noProof/>
            <w:webHidden/>
          </w:rPr>
          <w:fldChar w:fldCharType="begin"/>
        </w:r>
        <w:r>
          <w:rPr>
            <w:noProof/>
            <w:webHidden/>
          </w:rPr>
          <w:instrText xml:space="preserve"> PAGEREF _Toc239700487 \h </w:instrText>
        </w:r>
        <w:r>
          <w:rPr>
            <w:noProof/>
            <w:webHidden/>
          </w:rPr>
        </w:r>
        <w:r>
          <w:rPr>
            <w:noProof/>
            <w:webHidden/>
          </w:rPr>
          <w:fldChar w:fldCharType="separate"/>
        </w:r>
        <w:r>
          <w:rPr>
            <w:noProof/>
            <w:webHidden/>
          </w:rPr>
          <w:t>54</w:t>
        </w:r>
        <w:r>
          <w:rPr>
            <w:noProof/>
            <w:webHidden/>
          </w:rPr>
          <w:fldChar w:fldCharType="end"/>
        </w:r>
      </w:hyperlink>
    </w:p>
    <w:p w:rsidR="00B67D3E" w:rsidRDefault="00B67D3E" w14:paraId="5F79F91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8">
        <w:r>
          <w:rPr>
            <w:rStyle w:val="Hyperlink"/>
            <w:noProof/>
          </w:rPr>
          <w:t>11.24</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 Points for Lynne O’Meara Premiership Cup Matches</w:t>
        </w:r>
        <w:r>
          <w:rPr>
            <w:noProof/>
            <w:webHidden/>
          </w:rPr>
          <w:tab/>
        </w:r>
        <w:r>
          <w:rPr>
            <w:noProof/>
            <w:webHidden/>
          </w:rPr>
          <w:fldChar w:fldCharType="begin"/>
        </w:r>
        <w:r>
          <w:rPr>
            <w:noProof/>
            <w:webHidden/>
          </w:rPr>
          <w:instrText xml:space="preserve"> PAGEREF _Toc239700488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6555730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89">
        <w:r>
          <w:rPr>
            <w:rStyle w:val="Hyperlink"/>
            <w:noProof/>
          </w:rPr>
          <w:t>11.25</w:t>
        </w:r>
        <w:r>
          <w:rPr>
            <w:rFonts w:asciiTheme="minorHAnsi" w:hAnsiTheme="minorHAnsi" w:eastAsiaTheme="minorEastAsia" w:cstheme="minorBidi"/>
            <w:noProof/>
            <w:kern w:val="2"/>
            <w:sz w:val="24"/>
            <w:szCs w:val="24"/>
            <w:lang w:eastAsia="en-AU"/>
            <w14:ligatures w14:val="standardContextual"/>
          </w:rPr>
          <w:tab/>
        </w:r>
        <w:r>
          <w:rPr>
            <w:rStyle w:val="Hyperlink"/>
            <w:noProof/>
          </w:rPr>
          <w:t>Match format for all Glenda Hall Shield matches</w:t>
        </w:r>
        <w:r>
          <w:rPr>
            <w:noProof/>
            <w:webHidden/>
          </w:rPr>
          <w:tab/>
        </w:r>
        <w:r>
          <w:rPr>
            <w:noProof/>
            <w:webHidden/>
          </w:rPr>
          <w:fldChar w:fldCharType="begin"/>
        </w:r>
        <w:r>
          <w:rPr>
            <w:noProof/>
            <w:webHidden/>
          </w:rPr>
          <w:instrText xml:space="preserve"> PAGEREF _Toc239700489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1A2B53BA"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0">
        <w:r>
          <w:rPr>
            <w:rStyle w:val="Hyperlink"/>
            <w:noProof/>
          </w:rPr>
          <w:t>11.26</w:t>
        </w:r>
        <w:r>
          <w:rPr>
            <w:rFonts w:asciiTheme="minorHAnsi" w:hAnsiTheme="minorHAnsi" w:eastAsiaTheme="minorEastAsia" w:cstheme="minorBidi"/>
            <w:noProof/>
            <w:kern w:val="2"/>
            <w:sz w:val="24"/>
            <w:szCs w:val="24"/>
            <w:lang w:eastAsia="en-AU"/>
            <w14:ligatures w14:val="standardContextual"/>
          </w:rPr>
          <w:tab/>
        </w:r>
        <w:r>
          <w:rPr>
            <w:rStyle w:val="Hyperlink"/>
            <w:noProof/>
          </w:rPr>
          <w:t>Minimum number of overs to obtain a result in Glenda Hall Shield Matches</w:t>
        </w:r>
        <w:r>
          <w:rPr>
            <w:noProof/>
            <w:webHidden/>
          </w:rPr>
          <w:tab/>
        </w:r>
        <w:r>
          <w:rPr>
            <w:noProof/>
            <w:webHidden/>
          </w:rPr>
          <w:fldChar w:fldCharType="begin"/>
        </w:r>
        <w:r>
          <w:rPr>
            <w:noProof/>
            <w:webHidden/>
          </w:rPr>
          <w:instrText xml:space="preserve"> PAGEREF _Toc239700490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0B37BB2C"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1">
        <w:r>
          <w:rPr>
            <w:rStyle w:val="Hyperlink"/>
            <w:noProof/>
          </w:rPr>
          <w:t>11.27</w:t>
        </w:r>
        <w:r>
          <w:rPr>
            <w:rFonts w:asciiTheme="minorHAnsi" w:hAnsiTheme="minorHAnsi" w:eastAsiaTheme="minorEastAsia" w:cstheme="minorBidi"/>
            <w:noProof/>
            <w:kern w:val="2"/>
            <w:sz w:val="24"/>
            <w:szCs w:val="24"/>
            <w:lang w:eastAsia="en-AU"/>
            <w14:ligatures w14:val="standardContextual"/>
          </w:rPr>
          <w:tab/>
        </w:r>
        <w:r>
          <w:rPr>
            <w:rStyle w:val="Hyperlink"/>
            <w:noProof/>
          </w:rPr>
          <w:t>Hours of play (including Semi-Finals &amp; Finals) in Glenda Hall Shield Matches</w:t>
        </w:r>
        <w:r>
          <w:rPr>
            <w:noProof/>
            <w:webHidden/>
          </w:rPr>
          <w:tab/>
        </w:r>
        <w:r>
          <w:rPr>
            <w:noProof/>
            <w:webHidden/>
          </w:rPr>
          <w:fldChar w:fldCharType="begin"/>
        </w:r>
        <w:r>
          <w:rPr>
            <w:noProof/>
            <w:webHidden/>
          </w:rPr>
          <w:instrText xml:space="preserve"> PAGEREF _Toc239700491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74144E1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2">
        <w:r>
          <w:rPr>
            <w:rStyle w:val="Hyperlink"/>
            <w:noProof/>
          </w:rPr>
          <w:t>11.28</w:t>
        </w:r>
        <w:r>
          <w:rPr>
            <w:rFonts w:asciiTheme="minorHAnsi" w:hAnsiTheme="minorHAnsi" w:eastAsiaTheme="minorEastAsia" w:cstheme="minorBidi"/>
            <w:noProof/>
            <w:kern w:val="2"/>
            <w:sz w:val="24"/>
            <w:szCs w:val="24"/>
            <w:lang w:eastAsia="en-AU"/>
            <w14:ligatures w14:val="standardContextual"/>
          </w:rPr>
          <w:tab/>
        </w:r>
        <w:r>
          <w:rPr>
            <w:rStyle w:val="Hyperlink"/>
            <w:noProof/>
          </w:rPr>
          <w:t>Scheduled Intervals &amp; drinks breaks (including Semi-Finals &amp; Finals) in Glenda Hall Shield Matches</w:t>
        </w:r>
        <w:r>
          <w:rPr>
            <w:noProof/>
            <w:webHidden/>
          </w:rPr>
          <w:tab/>
        </w:r>
        <w:r>
          <w:rPr>
            <w:noProof/>
            <w:webHidden/>
          </w:rPr>
          <w:fldChar w:fldCharType="begin"/>
        </w:r>
        <w:r>
          <w:rPr>
            <w:noProof/>
            <w:webHidden/>
          </w:rPr>
          <w:instrText xml:space="preserve"> PAGEREF _Toc239700492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4A04B0A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3">
        <w:r>
          <w:rPr>
            <w:rStyle w:val="Hyperlink"/>
            <w:noProof/>
          </w:rPr>
          <w:t>11.29</w:t>
        </w:r>
        <w:r>
          <w:rPr>
            <w:rFonts w:asciiTheme="minorHAnsi" w:hAnsiTheme="minorHAnsi" w:eastAsiaTheme="minorEastAsia" w:cstheme="minorBidi"/>
            <w:noProof/>
            <w:kern w:val="2"/>
            <w:sz w:val="24"/>
            <w:szCs w:val="24"/>
            <w:lang w:eastAsia="en-AU"/>
            <w14:ligatures w14:val="standardContextual"/>
          </w:rPr>
          <w:tab/>
        </w:r>
        <w:r>
          <w:rPr>
            <w:rStyle w:val="Hyperlink"/>
            <w:noProof/>
          </w:rPr>
          <w:t>Time for innings in Glenda Hall Shield Matches</w:t>
        </w:r>
        <w:r>
          <w:rPr>
            <w:noProof/>
            <w:webHidden/>
          </w:rPr>
          <w:tab/>
        </w:r>
        <w:r>
          <w:rPr>
            <w:noProof/>
            <w:webHidden/>
          </w:rPr>
          <w:fldChar w:fldCharType="begin"/>
        </w:r>
        <w:r>
          <w:rPr>
            <w:noProof/>
            <w:webHidden/>
          </w:rPr>
          <w:instrText xml:space="preserve"> PAGEREF _Toc239700493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30F9F0E1"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8">
        <w:r>
          <w:rPr>
            <w:rStyle w:val="Hyperlink"/>
            <w:noProof/>
          </w:rPr>
          <w:t>11.30</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in Glenda Hall Shield Matches– first innings of a Match</w:t>
        </w:r>
        <w:r>
          <w:rPr>
            <w:noProof/>
            <w:webHidden/>
          </w:rPr>
          <w:tab/>
        </w:r>
        <w:r>
          <w:rPr>
            <w:noProof/>
            <w:webHidden/>
          </w:rPr>
          <w:fldChar w:fldCharType="begin"/>
        </w:r>
        <w:r>
          <w:rPr>
            <w:noProof/>
            <w:webHidden/>
          </w:rPr>
          <w:instrText xml:space="preserve"> PAGEREF _Toc239700498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7F9AA507"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499">
        <w:r>
          <w:rPr>
            <w:rStyle w:val="Hyperlink"/>
            <w:noProof/>
          </w:rPr>
          <w:t>11.31</w:t>
        </w:r>
        <w:r>
          <w:rPr>
            <w:rFonts w:asciiTheme="minorHAnsi" w:hAnsiTheme="minorHAnsi" w:eastAsiaTheme="minorEastAsia" w:cstheme="minorBidi"/>
            <w:noProof/>
            <w:kern w:val="2"/>
            <w:sz w:val="24"/>
            <w:szCs w:val="24"/>
            <w:lang w:eastAsia="en-AU"/>
            <w14:ligatures w14:val="standardContextual"/>
          </w:rPr>
          <w:tab/>
        </w:r>
        <w:r>
          <w:rPr>
            <w:rStyle w:val="Hyperlink"/>
            <w:noProof/>
          </w:rPr>
          <w:t>Reduction of overs if playing time is lost in Glenda Hall Shield Matches– second innings of a Match</w:t>
        </w:r>
        <w:r>
          <w:rPr>
            <w:noProof/>
            <w:webHidden/>
          </w:rPr>
          <w:tab/>
        </w:r>
        <w:r>
          <w:rPr>
            <w:noProof/>
            <w:webHidden/>
          </w:rPr>
          <w:fldChar w:fldCharType="begin"/>
        </w:r>
        <w:r>
          <w:rPr>
            <w:noProof/>
            <w:webHidden/>
          </w:rPr>
          <w:instrText xml:space="preserve"> PAGEREF _Toc239700499 \h </w:instrText>
        </w:r>
        <w:r>
          <w:rPr>
            <w:noProof/>
            <w:webHidden/>
          </w:rPr>
        </w:r>
        <w:r>
          <w:rPr>
            <w:noProof/>
            <w:webHidden/>
          </w:rPr>
          <w:fldChar w:fldCharType="separate"/>
        </w:r>
        <w:r>
          <w:rPr>
            <w:noProof/>
            <w:webHidden/>
          </w:rPr>
          <w:t>55</w:t>
        </w:r>
        <w:r>
          <w:rPr>
            <w:noProof/>
            <w:webHidden/>
          </w:rPr>
          <w:fldChar w:fldCharType="end"/>
        </w:r>
      </w:hyperlink>
    </w:p>
    <w:p w:rsidR="00B67D3E" w:rsidRDefault="00B67D3E" w14:paraId="6AB9EDB5"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0">
        <w:r>
          <w:rPr>
            <w:rStyle w:val="Hyperlink"/>
            <w:noProof/>
          </w:rPr>
          <w:t>11.32</w:t>
        </w:r>
        <w:r>
          <w:rPr>
            <w:rFonts w:asciiTheme="minorHAnsi" w:hAnsiTheme="minorHAnsi" w:eastAsiaTheme="minorEastAsia" w:cstheme="minorBidi"/>
            <w:noProof/>
            <w:kern w:val="2"/>
            <w:sz w:val="24"/>
            <w:szCs w:val="24"/>
            <w:lang w:eastAsia="en-AU"/>
            <w14:ligatures w14:val="standardContextual"/>
          </w:rPr>
          <w:tab/>
        </w:r>
        <w:r>
          <w:rPr>
            <w:rStyle w:val="Hyperlink"/>
            <w:noProof/>
          </w:rPr>
          <w:t>Failure to bowl required overs in time in Glenda Hall Shield Matches</w:t>
        </w:r>
        <w:r>
          <w:rPr>
            <w:noProof/>
            <w:webHidden/>
          </w:rPr>
          <w:tab/>
        </w:r>
        <w:r>
          <w:rPr>
            <w:noProof/>
            <w:webHidden/>
          </w:rPr>
          <w:fldChar w:fldCharType="begin"/>
        </w:r>
        <w:r>
          <w:rPr>
            <w:noProof/>
            <w:webHidden/>
          </w:rPr>
          <w:instrText xml:space="preserve"> PAGEREF _Toc239700500 \h </w:instrText>
        </w:r>
        <w:r>
          <w:rPr>
            <w:noProof/>
            <w:webHidden/>
          </w:rPr>
        </w:r>
        <w:r>
          <w:rPr>
            <w:noProof/>
            <w:webHidden/>
          </w:rPr>
          <w:fldChar w:fldCharType="separate"/>
        </w:r>
        <w:r>
          <w:rPr>
            <w:noProof/>
            <w:webHidden/>
          </w:rPr>
          <w:t>56</w:t>
        </w:r>
        <w:r>
          <w:rPr>
            <w:noProof/>
            <w:webHidden/>
          </w:rPr>
          <w:fldChar w:fldCharType="end"/>
        </w:r>
      </w:hyperlink>
    </w:p>
    <w:p w:rsidR="00B67D3E" w:rsidRDefault="00B67D3E" w14:paraId="79E135C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1">
        <w:r>
          <w:rPr>
            <w:rStyle w:val="Hyperlink"/>
            <w:noProof/>
          </w:rPr>
          <w:t>11.33</w:t>
        </w:r>
        <w:r>
          <w:rPr>
            <w:rFonts w:asciiTheme="minorHAnsi" w:hAnsiTheme="minorHAnsi" w:eastAsiaTheme="minorEastAsia" w:cstheme="minorBidi"/>
            <w:noProof/>
            <w:kern w:val="2"/>
            <w:sz w:val="24"/>
            <w:szCs w:val="24"/>
            <w:lang w:eastAsia="en-AU"/>
            <w14:ligatures w14:val="standardContextual"/>
          </w:rPr>
          <w:tab/>
        </w:r>
        <w:r>
          <w:rPr>
            <w:rStyle w:val="Hyperlink"/>
            <w:noProof/>
          </w:rPr>
          <w:t>Powerplays</w:t>
        </w:r>
        <w:r>
          <w:rPr>
            <w:noProof/>
            <w:webHidden/>
          </w:rPr>
          <w:tab/>
        </w:r>
        <w:r>
          <w:rPr>
            <w:noProof/>
            <w:webHidden/>
          </w:rPr>
          <w:fldChar w:fldCharType="begin"/>
        </w:r>
        <w:r>
          <w:rPr>
            <w:noProof/>
            <w:webHidden/>
          </w:rPr>
          <w:instrText xml:space="preserve"> PAGEREF _Toc239700501 \h </w:instrText>
        </w:r>
        <w:r>
          <w:rPr>
            <w:noProof/>
            <w:webHidden/>
          </w:rPr>
        </w:r>
        <w:r>
          <w:rPr>
            <w:noProof/>
            <w:webHidden/>
          </w:rPr>
          <w:fldChar w:fldCharType="separate"/>
        </w:r>
        <w:r>
          <w:rPr>
            <w:noProof/>
            <w:webHidden/>
          </w:rPr>
          <w:t>56</w:t>
        </w:r>
        <w:r>
          <w:rPr>
            <w:noProof/>
            <w:webHidden/>
          </w:rPr>
          <w:fldChar w:fldCharType="end"/>
        </w:r>
      </w:hyperlink>
    </w:p>
    <w:p w:rsidR="00B67D3E" w:rsidRDefault="00B67D3E" w14:paraId="4FDA261B"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6">
        <w:r>
          <w:rPr>
            <w:rStyle w:val="Hyperlink"/>
            <w:noProof/>
          </w:rPr>
          <w:t>11.34</w:t>
        </w:r>
        <w:r>
          <w:rPr>
            <w:rFonts w:asciiTheme="minorHAnsi" w:hAnsiTheme="minorHAnsi" w:eastAsiaTheme="minorEastAsia" w:cstheme="minorBidi"/>
            <w:noProof/>
            <w:kern w:val="2"/>
            <w:sz w:val="24"/>
            <w:szCs w:val="24"/>
            <w:lang w:eastAsia="en-AU"/>
            <w14:ligatures w14:val="standardContextual"/>
          </w:rPr>
          <w:tab/>
        </w:r>
        <w:r>
          <w:rPr>
            <w:rStyle w:val="Hyperlink"/>
            <w:noProof/>
          </w:rPr>
          <w:t>Fielding restrictions in Glenda Hall Shield Matches</w:t>
        </w:r>
        <w:r>
          <w:rPr>
            <w:noProof/>
            <w:webHidden/>
          </w:rPr>
          <w:tab/>
        </w:r>
        <w:r>
          <w:rPr>
            <w:noProof/>
            <w:webHidden/>
          </w:rPr>
          <w:fldChar w:fldCharType="begin"/>
        </w:r>
        <w:r>
          <w:rPr>
            <w:noProof/>
            <w:webHidden/>
          </w:rPr>
          <w:instrText xml:space="preserve"> PAGEREF _Toc239700506 \h </w:instrText>
        </w:r>
        <w:r>
          <w:rPr>
            <w:noProof/>
            <w:webHidden/>
          </w:rPr>
        </w:r>
        <w:r>
          <w:rPr>
            <w:noProof/>
            <w:webHidden/>
          </w:rPr>
          <w:fldChar w:fldCharType="separate"/>
        </w:r>
        <w:r>
          <w:rPr>
            <w:noProof/>
            <w:webHidden/>
          </w:rPr>
          <w:t>56</w:t>
        </w:r>
        <w:r>
          <w:rPr>
            <w:noProof/>
            <w:webHidden/>
          </w:rPr>
          <w:fldChar w:fldCharType="end"/>
        </w:r>
      </w:hyperlink>
    </w:p>
    <w:p w:rsidR="00B67D3E" w:rsidRDefault="00B67D3E" w14:paraId="7EF4C6D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7">
        <w:r>
          <w:rPr>
            <w:rStyle w:val="Hyperlink"/>
            <w:noProof/>
          </w:rPr>
          <w:t>11.35</w:t>
        </w:r>
        <w:r>
          <w:rPr>
            <w:rFonts w:asciiTheme="minorHAnsi" w:hAnsiTheme="minorHAnsi" w:eastAsiaTheme="minorEastAsia" w:cstheme="minorBidi"/>
            <w:noProof/>
            <w:kern w:val="2"/>
            <w:sz w:val="24"/>
            <w:szCs w:val="24"/>
            <w:lang w:eastAsia="en-AU"/>
            <w14:ligatures w14:val="standardContextual"/>
          </w:rPr>
          <w:tab/>
        </w:r>
        <w:r>
          <w:rPr>
            <w:rStyle w:val="Hyperlink"/>
            <w:noProof/>
          </w:rPr>
          <w:t>Maximum number of overs per bowler in Glenda Hall Shield Matches</w:t>
        </w:r>
        <w:r>
          <w:rPr>
            <w:noProof/>
            <w:webHidden/>
          </w:rPr>
          <w:tab/>
        </w:r>
        <w:r>
          <w:rPr>
            <w:noProof/>
            <w:webHidden/>
          </w:rPr>
          <w:fldChar w:fldCharType="begin"/>
        </w:r>
        <w:r>
          <w:rPr>
            <w:noProof/>
            <w:webHidden/>
          </w:rPr>
          <w:instrText xml:space="preserve"> PAGEREF _Toc239700507 \h </w:instrText>
        </w:r>
        <w:r>
          <w:rPr>
            <w:noProof/>
            <w:webHidden/>
          </w:rPr>
        </w:r>
        <w:r>
          <w:rPr>
            <w:noProof/>
            <w:webHidden/>
          </w:rPr>
          <w:fldChar w:fldCharType="separate"/>
        </w:r>
        <w:r>
          <w:rPr>
            <w:noProof/>
            <w:webHidden/>
          </w:rPr>
          <w:t>56</w:t>
        </w:r>
        <w:r>
          <w:rPr>
            <w:noProof/>
            <w:webHidden/>
          </w:rPr>
          <w:fldChar w:fldCharType="end"/>
        </w:r>
      </w:hyperlink>
    </w:p>
    <w:p w:rsidR="00B67D3E" w:rsidRDefault="00B67D3E" w14:paraId="0F7C97D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8">
        <w:r>
          <w:rPr>
            <w:rStyle w:val="Hyperlink"/>
            <w:noProof/>
          </w:rPr>
          <w:t>11.36</w:t>
        </w:r>
        <w:r>
          <w:rPr>
            <w:rFonts w:asciiTheme="minorHAnsi" w:hAnsiTheme="minorHAnsi" w:eastAsiaTheme="minorEastAsia" w:cstheme="minorBidi"/>
            <w:noProof/>
            <w:kern w:val="2"/>
            <w:sz w:val="24"/>
            <w:szCs w:val="24"/>
            <w:lang w:eastAsia="en-AU"/>
            <w14:ligatures w14:val="standardContextual"/>
          </w:rPr>
          <w:tab/>
        </w:r>
        <w:r>
          <w:rPr>
            <w:rStyle w:val="Hyperlink"/>
            <w:noProof/>
          </w:rPr>
          <w:t>The result in Glenda Hall Shield Matches</w:t>
        </w:r>
        <w:r>
          <w:rPr>
            <w:noProof/>
            <w:webHidden/>
          </w:rPr>
          <w:tab/>
        </w:r>
        <w:r>
          <w:rPr>
            <w:noProof/>
            <w:webHidden/>
          </w:rPr>
          <w:fldChar w:fldCharType="begin"/>
        </w:r>
        <w:r>
          <w:rPr>
            <w:noProof/>
            <w:webHidden/>
          </w:rPr>
          <w:instrText xml:space="preserve"> PAGEREF _Toc239700508 \h </w:instrText>
        </w:r>
        <w:r>
          <w:rPr>
            <w:noProof/>
            <w:webHidden/>
          </w:rPr>
        </w:r>
        <w:r>
          <w:rPr>
            <w:noProof/>
            <w:webHidden/>
          </w:rPr>
          <w:fldChar w:fldCharType="separate"/>
        </w:r>
        <w:r>
          <w:rPr>
            <w:noProof/>
            <w:webHidden/>
          </w:rPr>
          <w:t>57</w:t>
        </w:r>
        <w:r>
          <w:rPr>
            <w:noProof/>
            <w:webHidden/>
          </w:rPr>
          <w:fldChar w:fldCharType="end"/>
        </w:r>
      </w:hyperlink>
    </w:p>
    <w:p w:rsidR="00B67D3E" w:rsidRDefault="00B67D3E" w14:paraId="39DB0C5F"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09">
        <w:r>
          <w:rPr>
            <w:rStyle w:val="Hyperlink"/>
            <w:noProof/>
          </w:rPr>
          <w:t>11.37</w:t>
        </w:r>
        <w:r>
          <w:rPr>
            <w:rFonts w:asciiTheme="minorHAnsi" w:hAnsiTheme="minorHAnsi" w:eastAsiaTheme="minorEastAsia" w:cstheme="minorBidi"/>
            <w:noProof/>
            <w:kern w:val="2"/>
            <w:sz w:val="24"/>
            <w:szCs w:val="24"/>
            <w:lang w:eastAsia="en-AU"/>
            <w14:ligatures w14:val="standardContextual"/>
          </w:rPr>
          <w:tab/>
        </w:r>
        <w:r>
          <w:rPr>
            <w:rStyle w:val="Hyperlink"/>
            <w:noProof/>
          </w:rPr>
          <w:t>Competition Points</w:t>
        </w:r>
        <w:r>
          <w:rPr>
            <w:noProof/>
            <w:webHidden/>
          </w:rPr>
          <w:tab/>
        </w:r>
        <w:r>
          <w:rPr>
            <w:noProof/>
            <w:webHidden/>
          </w:rPr>
          <w:fldChar w:fldCharType="begin"/>
        </w:r>
        <w:r>
          <w:rPr>
            <w:noProof/>
            <w:webHidden/>
          </w:rPr>
          <w:instrText xml:space="preserve"> PAGEREF _Toc239700509 \h </w:instrText>
        </w:r>
        <w:r>
          <w:rPr>
            <w:noProof/>
            <w:webHidden/>
          </w:rPr>
        </w:r>
        <w:r>
          <w:rPr>
            <w:noProof/>
            <w:webHidden/>
          </w:rPr>
          <w:fldChar w:fldCharType="separate"/>
        </w:r>
        <w:r>
          <w:rPr>
            <w:noProof/>
            <w:webHidden/>
          </w:rPr>
          <w:t>57</w:t>
        </w:r>
        <w:r>
          <w:rPr>
            <w:noProof/>
            <w:webHidden/>
          </w:rPr>
          <w:fldChar w:fldCharType="end"/>
        </w:r>
      </w:hyperlink>
    </w:p>
    <w:p w:rsidR="00B67D3E" w:rsidRDefault="00B67D3E" w14:paraId="2376617E"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10">
        <w:r>
          <w:rPr>
            <w:rStyle w:val="Hyperlink"/>
            <w:noProof/>
          </w:rPr>
          <w:t>11.38</w:t>
        </w:r>
        <w:r>
          <w:rPr>
            <w:rFonts w:asciiTheme="minorHAnsi" w:hAnsiTheme="minorHAnsi" w:eastAsiaTheme="minorEastAsia" w:cstheme="minorBidi"/>
            <w:noProof/>
            <w:kern w:val="2"/>
            <w:sz w:val="24"/>
            <w:szCs w:val="24"/>
            <w:lang w:eastAsia="en-AU"/>
            <w14:ligatures w14:val="standardContextual"/>
          </w:rPr>
          <w:tab/>
        </w:r>
        <w:r>
          <w:rPr>
            <w:rStyle w:val="Hyperlink"/>
            <w:noProof/>
          </w:rPr>
          <w:t>Tied Semi-Finals and Finals in the Glenda Hall Shield</w:t>
        </w:r>
        <w:r>
          <w:rPr>
            <w:noProof/>
            <w:webHidden/>
          </w:rPr>
          <w:tab/>
        </w:r>
        <w:r>
          <w:rPr>
            <w:noProof/>
            <w:webHidden/>
          </w:rPr>
          <w:fldChar w:fldCharType="begin"/>
        </w:r>
        <w:r>
          <w:rPr>
            <w:noProof/>
            <w:webHidden/>
          </w:rPr>
          <w:instrText xml:space="preserve"> PAGEREF _Toc239700510 \h </w:instrText>
        </w:r>
        <w:r>
          <w:rPr>
            <w:noProof/>
            <w:webHidden/>
          </w:rPr>
        </w:r>
        <w:r>
          <w:rPr>
            <w:noProof/>
            <w:webHidden/>
          </w:rPr>
          <w:fldChar w:fldCharType="separate"/>
        </w:r>
        <w:r>
          <w:rPr>
            <w:noProof/>
            <w:webHidden/>
          </w:rPr>
          <w:t>57</w:t>
        </w:r>
        <w:r>
          <w:rPr>
            <w:noProof/>
            <w:webHidden/>
          </w:rPr>
          <w:fldChar w:fldCharType="end"/>
        </w:r>
      </w:hyperlink>
    </w:p>
    <w:p w:rsidR="00B67D3E" w:rsidRDefault="00B67D3E" w14:paraId="0F86F578"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11">
        <w:r>
          <w:rPr>
            <w:rStyle w:val="Hyperlink"/>
            <w:noProof/>
          </w:rPr>
          <w:t>11.39</w:t>
        </w:r>
        <w:r>
          <w:rPr>
            <w:rFonts w:asciiTheme="minorHAnsi" w:hAnsiTheme="minorHAnsi" w:eastAsiaTheme="minorEastAsia" w:cstheme="minorBidi"/>
            <w:noProof/>
            <w:kern w:val="2"/>
            <w:sz w:val="24"/>
            <w:szCs w:val="24"/>
            <w:lang w:eastAsia="en-AU"/>
            <w14:ligatures w14:val="standardContextual"/>
          </w:rPr>
          <w:tab/>
        </w:r>
        <w:r>
          <w:rPr>
            <w:rStyle w:val="Hyperlink"/>
            <w:noProof/>
          </w:rPr>
          <w:t>Procedure for the Super Over in Glenda Hall Shield Matches</w:t>
        </w:r>
        <w:r>
          <w:rPr>
            <w:noProof/>
            <w:webHidden/>
          </w:rPr>
          <w:tab/>
        </w:r>
        <w:r>
          <w:rPr>
            <w:noProof/>
            <w:webHidden/>
          </w:rPr>
          <w:fldChar w:fldCharType="begin"/>
        </w:r>
        <w:r>
          <w:rPr>
            <w:noProof/>
            <w:webHidden/>
          </w:rPr>
          <w:instrText xml:space="preserve"> PAGEREF _Toc239700511 \h </w:instrText>
        </w:r>
        <w:r>
          <w:rPr>
            <w:noProof/>
            <w:webHidden/>
          </w:rPr>
        </w:r>
        <w:r>
          <w:rPr>
            <w:noProof/>
            <w:webHidden/>
          </w:rPr>
          <w:fldChar w:fldCharType="separate"/>
        </w:r>
        <w:r>
          <w:rPr>
            <w:noProof/>
            <w:webHidden/>
          </w:rPr>
          <w:t>57</w:t>
        </w:r>
        <w:r>
          <w:rPr>
            <w:noProof/>
            <w:webHidden/>
          </w:rPr>
          <w:fldChar w:fldCharType="end"/>
        </w:r>
      </w:hyperlink>
    </w:p>
    <w:p w:rsidR="00B67D3E" w:rsidRDefault="00B67D3E" w14:paraId="4783B623" w14:textId="77777777">
      <w:pPr>
        <w:pStyle w:val="TOC2"/>
        <w:rPr>
          <w:rFonts w:asciiTheme="minorHAnsi" w:hAnsiTheme="minorHAnsi" w:eastAsiaTheme="minorEastAsia" w:cstheme="minorBidi"/>
          <w:noProof/>
          <w:kern w:val="2"/>
          <w:sz w:val="24"/>
          <w:szCs w:val="24"/>
          <w:lang w:eastAsia="en-AU"/>
          <w14:ligatures w14:val="standardContextual"/>
        </w:rPr>
      </w:pPr>
      <w:hyperlink w:history="1" w:anchor="_Toc239700521">
        <w:r>
          <w:rPr>
            <w:rStyle w:val="Hyperlink"/>
            <w:noProof/>
          </w:rPr>
          <w:t>11.40</w:t>
        </w:r>
        <w:r>
          <w:rPr>
            <w:rFonts w:asciiTheme="minorHAnsi" w:hAnsiTheme="minorHAnsi" w:eastAsiaTheme="minorEastAsia" w:cstheme="minorBidi"/>
            <w:noProof/>
            <w:kern w:val="2"/>
            <w:sz w:val="24"/>
            <w:szCs w:val="24"/>
            <w:lang w:eastAsia="en-AU"/>
            <w14:ligatures w14:val="standardContextual"/>
          </w:rPr>
          <w:tab/>
        </w:r>
        <w:r>
          <w:rPr>
            <w:rStyle w:val="Hyperlink"/>
            <w:noProof/>
          </w:rPr>
          <w:t>Summary of playing conditions in Women’s Competitions</w:t>
        </w:r>
        <w:r>
          <w:rPr>
            <w:noProof/>
            <w:webHidden/>
          </w:rPr>
          <w:tab/>
        </w:r>
        <w:r>
          <w:rPr>
            <w:noProof/>
            <w:webHidden/>
          </w:rPr>
          <w:fldChar w:fldCharType="begin"/>
        </w:r>
        <w:r>
          <w:rPr>
            <w:noProof/>
            <w:webHidden/>
          </w:rPr>
          <w:instrText xml:space="preserve"> PAGEREF _Toc239700521 \h </w:instrText>
        </w:r>
        <w:r>
          <w:rPr>
            <w:noProof/>
            <w:webHidden/>
          </w:rPr>
        </w:r>
        <w:r>
          <w:rPr>
            <w:noProof/>
            <w:webHidden/>
          </w:rPr>
          <w:fldChar w:fldCharType="separate"/>
        </w:r>
        <w:r>
          <w:rPr>
            <w:noProof/>
            <w:webHidden/>
          </w:rPr>
          <w:t>57</w:t>
        </w:r>
        <w:r>
          <w:rPr>
            <w:noProof/>
            <w:webHidden/>
          </w:rPr>
          <w:fldChar w:fldCharType="end"/>
        </w:r>
      </w:hyperlink>
    </w:p>
    <w:p w:rsidRPr="007F0AF4" w:rsidR="00B67D3E" w:rsidP="006212F9" w:rsidRDefault="0028512D" w14:paraId="22EF49BD" w14:textId="77777777">
      <w:pPr>
        <w:jc w:val="center"/>
        <w:rPr>
          <w:rFonts w:ascii="Helvetica" w:hAnsi="Helvetica" w:cs="Helvetica"/>
          <w:sz w:val="32"/>
          <w:szCs w:val="22"/>
        </w:rPr>
      </w:pPr>
      <w:r>
        <w:rPr>
          <w:rFonts w:ascii="Helvetica" w:hAnsi="Helvetica" w:cs="Helvetica"/>
          <w:b/>
          <w:sz w:val="32"/>
          <w:szCs w:val="22"/>
        </w:rPr>
        <w:fldChar w:fldCharType="end"/>
      </w:r>
    </w:p>
    <w:p w:rsidRPr="007F0AF4" w:rsidR="006212F9" w:rsidP="006212F9" w:rsidRDefault="006212F9" w14:paraId="50EC9626" w14:textId="77777777">
      <w:pPr>
        <w:jc w:val="center"/>
        <w:rPr>
          <w:rFonts w:ascii="Helvetica" w:hAnsi="Helvetica"/>
          <w:szCs w:val="22"/>
        </w:rPr>
        <w:sectPr w:rsidRPr="007F0AF4" w:rsidR="006212F9" w:rsidSect="00D4056E">
          <w:footerReference w:type="even" r:id="rId18"/>
          <w:footerReference w:type="default" r:id="rId19"/>
          <w:footerReference w:type="first" r:id="rId20"/>
          <w:pgSz w:w="11906" w:h="16838" w:orient="portrait" w:code="9"/>
          <w:pgMar w:top="720" w:right="425" w:bottom="720" w:left="720" w:header="567" w:footer="283" w:gutter="0"/>
          <w:cols w:space="578"/>
          <w:titlePg/>
          <w:docGrid w:linePitch="360"/>
        </w:sectPr>
      </w:pPr>
    </w:p>
    <w:p w:rsidRPr="007F0AF4" w:rsidR="004A49EF" w:rsidP="00A97F22" w:rsidRDefault="00810DBF" w14:paraId="1F491C61" w14:textId="77777777">
      <w:pPr>
        <w:pStyle w:val="Heading1"/>
        <w:numPr>
          <w:ilvl w:val="0"/>
          <w:numId w:val="0"/>
        </w:numPr>
      </w:pPr>
      <w:r>
        <w:rPr>
          <w:rFonts w:ascii="Helvetica" w:hAnsi="Helvetica"/>
          <w:szCs w:val="22"/>
        </w:rPr>
        <w:br w:type="page"/>
      </w:r>
      <w:bookmarkStart w:name="_Toc494235749" w:id="0"/>
      <w:bookmarkStart w:name="_Toc46648185" w:id="1"/>
      <w:r>
        <w:t>Interpretation and implementation of Rules</w:t>
      </w:r>
      <w:bookmarkEnd w:id="0"/>
      <w:bookmarkEnd w:id="1"/>
    </w:p>
    <w:p w:rsidRPr="007F0AF4" w:rsidR="004A49EF" w:rsidP="00A60668" w:rsidRDefault="004A49EF" w14:paraId="52D27048" w14:textId="77777777">
      <w:pPr>
        <w:pStyle w:val="Handbook11"/>
      </w:pPr>
      <w:bookmarkStart w:name="_Toc494235750" w:id="2"/>
      <w:bookmarkStart w:name="_Toc46648186" w:id="3"/>
      <w:bookmarkStart w:name="_Toc239700273" w:id="4"/>
      <w:r>
        <w:t>Glossary</w:t>
      </w:r>
      <w:bookmarkEnd w:id="2"/>
      <w:bookmarkEnd w:id="3"/>
      <w:bookmarkEnd w:id="4"/>
    </w:p>
    <w:p w:rsidRPr="007F0AF4" w:rsidR="00653C7A" w:rsidP="00EE408A" w:rsidRDefault="00693DAD" w14:paraId="6E2A5917" w14:textId="77777777">
      <w:pPr>
        <w:pStyle w:val="Handbook111"/>
        <w:ind w:left="851"/>
      </w:pPr>
      <w:r>
        <w:t>In these Rules:</w:t>
      </w:r>
    </w:p>
    <w:p w:rsidRPr="007F0AF4" w:rsidR="00192008" w:rsidP="008957D4" w:rsidRDefault="008B6FF0" w14:paraId="69A8A683" w14:textId="77777777">
      <w:pPr>
        <w:rPr>
          <w:rFonts w:ascii="Helvetica" w:hAnsi="Helvetica"/>
        </w:rPr>
      </w:pPr>
      <w:r>
        <w:rPr>
          <w:rFonts w:ascii="Helvetica" w:hAnsi="Helvetica"/>
          <w:b/>
        </w:rPr>
        <w:t>Additional Conditions of Play</w:t>
      </w:r>
      <w:r>
        <w:rPr>
          <w:rFonts w:ascii="Helvetica" w:hAnsi="Helvetica"/>
        </w:rPr>
        <w:t xml:space="preserve"> means the Additional Conditions for Play in a particular Competition, as set out in Part </w:t>
      </w:r>
      <w:r>
        <w:rPr>
          <w:rFonts w:ascii="Helvetica" w:hAnsi="Helvetica"/>
        </w:rPr>
        <w:fldChar w:fldCharType="begin"/>
      </w:r>
      <w:r>
        <w:rPr>
          <w:rFonts w:ascii="Helvetica" w:hAnsi="Helvetica"/>
        </w:rPr>
        <w:instrText xml:space="preserve"> REF _Ref453077743 \r \h  \* MERGEFORMAT </w:instrText>
      </w:r>
      <w:r>
        <w:rPr>
          <w:rFonts w:ascii="Helvetica" w:hAnsi="Helvetica"/>
        </w:rPr>
      </w:r>
      <w:r>
        <w:rPr>
          <w:rFonts w:ascii="Helvetica" w:hAnsi="Helvetica"/>
        </w:rPr>
        <w:fldChar w:fldCharType="separate"/>
      </w:r>
      <w:r>
        <w:rPr>
          <w:rFonts w:ascii="Helvetica" w:hAnsi="Helvetica"/>
        </w:rPr>
        <w:t>8</w:t>
      </w:r>
      <w:r>
        <w:rPr>
          <w:rFonts w:ascii="Helvetica" w:hAnsi="Helvetica"/>
        </w:rPr>
        <w:fldChar w:fldCharType="end"/>
      </w:r>
      <w:r>
        <w:rPr>
          <w:rFonts w:ascii="Helvetica" w:hAnsi="Helvetica"/>
        </w:rPr>
        <w:t xml:space="preserve">, Part </w:t>
      </w:r>
      <w:r>
        <w:rPr>
          <w:rFonts w:ascii="Helvetica" w:hAnsi="Helvetica"/>
        </w:rPr>
        <w:fldChar w:fldCharType="begin"/>
      </w:r>
      <w:r>
        <w:rPr>
          <w:rFonts w:ascii="Helvetica" w:hAnsi="Helvetica"/>
        </w:rPr>
        <w:instrText xml:space="preserve"> REF _Ref453259574 \r \h  \* MERGEFORMAT </w:instrText>
      </w:r>
      <w:r>
        <w:rPr>
          <w:rFonts w:ascii="Helvetica" w:hAnsi="Helvetica"/>
        </w:rPr>
      </w:r>
      <w:r>
        <w:rPr>
          <w:rFonts w:ascii="Helvetica" w:hAnsi="Helvetica"/>
        </w:rPr>
        <w:fldChar w:fldCharType="separate"/>
      </w:r>
      <w:r>
        <w:rPr>
          <w:rFonts w:ascii="Helvetica" w:hAnsi="Helvetica"/>
        </w:rPr>
        <w:t>9</w:t>
      </w:r>
      <w:r>
        <w:rPr>
          <w:rFonts w:ascii="Helvetica" w:hAnsi="Helvetica"/>
        </w:rPr>
        <w:fldChar w:fldCharType="end"/>
      </w:r>
      <w:r>
        <w:rPr>
          <w:rFonts w:ascii="Helvetica" w:hAnsi="Helvetica"/>
        </w:rPr>
        <w:t xml:space="preserve">, Part </w:t>
      </w:r>
      <w:r>
        <w:rPr>
          <w:rFonts w:ascii="Helvetica" w:hAnsi="Helvetica"/>
        </w:rPr>
        <w:fldChar w:fldCharType="begin"/>
      </w:r>
      <w:r>
        <w:rPr>
          <w:rFonts w:ascii="Helvetica" w:hAnsi="Helvetica"/>
        </w:rPr>
        <w:instrText xml:space="preserve"> REF _Ref453675038 \r \h  \* MERGEFORMAT </w:instrText>
      </w:r>
      <w:r>
        <w:rPr>
          <w:rFonts w:ascii="Helvetica" w:hAnsi="Helvetica"/>
        </w:rPr>
      </w:r>
      <w:r>
        <w:rPr>
          <w:rFonts w:ascii="Helvetica" w:hAnsi="Helvetica"/>
        </w:rPr>
        <w:fldChar w:fldCharType="separate"/>
      </w:r>
      <w:r>
        <w:rPr>
          <w:rFonts w:ascii="Helvetica" w:hAnsi="Helvetica"/>
        </w:rPr>
        <w:t>10</w:t>
      </w:r>
      <w:r>
        <w:rPr>
          <w:rFonts w:ascii="Helvetica" w:hAnsi="Helvetica"/>
        </w:rPr>
        <w:fldChar w:fldCharType="end"/>
      </w:r>
      <w:r>
        <w:rPr>
          <w:rFonts w:ascii="Helvetica" w:hAnsi="Helvetica"/>
        </w:rPr>
        <w:t xml:space="preserve"> and Part </w:t>
      </w:r>
      <w:r>
        <w:rPr>
          <w:rFonts w:ascii="Helvetica" w:hAnsi="Helvetica"/>
        </w:rPr>
        <w:fldChar w:fldCharType="begin"/>
      </w:r>
      <w:r>
        <w:rPr>
          <w:rFonts w:ascii="Helvetica" w:hAnsi="Helvetica"/>
        </w:rPr>
        <w:instrText xml:space="preserve"> REF _Ref491978581 \r \h  \* MERGEFORMAT </w:instrText>
      </w:r>
      <w:r>
        <w:rPr>
          <w:rFonts w:ascii="Helvetica" w:hAnsi="Helvetica"/>
        </w:rPr>
      </w:r>
      <w:r>
        <w:rPr>
          <w:rFonts w:ascii="Helvetica" w:hAnsi="Helvetica"/>
        </w:rPr>
        <w:fldChar w:fldCharType="separate"/>
      </w:r>
      <w:r>
        <w:rPr>
          <w:rFonts w:ascii="Helvetica" w:hAnsi="Helvetica"/>
        </w:rPr>
        <w:t>11</w:t>
      </w:r>
      <w:r>
        <w:rPr>
          <w:rFonts w:ascii="Helvetica" w:hAnsi="Helvetica"/>
        </w:rPr>
        <w:fldChar w:fldCharType="end"/>
      </w:r>
      <w:r>
        <w:rPr>
          <w:rFonts w:ascii="Helvetica" w:hAnsi="Helvetica"/>
        </w:rPr>
        <w:t>;</w:t>
      </w:r>
    </w:p>
    <w:p w:rsidRPr="007F0AF4" w:rsidR="00444E62" w:rsidP="008957D4" w:rsidRDefault="00444E62" w14:paraId="0608E3CF" w14:textId="77777777">
      <w:pPr>
        <w:rPr>
          <w:rFonts w:ascii="Helvetica" w:hAnsi="Helvetica"/>
        </w:rPr>
      </w:pPr>
      <w:r>
        <w:rPr>
          <w:rFonts w:ascii="Helvetica" w:hAnsi="Helvetica"/>
          <w:b/>
        </w:rPr>
        <w:t>Administering Body</w:t>
      </w:r>
      <w:r>
        <w:rPr>
          <w:rFonts w:ascii="Helvetica" w:hAnsi="Helvetica"/>
        </w:rPr>
        <w:t xml:space="preserve"> means the body administering a Competition as identified in these Rules;</w:t>
      </w:r>
    </w:p>
    <w:p w:rsidRPr="007F0AF4" w:rsidR="00444E62" w:rsidP="008957D4" w:rsidRDefault="00444E62" w14:paraId="1E18251D" w14:textId="77777777">
      <w:pPr>
        <w:rPr>
          <w:rFonts w:ascii="Helvetica" w:hAnsi="Helvetica"/>
          <w:b/>
        </w:rPr>
      </w:pPr>
      <w:r>
        <w:rPr>
          <w:rFonts w:ascii="Helvetica" w:hAnsi="Helvetica"/>
          <w:b/>
        </w:rPr>
        <w:t xml:space="preserve">Apparel Guidelines </w:t>
      </w:r>
      <w:r>
        <w:rPr>
          <w:rFonts w:ascii="Helvetica" w:hAnsi="Helvetica"/>
        </w:rPr>
        <w:t>means any guidelines adopted by the Administering Body relating to apparel worn by Clubs in any Competition;</w:t>
      </w:r>
    </w:p>
    <w:p w:rsidRPr="007F0AF4" w:rsidR="00192008" w:rsidP="008957D4" w:rsidRDefault="00192008" w14:paraId="1F5483C2" w14:textId="77777777">
      <w:pPr>
        <w:rPr>
          <w:rFonts w:ascii="Helvetica" w:hAnsi="Helvetica"/>
          <w:b/>
        </w:rPr>
      </w:pPr>
      <w:r>
        <w:rPr>
          <w:rFonts w:ascii="Helvetica" w:hAnsi="Helvetica"/>
          <w:b/>
        </w:rPr>
        <w:t>Appointed Umpire</w:t>
      </w:r>
      <w:r>
        <w:rPr>
          <w:rFonts w:ascii="Helvetica" w:hAnsi="Helvetica"/>
        </w:rPr>
        <w:t xml:space="preserve"> means an umpire appointed to control a Match by the ACTCAUSC;</w:t>
      </w:r>
    </w:p>
    <w:p w:rsidRPr="007F0AF4" w:rsidR="00BA0D2F" w:rsidP="008957D4" w:rsidRDefault="00BA0D2F" w14:paraId="084F6220" w14:textId="77777777">
      <w:pPr>
        <w:rPr>
          <w:rFonts w:ascii="Helvetica" w:hAnsi="Helvetica"/>
        </w:rPr>
      </w:pPr>
      <w:r>
        <w:rPr>
          <w:rFonts w:ascii="Helvetica" w:hAnsi="Helvetica"/>
          <w:b/>
        </w:rPr>
        <w:t>Approved Ball</w:t>
      </w:r>
      <w:r>
        <w:rPr>
          <w:rFonts w:ascii="Helvetica" w:hAnsi="Helvetica"/>
        </w:rPr>
        <w:t xml:space="preserve"> has the meaning given to it in Rule </w:t>
      </w:r>
      <w:r>
        <w:rPr>
          <w:rFonts w:ascii="Helvetica" w:hAnsi="Helvetica"/>
        </w:rPr>
        <w:fldChar w:fldCharType="begin"/>
      </w:r>
      <w:r>
        <w:rPr>
          <w:rFonts w:ascii="Helvetica" w:hAnsi="Helvetica"/>
        </w:rPr>
        <w:instrText xml:space="preserve"> REF _Ref463257711 \r \h  \* MERGEFORMAT </w:instrText>
      </w:r>
      <w:r>
        <w:rPr>
          <w:rFonts w:ascii="Helvetica" w:hAnsi="Helvetica"/>
        </w:rPr>
      </w:r>
      <w:r>
        <w:rPr>
          <w:rFonts w:ascii="Helvetica" w:hAnsi="Helvetica"/>
        </w:rPr>
        <w:fldChar w:fldCharType="separate"/>
      </w:r>
      <w:r>
        <w:rPr>
          <w:rFonts w:ascii="Helvetica" w:hAnsi="Helvetica"/>
        </w:rPr>
        <w:t>6.8.2</w:t>
      </w:r>
      <w:r>
        <w:rPr>
          <w:rFonts w:ascii="Helvetica" w:hAnsi="Helvetica"/>
        </w:rPr>
        <w:fldChar w:fldCharType="end"/>
      </w:r>
      <w:r>
        <w:rPr>
          <w:rFonts w:ascii="Helvetica" w:hAnsi="Helvetica"/>
        </w:rPr>
        <w:t>;</w:t>
      </w:r>
    </w:p>
    <w:p w:rsidRPr="007F0AF4" w:rsidR="00693DAD" w:rsidP="008957D4" w:rsidRDefault="00192008" w14:paraId="68742563" w14:textId="77777777">
      <w:pPr>
        <w:rPr>
          <w:rFonts w:ascii="Helvetica" w:hAnsi="Helvetica"/>
        </w:rPr>
      </w:pPr>
      <w:r>
        <w:rPr>
          <w:rFonts w:ascii="Helvetica" w:hAnsi="Helvetica"/>
          <w:b/>
        </w:rPr>
        <w:t>ACTCAUSC</w:t>
      </w:r>
      <w:r>
        <w:rPr>
          <w:rFonts w:ascii="Helvetica" w:hAnsi="Helvetica"/>
        </w:rPr>
        <w:t xml:space="preserve"> means the Australian Capital Territory Cricket Association Umpires Scorers Council;</w:t>
      </w:r>
    </w:p>
    <w:p w:rsidRPr="007F0AF4" w:rsidR="00693DAD" w:rsidP="008957D4" w:rsidRDefault="004A49EF" w14:paraId="4ACB36E8" w14:textId="77777777">
      <w:pPr>
        <w:rPr>
          <w:rFonts w:ascii="Helvetica" w:hAnsi="Helvetica"/>
        </w:rPr>
      </w:pPr>
      <w:r>
        <w:rPr>
          <w:rFonts w:ascii="Helvetica" w:hAnsi="Helvetica"/>
          <w:b/>
        </w:rPr>
        <w:t xml:space="preserve">Board </w:t>
      </w:r>
      <w:r>
        <w:rPr>
          <w:rFonts w:ascii="Helvetica" w:hAnsi="Helvetica"/>
        </w:rPr>
        <w:t>means the board of Cricket ACT;</w:t>
      </w:r>
    </w:p>
    <w:p w:rsidRPr="007F0AF4" w:rsidR="004A49EF" w:rsidP="008957D4" w:rsidRDefault="004A49EF" w14:paraId="71064A5B" w14:textId="77777777">
      <w:pPr>
        <w:rPr>
          <w:rFonts w:ascii="Helvetica" w:hAnsi="Helvetica"/>
          <w:b/>
        </w:rPr>
      </w:pPr>
      <w:r>
        <w:rPr>
          <w:rFonts w:ascii="Helvetica" w:hAnsi="Helvetica"/>
          <w:b/>
        </w:rPr>
        <w:t xml:space="preserve">By-Laws </w:t>
      </w:r>
      <w:r>
        <w:rPr>
          <w:rFonts w:ascii="Helvetica" w:hAnsi="Helvetica"/>
        </w:rPr>
        <w:t>means the by-laws made under the Constitution;</w:t>
      </w:r>
    </w:p>
    <w:p w:rsidRPr="00FE12E4" w:rsidR="00FE12E4" w:rsidP="0028512D" w:rsidRDefault="00FE12E4" w14:paraId="77049F44" w14:textId="0EEC375C">
      <w:pPr>
        <w:rPr>
          <w:bCs/>
        </w:rPr>
      </w:pPr>
      <w:r>
        <w:rPr>
          <w:b/>
        </w:rPr>
        <w:t>Captain’s Report</w:t>
      </w:r>
      <w:r>
        <w:rPr>
          <w:bCs/>
        </w:rPr>
        <w:t xml:space="preserve"> means the report to be completed by the Captains of sides that compete in a Match in the form of the template report accessible via the QR code at </w:t>
      </w:r>
      <w:r>
        <w:rPr>
          <w:bCs/>
        </w:rPr>
        <w:fldChar w:fldCharType="begin"/>
      </w:r>
      <w:r>
        <w:rPr>
          <w:bCs/>
        </w:rPr>
        <w:instrText xml:space="preserve"> REF _Ref242954733 \r \h </w:instrText>
      </w:r>
      <w:r>
        <w:rPr>
          <w:bCs/>
        </w:rPr>
      </w:r>
      <w:r>
        <w:rPr>
          <w:bCs/>
        </w:rPr>
        <w:fldChar w:fldCharType="separate"/>
      </w:r>
      <w:r>
        <w:rPr>
          <w:bCs/>
        </w:rPr>
        <w:t>Annexure K</w:t>
      </w:r>
      <w:r>
        <w:rPr>
          <w:bCs/>
        </w:rPr>
        <w:fldChar w:fldCharType="end"/>
      </w:r>
      <w:r>
        <w:rPr>
          <w:bCs/>
        </w:rPr>
        <w:t>;</w:t>
      </w:r>
    </w:p>
    <w:p w:rsidRPr="007F0AF4" w:rsidR="00CE495B" w:rsidP="0028512D" w:rsidRDefault="00CE495B" w14:paraId="195F6A5D" w14:textId="55E616C6">
      <w:r>
        <w:rPr>
          <w:b/>
        </w:rPr>
        <w:t>Clubs</w:t>
      </w:r>
      <w:r>
        <w:t xml:space="preserve"> means:</w:t>
      </w:r>
    </w:p>
    <w:p w:rsidRPr="007F0AF4" w:rsidR="00CE495B" w:rsidP="00C332AB" w:rsidRDefault="00CE495B" w14:paraId="7C803B70" w14:textId="77777777">
      <w:pPr>
        <w:pStyle w:val="Heading4"/>
        <w:numPr>
          <w:ilvl w:val="3"/>
          <w:numId w:val="17"/>
        </w:numPr>
        <w:spacing w:before="60"/>
        <w:ind w:left="567"/>
      </w:pPr>
      <w:r>
        <w:t>the Premier Clubs; and</w:t>
      </w:r>
    </w:p>
    <w:p w:rsidRPr="007F0AF4" w:rsidR="007E1FE4" w:rsidP="00C332AB" w:rsidRDefault="00CE495B" w14:paraId="5E7526BB" w14:textId="77777777">
      <w:pPr>
        <w:pStyle w:val="Heading4"/>
        <w:numPr>
          <w:ilvl w:val="3"/>
          <w:numId w:val="17"/>
        </w:numPr>
        <w:spacing w:before="60"/>
        <w:ind w:left="567"/>
      </w:pPr>
      <w:r>
        <w:t>any other club that accepts an invitation from the Administering Body to participate in a Competition</w:t>
      </w:r>
    </w:p>
    <w:p w:rsidRPr="007F0AF4" w:rsidR="00CE495B" w:rsidP="00E327FD" w:rsidRDefault="00E327FD" w14:paraId="4F5BB544" w14:textId="77777777">
      <w:pPr>
        <w:rPr>
          <w:rFonts w:ascii="Helvetica" w:hAnsi="Helvetica"/>
        </w:rPr>
      </w:pPr>
      <w:r>
        <w:t>and where the context requires, refers to a side representing a Club in a Match;</w:t>
      </w:r>
    </w:p>
    <w:p w:rsidRPr="007F0AF4" w:rsidR="004B67B4" w:rsidP="008957D4" w:rsidRDefault="004B67B4" w14:paraId="0C45C9AC" w14:textId="77777777">
      <w:pPr>
        <w:rPr>
          <w:rFonts w:ascii="Helvetica" w:hAnsi="Helvetica"/>
        </w:rPr>
      </w:pPr>
      <w:r>
        <w:rPr>
          <w:rFonts w:ascii="Helvetica" w:hAnsi="Helvetica"/>
          <w:b/>
        </w:rPr>
        <w:t>Commercial Guidelines</w:t>
      </w:r>
      <w:r>
        <w:rPr>
          <w:rFonts w:ascii="Helvetica" w:hAnsi="Helvetica"/>
        </w:rPr>
        <w:t xml:space="preserve"> means</w:t>
      </w:r>
      <w:r>
        <w:t xml:space="preserve"> </w:t>
      </w:r>
      <w:r>
        <w:rPr>
          <w:rFonts w:ascii="Helvetica" w:hAnsi="Helvetica"/>
        </w:rPr>
        <w:t>any guidelines adopted by the Administering Body relating to commercial arrangements between Cricket ACT, the Premier Clubs and third parties who support Cricket ACT and the Competitions;</w:t>
      </w:r>
    </w:p>
    <w:p w:rsidRPr="007F0AF4" w:rsidR="004A49EF" w:rsidP="008957D4" w:rsidRDefault="004A49EF" w14:paraId="6C568866" w14:textId="77777777">
      <w:pPr>
        <w:rPr>
          <w:rFonts w:ascii="Helvetica" w:hAnsi="Helvetica"/>
        </w:rPr>
      </w:pPr>
      <w:r>
        <w:rPr>
          <w:rFonts w:ascii="Helvetica" w:hAnsi="Helvetica"/>
          <w:b/>
        </w:rPr>
        <w:t>Competition</w:t>
      </w:r>
      <w:r>
        <w:rPr>
          <w:rFonts w:ascii="Helvetica" w:hAnsi="Helvetica"/>
        </w:rPr>
        <w:t xml:space="preserve"> means any of the Premier Competitions the Women's Competitions and the Brad Haddin Shield Competition as required by the context in which the word is used;</w:t>
      </w:r>
    </w:p>
    <w:p w:rsidRPr="007F0AF4" w:rsidR="00CA6E01" w:rsidP="008957D4" w:rsidRDefault="00CA6E01" w14:paraId="4EBBA4BE" w14:textId="77777777">
      <w:pPr>
        <w:rPr>
          <w:rFonts w:ascii="Helvetica" w:hAnsi="Helvetica"/>
          <w:bCs/>
        </w:rPr>
      </w:pPr>
      <w:r>
        <w:rPr>
          <w:rFonts w:ascii="Helvetica" w:hAnsi="Helvetica"/>
          <w:b/>
        </w:rPr>
        <w:t>Competition Draw</w:t>
      </w:r>
      <w:r>
        <w:rPr>
          <w:rFonts w:ascii="Helvetica" w:hAnsi="Helvetica"/>
          <w:bCs/>
        </w:rPr>
        <w:t xml:space="preserve"> has the meaning given to it in Rule </w:t>
      </w:r>
      <w:r>
        <w:rPr>
          <w:rFonts w:ascii="Helvetica" w:hAnsi="Helvetica"/>
          <w:bCs/>
        </w:rPr>
        <w:fldChar w:fldCharType="begin"/>
      </w:r>
      <w:r>
        <w:rPr>
          <w:rFonts w:ascii="Helvetica" w:hAnsi="Helvetica"/>
          <w:bCs/>
        </w:rPr>
        <w:instrText xml:space="preserve"> REF _Ref46169623 \w \h  \* MERGEFORMAT </w:instrText>
      </w:r>
      <w:r>
        <w:rPr>
          <w:rFonts w:ascii="Helvetica" w:hAnsi="Helvetica"/>
          <w:bCs/>
        </w:rPr>
      </w:r>
      <w:r>
        <w:rPr>
          <w:rFonts w:ascii="Helvetica" w:hAnsi="Helvetica"/>
          <w:bCs/>
        </w:rPr>
        <w:fldChar w:fldCharType="separate"/>
      </w:r>
      <w:r>
        <w:rPr>
          <w:rFonts w:ascii="Helvetica" w:hAnsi="Helvetica"/>
          <w:bCs/>
        </w:rPr>
        <w:t>4.5.1</w:t>
      </w:r>
      <w:r>
        <w:rPr>
          <w:rFonts w:ascii="Helvetica" w:hAnsi="Helvetica"/>
          <w:bCs/>
        </w:rPr>
        <w:fldChar w:fldCharType="end"/>
      </w:r>
      <w:r>
        <w:rPr>
          <w:rFonts w:ascii="Helvetica" w:hAnsi="Helvetica"/>
          <w:bCs/>
        </w:rPr>
        <w:t xml:space="preserve">; </w:t>
      </w:r>
    </w:p>
    <w:p w:rsidRPr="007F0AF4" w:rsidR="00B65B8B" w:rsidP="008957D4" w:rsidRDefault="004A49EF" w14:paraId="0FABF840" w14:textId="77777777">
      <w:pPr>
        <w:rPr>
          <w:rFonts w:ascii="Helvetica" w:hAnsi="Helvetica"/>
        </w:rPr>
      </w:pPr>
      <w:r>
        <w:rPr>
          <w:rFonts w:ascii="Helvetica" w:hAnsi="Helvetica"/>
          <w:b/>
        </w:rPr>
        <w:t xml:space="preserve">Competitions Manager </w:t>
      </w:r>
      <w:r>
        <w:rPr>
          <w:rFonts w:ascii="Helvetica" w:hAnsi="Helvetica"/>
        </w:rPr>
        <w:t>means the person employed or appointed by the Board as the competitions manager and notified to the Clubs as the competitions manager from time to time;</w:t>
      </w:r>
    </w:p>
    <w:p w:rsidRPr="007F0AF4" w:rsidR="00D35BF6" w:rsidP="008957D4" w:rsidRDefault="00D35BF6" w14:paraId="535F5FF4" w14:textId="77777777">
      <w:pPr>
        <w:rPr>
          <w:rFonts w:ascii="Helvetica" w:hAnsi="Helvetica"/>
        </w:rPr>
      </w:pPr>
      <w:r>
        <w:rPr>
          <w:rFonts w:ascii="Helvetica" w:hAnsi="Helvetica"/>
          <w:b/>
        </w:rPr>
        <w:t>Competition Points</w:t>
      </w:r>
      <w:r>
        <w:rPr>
          <w:rFonts w:ascii="Helvetica" w:hAnsi="Helvetica"/>
        </w:rPr>
        <w:t xml:space="preserve"> means points awarded in a Competition in accordance with the Additional Conditions of Play for each Competition;</w:t>
      </w:r>
    </w:p>
    <w:p w:rsidRPr="007F0AF4" w:rsidR="004F2225" w:rsidP="008957D4" w:rsidRDefault="004F2225" w14:paraId="0CF0F008" w14:textId="77777777">
      <w:pPr>
        <w:rPr>
          <w:rFonts w:ascii="Helvetica" w:hAnsi="Helvetica"/>
          <w:bCs/>
        </w:rPr>
      </w:pPr>
      <w:r>
        <w:rPr>
          <w:rFonts w:ascii="Helvetica" w:hAnsi="Helvetica"/>
          <w:b/>
        </w:rPr>
        <w:t>Competition Rounds</w:t>
      </w:r>
      <w:r>
        <w:rPr>
          <w:rFonts w:ascii="Helvetica" w:hAnsi="Helvetica"/>
          <w:bCs/>
        </w:rPr>
        <w:t xml:space="preserve"> has the meaning given to it in Rule </w:t>
      </w:r>
      <w:r>
        <w:rPr>
          <w:rFonts w:ascii="Helvetica" w:hAnsi="Helvetica"/>
          <w:bCs/>
        </w:rPr>
        <w:fldChar w:fldCharType="begin"/>
      </w:r>
      <w:r>
        <w:rPr>
          <w:rFonts w:ascii="Helvetica" w:hAnsi="Helvetica"/>
          <w:bCs/>
        </w:rPr>
        <w:instrText xml:space="preserve"> REF _Ref46169688 \w \h  \* MERGEFORMAT </w:instrText>
      </w:r>
      <w:r>
        <w:rPr>
          <w:rFonts w:ascii="Helvetica" w:hAnsi="Helvetica"/>
          <w:bCs/>
        </w:rPr>
      </w:r>
      <w:r>
        <w:rPr>
          <w:rFonts w:ascii="Helvetica" w:hAnsi="Helvetica"/>
          <w:bCs/>
        </w:rPr>
        <w:fldChar w:fldCharType="separate"/>
      </w:r>
      <w:r>
        <w:rPr>
          <w:rFonts w:ascii="Helvetica" w:hAnsi="Helvetica"/>
          <w:bCs/>
        </w:rPr>
        <w:t>4.5.2(b)</w:t>
      </w:r>
      <w:r>
        <w:rPr>
          <w:rFonts w:ascii="Helvetica" w:hAnsi="Helvetica"/>
          <w:bCs/>
        </w:rPr>
        <w:fldChar w:fldCharType="end"/>
      </w:r>
      <w:r>
        <w:rPr>
          <w:rFonts w:ascii="Helvetica" w:hAnsi="Helvetica"/>
          <w:bCs/>
        </w:rPr>
        <w:t>;</w:t>
      </w:r>
    </w:p>
    <w:p w:rsidRPr="00B474FC" w:rsidR="00476BC0" w:rsidP="00476BC0" w:rsidRDefault="00476BC0" w14:paraId="123514F6" w14:textId="77777777">
      <w:pPr>
        <w:rPr>
          <w:rFonts w:ascii="Helvetica" w:hAnsi="Helvetica"/>
          <w:bCs/>
        </w:rPr>
      </w:pPr>
      <w:r>
        <w:rPr>
          <w:rFonts w:ascii="Helvetica" w:hAnsi="Helvetica"/>
          <w:b/>
        </w:rPr>
        <w:t>Concussed Player</w:t>
      </w:r>
      <w:r>
        <w:rPr>
          <w:rFonts w:ascii="Helvetica" w:hAnsi="Helvetica"/>
          <w:bCs/>
        </w:rPr>
        <w:t xml:space="preserve"> has the meaning given to it under Rule </w:t>
      </w:r>
      <w:r>
        <w:rPr>
          <w:rFonts w:ascii="Helvetica" w:hAnsi="Helvetica"/>
          <w:bCs/>
          <w:highlight w:val="yellow"/>
        </w:rPr>
        <w:fldChar w:fldCharType="begin"/>
      </w:r>
      <w:r>
        <w:rPr>
          <w:rFonts w:ascii="Helvetica" w:hAnsi="Helvetica"/>
          <w:bCs/>
        </w:rPr>
        <w:instrText xml:space="preserve"> REF _Ref209121166 \w \h </w:instrText>
      </w:r>
      <w:r>
        <w:rPr>
          <w:rFonts w:ascii="Helvetica" w:hAnsi="Helvetica"/>
          <w:bCs/>
          <w:highlight w:val="yellow"/>
        </w:rPr>
      </w:r>
      <w:r>
        <w:rPr>
          <w:rFonts w:ascii="Helvetica" w:hAnsi="Helvetica"/>
          <w:bCs/>
          <w:highlight w:val="yellow"/>
        </w:rPr>
        <w:fldChar w:fldCharType="separate"/>
      </w:r>
      <w:r>
        <w:rPr>
          <w:rFonts w:ascii="Helvetica" w:hAnsi="Helvetica"/>
          <w:bCs/>
        </w:rPr>
        <w:t>6.38.2</w:t>
      </w:r>
      <w:r>
        <w:rPr>
          <w:rFonts w:ascii="Helvetica" w:hAnsi="Helvetica"/>
          <w:bCs/>
          <w:highlight w:val="yellow"/>
        </w:rPr>
        <w:fldChar w:fldCharType="end"/>
      </w:r>
      <w:r>
        <w:rPr>
          <w:rFonts w:ascii="Helvetica" w:hAnsi="Helvetica"/>
          <w:bCs/>
        </w:rPr>
        <w:t>;</w:t>
      </w:r>
    </w:p>
    <w:p w:rsidRPr="007F0AF4" w:rsidR="004A49EF" w:rsidP="008957D4" w:rsidRDefault="004A49EF" w14:paraId="1971E1BC" w14:textId="77777777">
      <w:pPr>
        <w:rPr>
          <w:rFonts w:ascii="Helvetica" w:hAnsi="Helvetica"/>
        </w:rPr>
      </w:pPr>
      <w:r>
        <w:rPr>
          <w:rFonts w:ascii="Helvetica" w:hAnsi="Helvetica"/>
          <w:b/>
        </w:rPr>
        <w:t>Consecutive Grades</w:t>
      </w:r>
      <w:r>
        <w:rPr>
          <w:rFonts w:ascii="Helvetica" w:hAnsi="Helvetica"/>
        </w:rPr>
        <w:t xml:space="preserve"> means any 2 consecutively graded sides of a Club in Competition (e.g. a Club’s Third Grade and Fourth Grade sides);</w:t>
      </w:r>
    </w:p>
    <w:p w:rsidRPr="007F0AF4" w:rsidR="004A49EF" w:rsidP="008957D4" w:rsidRDefault="004A49EF" w14:paraId="40ED9DE6" w14:textId="77777777">
      <w:pPr>
        <w:rPr>
          <w:rFonts w:ascii="Helvetica" w:hAnsi="Helvetica"/>
        </w:rPr>
      </w:pPr>
      <w:r>
        <w:rPr>
          <w:rFonts w:ascii="Helvetica" w:hAnsi="Helvetica"/>
          <w:b/>
        </w:rPr>
        <w:t>Constitution</w:t>
      </w:r>
      <w:r>
        <w:rPr>
          <w:rFonts w:ascii="Helvetica" w:hAnsi="Helvetica"/>
        </w:rPr>
        <w:t xml:space="preserve"> means the Constitution of Cricket ACT;</w:t>
      </w:r>
    </w:p>
    <w:p w:rsidRPr="007F0AF4" w:rsidR="004B67B4" w:rsidP="004B67B4" w:rsidRDefault="004B67B4" w14:paraId="76CF47A9" w14:textId="77777777">
      <w:pPr>
        <w:rPr>
          <w:rFonts w:ascii="Helvetica" w:hAnsi="Helvetica"/>
        </w:rPr>
      </w:pPr>
      <w:r>
        <w:rPr>
          <w:rFonts w:ascii="Helvetica" w:hAnsi="Helvetica"/>
          <w:b/>
        </w:rPr>
        <w:t>Cricket ACT</w:t>
      </w:r>
      <w:r>
        <w:rPr>
          <w:rFonts w:ascii="Helvetica" w:hAnsi="Helvetica"/>
        </w:rPr>
        <w:t xml:space="preserve"> means the ACT Cricket Association Limited;</w:t>
      </w:r>
    </w:p>
    <w:p w:rsidRPr="007F0AF4" w:rsidR="00B95FC6" w:rsidP="008957D4" w:rsidRDefault="00B95FC6" w14:paraId="08FD06B3" w14:textId="77777777">
      <w:pPr>
        <w:rPr>
          <w:rFonts w:ascii="Helvetica" w:hAnsi="Helvetica"/>
        </w:rPr>
      </w:pPr>
      <w:r>
        <w:rPr>
          <w:rFonts w:ascii="Helvetica" w:hAnsi="Helvetica"/>
          <w:b/>
        </w:rPr>
        <w:t>Defaulter</w:t>
      </w:r>
      <w:r>
        <w:rPr>
          <w:rFonts w:ascii="Helvetica" w:hAnsi="Helvetica"/>
        </w:rPr>
        <w:t xml:space="preserve"> means is a person listed as a Defaulter on a list of persons who are in arrears in relation to a financial obligation to, or otherwise owe money to, a Club, Cricket ACT or other club or association;</w:t>
      </w:r>
    </w:p>
    <w:p w:rsidRPr="007F0AF4" w:rsidR="004A49EF" w:rsidP="008957D4" w:rsidRDefault="004A49EF" w14:paraId="6DF6AE82" w14:textId="77777777">
      <w:pPr>
        <w:rPr>
          <w:rFonts w:ascii="Helvetica" w:hAnsi="Helvetica"/>
        </w:rPr>
      </w:pPr>
      <w:r>
        <w:rPr>
          <w:rFonts w:ascii="Helvetica" w:hAnsi="Helvetica"/>
          <w:b/>
        </w:rPr>
        <w:t>Designated Club</w:t>
      </w:r>
      <w:r>
        <w:rPr>
          <w:rFonts w:ascii="Helvetica" w:hAnsi="Helvetica"/>
        </w:rPr>
        <w:t xml:space="preserve"> means, for a Match, the home club, or if the Match is played at a neutral venue, the first named club in the Draw (unless a contrary intention appears in these Rules);</w:t>
      </w:r>
    </w:p>
    <w:p w:rsidRPr="007F0AF4" w:rsidR="004A49EF" w:rsidP="008957D4" w:rsidRDefault="004A49EF" w14:paraId="2B9194E2" w14:textId="77777777">
      <w:pPr>
        <w:rPr>
          <w:rFonts w:ascii="Helvetica" w:hAnsi="Helvetica"/>
        </w:rPr>
      </w:pPr>
      <w:r>
        <w:rPr>
          <w:rFonts w:ascii="Helvetica" w:hAnsi="Helvetica"/>
          <w:b/>
        </w:rPr>
        <w:t>Discipline Committee</w:t>
      </w:r>
      <w:r>
        <w:rPr>
          <w:rFonts w:ascii="Helvetica" w:hAnsi="Helvetica"/>
        </w:rPr>
        <w:t xml:space="preserve"> means a discipline committee constituted in accordance with the Constitution;</w:t>
      </w:r>
    </w:p>
    <w:p w:rsidRPr="007F0AF4" w:rsidR="00BE2F1E" w:rsidP="008957D4" w:rsidRDefault="00BE2F1E" w14:paraId="0B096C0F" w14:textId="77777777">
      <w:pPr>
        <w:rPr>
          <w:rFonts w:ascii="Helvetica" w:hAnsi="Helvetica"/>
          <w:b/>
          <w:bCs/>
        </w:rPr>
      </w:pPr>
      <w:r>
        <w:rPr>
          <w:rFonts w:ascii="Helvetica" w:hAnsi="Helvetica"/>
          <w:b/>
          <w:bCs/>
        </w:rPr>
        <w:t xml:space="preserve">Duckworth Lewis Stern method </w:t>
      </w:r>
      <w:r>
        <w:rPr>
          <w:rFonts w:ascii="Helvetica" w:hAnsi="Helvetica"/>
        </w:rPr>
        <w:t>means the mathematical formulation designed to calculate the target score for the side batting second in a limited overs cricket match interrupted by weather or other circumstances referred to in these Rules;</w:t>
      </w:r>
    </w:p>
    <w:p w:rsidRPr="007F0AF4" w:rsidR="000857F9" w:rsidP="008957D4" w:rsidRDefault="000857F9" w14:paraId="038339A5" w14:textId="77777777">
      <w:pPr>
        <w:rPr>
          <w:rFonts w:ascii="Helvetica" w:hAnsi="Helvetica"/>
        </w:rPr>
      </w:pPr>
      <w:r>
        <w:rPr>
          <w:rFonts w:ascii="Helvetica" w:hAnsi="Helvetica"/>
          <w:b/>
        </w:rPr>
        <w:t>fast short pitched delivery</w:t>
      </w:r>
      <w:r>
        <w:rPr>
          <w:rFonts w:ascii="Helvetica" w:hAnsi="Helvetica"/>
        </w:rPr>
        <w:t xml:space="preserve"> has the meaning given to it in Rule </w:t>
      </w:r>
      <w:r>
        <w:rPr>
          <w:rFonts w:ascii="Helvetica" w:hAnsi="Helvetica"/>
        </w:rPr>
        <w:fldChar w:fldCharType="begin"/>
      </w:r>
      <w:r>
        <w:rPr>
          <w:rFonts w:ascii="Helvetica" w:hAnsi="Helvetica"/>
        </w:rPr>
        <w:instrText xml:space="preserve"> REF _Ref461456735 \r \h  \* MERGEFORMAT </w:instrText>
      </w:r>
      <w:r>
        <w:rPr>
          <w:rFonts w:ascii="Helvetica" w:hAnsi="Helvetica"/>
        </w:rPr>
      </w:r>
      <w:r>
        <w:rPr>
          <w:rFonts w:ascii="Helvetica" w:hAnsi="Helvetica"/>
        </w:rPr>
        <w:fldChar w:fldCharType="separate"/>
      </w:r>
      <w:r>
        <w:rPr>
          <w:rFonts w:ascii="Helvetica" w:hAnsi="Helvetica"/>
        </w:rPr>
        <w:t>8.18.2</w:t>
      </w:r>
      <w:r>
        <w:rPr>
          <w:rFonts w:ascii="Helvetica" w:hAnsi="Helvetica"/>
        </w:rPr>
        <w:fldChar w:fldCharType="end"/>
      </w:r>
      <w:r>
        <w:rPr>
          <w:rFonts w:ascii="Helvetica" w:hAnsi="Helvetica"/>
        </w:rPr>
        <w:t>, Rule </w:t>
      </w:r>
      <w:r>
        <w:rPr>
          <w:rFonts w:ascii="Helvetica" w:hAnsi="Helvetica"/>
        </w:rPr>
        <w:fldChar w:fldCharType="begin"/>
      </w:r>
      <w:r>
        <w:rPr>
          <w:rFonts w:ascii="Helvetica" w:hAnsi="Helvetica"/>
        </w:rPr>
        <w:instrText xml:space="preserve"> REF _Ref461458581 \r \h  \* MERGEFORMAT </w:instrText>
      </w:r>
      <w:r>
        <w:rPr>
          <w:rFonts w:ascii="Helvetica" w:hAnsi="Helvetica"/>
        </w:rPr>
      </w:r>
      <w:r>
        <w:rPr>
          <w:rFonts w:ascii="Helvetica" w:hAnsi="Helvetica"/>
        </w:rPr>
        <w:fldChar w:fldCharType="separate"/>
      </w:r>
      <w:r>
        <w:rPr>
          <w:rFonts w:ascii="Helvetica" w:hAnsi="Helvetica"/>
        </w:rPr>
        <w:t>9.16.2</w:t>
      </w:r>
      <w:r>
        <w:rPr>
          <w:rFonts w:ascii="Helvetica" w:hAnsi="Helvetica"/>
        </w:rPr>
        <w:fldChar w:fldCharType="end"/>
      </w:r>
      <w:r>
        <w:rPr>
          <w:rFonts w:ascii="Helvetica" w:hAnsi="Helvetica"/>
        </w:rPr>
        <w:t xml:space="preserve">, Rule </w:t>
      </w:r>
      <w:r>
        <w:rPr>
          <w:rFonts w:ascii="Helvetica" w:hAnsi="Helvetica"/>
        </w:rPr>
        <w:fldChar w:fldCharType="begin"/>
      </w:r>
      <w:r>
        <w:rPr>
          <w:rFonts w:ascii="Helvetica" w:hAnsi="Helvetica"/>
        </w:rPr>
        <w:instrText xml:space="preserve"> REF _Ref524454466 \w \h  \* MERGEFORMAT </w:instrText>
      </w:r>
      <w:r>
        <w:rPr>
          <w:rFonts w:ascii="Helvetica" w:hAnsi="Helvetica"/>
        </w:rPr>
      </w:r>
      <w:r>
        <w:rPr>
          <w:rFonts w:ascii="Helvetica" w:hAnsi="Helvetica"/>
        </w:rPr>
        <w:fldChar w:fldCharType="separate"/>
      </w:r>
      <w:r>
        <w:rPr>
          <w:rFonts w:ascii="Helvetica" w:hAnsi="Helvetica"/>
        </w:rPr>
        <w:t>10.14.2</w:t>
      </w:r>
      <w:r>
        <w:rPr>
          <w:rFonts w:ascii="Helvetica" w:hAnsi="Helvetica"/>
        </w:rPr>
        <w:fldChar w:fldCharType="end"/>
      </w:r>
      <w:r>
        <w:rPr>
          <w:rFonts w:ascii="Helvetica" w:hAnsi="Helvetica"/>
        </w:rPr>
        <w:t xml:space="preserve"> and Rule </w:t>
      </w:r>
      <w:r>
        <w:rPr>
          <w:rFonts w:ascii="Helvetica" w:hAnsi="Helvetica"/>
        </w:rPr>
        <w:fldChar w:fldCharType="begin"/>
      </w:r>
      <w:r>
        <w:rPr>
          <w:rFonts w:ascii="Helvetica" w:hAnsi="Helvetica"/>
        </w:rPr>
        <w:instrText xml:space="preserve"> REF _Ref46648645 \r \h  \* MERGEFORMAT </w:instrText>
      </w:r>
      <w:r>
        <w:rPr>
          <w:rFonts w:ascii="Helvetica" w:hAnsi="Helvetica"/>
        </w:rPr>
      </w:r>
      <w:r>
        <w:rPr>
          <w:rFonts w:ascii="Helvetica" w:hAnsi="Helvetica"/>
        </w:rPr>
        <w:fldChar w:fldCharType="separate"/>
      </w:r>
      <w:r>
        <w:rPr>
          <w:rFonts w:ascii="Helvetica" w:hAnsi="Helvetica"/>
        </w:rPr>
        <w:t>11.4</w:t>
      </w:r>
      <w:r>
        <w:rPr>
          <w:rFonts w:ascii="Helvetica" w:hAnsi="Helvetica"/>
        </w:rPr>
        <w:fldChar w:fldCharType="end"/>
      </w:r>
      <w:r>
        <w:rPr>
          <w:rFonts w:ascii="Helvetica" w:hAnsi="Helvetica"/>
        </w:rPr>
        <w:t>;</w:t>
      </w:r>
    </w:p>
    <w:p w:rsidRPr="007F0AF4" w:rsidR="003C65A9" w:rsidP="008957D4" w:rsidRDefault="003C65A9" w14:paraId="5C471946" w14:textId="77777777">
      <w:pPr>
        <w:rPr>
          <w:rFonts w:ascii="Helvetica" w:hAnsi="Helvetica"/>
        </w:rPr>
      </w:pPr>
      <w:r>
        <w:rPr>
          <w:rFonts w:ascii="Helvetica" w:hAnsi="Helvetica"/>
          <w:b/>
        </w:rPr>
        <w:t>Forfeit</w:t>
      </w:r>
      <w:r>
        <w:rPr>
          <w:rFonts w:ascii="Helvetica" w:hAnsi="Helvetica"/>
        </w:rPr>
        <w:t xml:space="preserve"> has the meaning given to it by Rule </w:t>
      </w:r>
      <w:r>
        <w:rPr>
          <w:rFonts w:ascii="Helvetica" w:hAnsi="Helvetica"/>
        </w:rPr>
        <w:fldChar w:fldCharType="begin"/>
      </w:r>
      <w:r>
        <w:rPr>
          <w:rFonts w:ascii="Helvetica" w:hAnsi="Helvetica"/>
        </w:rPr>
        <w:instrText xml:space="preserve"> REF _Ref490907041 \w \h  \* MERGEFORMAT </w:instrText>
      </w:r>
      <w:r>
        <w:rPr>
          <w:rFonts w:ascii="Helvetica" w:hAnsi="Helvetica"/>
        </w:rPr>
      </w:r>
      <w:r>
        <w:rPr>
          <w:rFonts w:ascii="Helvetica" w:hAnsi="Helvetica"/>
        </w:rPr>
        <w:fldChar w:fldCharType="separate"/>
      </w:r>
      <w:r>
        <w:rPr>
          <w:rFonts w:ascii="Helvetica" w:hAnsi="Helvetica"/>
        </w:rPr>
        <w:t>6.20.3</w:t>
      </w:r>
      <w:r>
        <w:rPr>
          <w:rFonts w:ascii="Helvetica" w:hAnsi="Helvetica"/>
        </w:rPr>
        <w:fldChar w:fldCharType="end"/>
      </w:r>
      <w:r>
        <w:rPr>
          <w:rFonts w:ascii="Helvetica" w:hAnsi="Helvetica"/>
        </w:rPr>
        <w:t>;</w:t>
      </w:r>
    </w:p>
    <w:p w:rsidRPr="007F0AF4" w:rsidR="007663B8" w:rsidP="008957D4" w:rsidRDefault="001373BA" w14:paraId="2EA18452" w14:textId="77777777">
      <w:pPr>
        <w:rPr>
          <w:rFonts w:ascii="Helvetica" w:hAnsi="Helvetica"/>
          <w:bCs/>
        </w:rPr>
      </w:pPr>
      <w:r>
        <w:rPr>
          <w:rFonts w:ascii="Helvetica" w:hAnsi="Helvetica"/>
          <w:b/>
        </w:rPr>
        <w:t>Grade</w:t>
      </w:r>
      <w:r>
        <w:rPr>
          <w:rFonts w:ascii="Helvetica" w:hAnsi="Helvetica"/>
          <w:bCs/>
        </w:rPr>
        <w:t xml:space="preserve"> means a Grade assigned to a particular Competition;</w:t>
      </w:r>
    </w:p>
    <w:p w:rsidRPr="007F0AF4" w:rsidR="004A49EF" w:rsidP="008957D4" w:rsidRDefault="004A49EF" w14:paraId="055E1B3B" w14:textId="77777777">
      <w:pPr>
        <w:rPr>
          <w:rFonts w:ascii="Helvetica" w:hAnsi="Helvetica"/>
        </w:rPr>
      </w:pPr>
      <w:r>
        <w:rPr>
          <w:rFonts w:ascii="Helvetica" w:hAnsi="Helvetica"/>
          <w:b/>
        </w:rPr>
        <w:t>Ground Authority</w:t>
      </w:r>
      <w:r>
        <w:rPr>
          <w:rFonts w:ascii="Helvetica" w:hAnsi="Helvetica"/>
        </w:rPr>
        <w:t xml:space="preserve"> means the entity responsible for making available, upkeep and maintenance of the relevant ground;</w:t>
      </w:r>
    </w:p>
    <w:p w:rsidRPr="007F0AF4" w:rsidR="00A1108E" w:rsidP="008957D4" w:rsidRDefault="007E707A" w14:paraId="064746F5" w14:textId="77777777">
      <w:pPr>
        <w:rPr>
          <w:rFonts w:ascii="Helvetica" w:hAnsi="Helvetica"/>
        </w:rPr>
      </w:pPr>
      <w:r>
        <w:rPr>
          <w:rFonts w:ascii="Helvetica" w:hAnsi="Helvetica"/>
          <w:b/>
        </w:rPr>
        <w:t>Home Grounds</w:t>
      </w:r>
      <w:r>
        <w:rPr>
          <w:rFonts w:ascii="Helvetica" w:hAnsi="Helvetica"/>
        </w:rPr>
        <w:t xml:space="preserve"> are</w:t>
      </w:r>
      <w:r>
        <w:t xml:space="preserve"> as follows for each Premier Club:</w:t>
      </w:r>
    </w:p>
    <w:p w:rsidRPr="007F0AF4" w:rsidR="00A1108E" w:rsidP="00C332AB" w:rsidRDefault="00A1108E" w14:paraId="7779D208" w14:textId="77777777">
      <w:pPr>
        <w:pStyle w:val="Heading4"/>
        <w:numPr>
          <w:ilvl w:val="3"/>
          <w:numId w:val="24"/>
        </w:numPr>
        <w:spacing w:before="60"/>
        <w:ind w:left="567"/>
      </w:pPr>
      <w:r>
        <w:t>Australian National University Cricket Club:</w:t>
      </w:r>
    </w:p>
    <w:p w:rsidRPr="007F0AF4" w:rsidR="008957D4" w:rsidP="00C332AB" w:rsidRDefault="008957D4" w14:paraId="177B837B" w14:textId="77777777">
      <w:pPr>
        <w:pStyle w:val="Heading5"/>
        <w:numPr>
          <w:ilvl w:val="4"/>
          <w:numId w:val="17"/>
        </w:numPr>
        <w:tabs>
          <w:tab w:val="clear" w:pos="2835"/>
        </w:tabs>
        <w:spacing w:before="60"/>
        <w:ind w:left="851" w:hanging="284"/>
      </w:pPr>
      <w:r>
        <w:t>ANU North Oval;</w:t>
      </w:r>
    </w:p>
    <w:p w:rsidRPr="007F0AF4" w:rsidR="008957D4" w:rsidP="00C332AB" w:rsidRDefault="008957D4" w14:paraId="786FC1D9" w14:textId="77777777">
      <w:pPr>
        <w:pStyle w:val="Heading5"/>
        <w:numPr>
          <w:ilvl w:val="4"/>
          <w:numId w:val="17"/>
        </w:numPr>
        <w:tabs>
          <w:tab w:val="clear" w:pos="2835"/>
        </w:tabs>
        <w:spacing w:before="60"/>
        <w:ind w:left="851" w:hanging="284"/>
      </w:pPr>
      <w:r>
        <w:t>ANU South Oval; and</w:t>
      </w:r>
    </w:p>
    <w:p w:rsidRPr="007F0AF4" w:rsidR="008957D4" w:rsidP="00C332AB" w:rsidRDefault="008957D4" w14:paraId="726C9C90" w14:textId="77777777">
      <w:pPr>
        <w:pStyle w:val="Heading5"/>
        <w:numPr>
          <w:ilvl w:val="4"/>
          <w:numId w:val="17"/>
        </w:numPr>
        <w:tabs>
          <w:tab w:val="clear" w:pos="2835"/>
        </w:tabs>
        <w:spacing w:before="60"/>
        <w:ind w:left="851" w:hanging="284"/>
      </w:pPr>
      <w:r>
        <w:t>O’Connor Oval;</w:t>
      </w:r>
    </w:p>
    <w:p w:rsidRPr="007F0AF4" w:rsidR="00A1108E" w:rsidP="00C332AB" w:rsidRDefault="00A1108E" w14:paraId="4BBF2E88" w14:textId="77777777">
      <w:pPr>
        <w:pStyle w:val="Heading4"/>
        <w:numPr>
          <w:ilvl w:val="3"/>
          <w:numId w:val="17"/>
        </w:numPr>
        <w:spacing w:before="60"/>
        <w:ind w:left="567"/>
      </w:pPr>
      <w:r>
        <w:t>Eastlake Cricket Club;</w:t>
      </w:r>
    </w:p>
    <w:p w:rsidRPr="007F0AF4" w:rsidR="008957D4" w:rsidP="00C332AB" w:rsidRDefault="008957D4" w14:paraId="0068F8BE" w14:textId="77777777">
      <w:pPr>
        <w:pStyle w:val="Heading5"/>
        <w:numPr>
          <w:ilvl w:val="4"/>
          <w:numId w:val="17"/>
        </w:numPr>
        <w:tabs>
          <w:tab w:val="clear" w:pos="2835"/>
        </w:tabs>
        <w:spacing w:before="60"/>
        <w:ind w:left="851" w:hanging="284"/>
      </w:pPr>
      <w:r>
        <w:t>Kingston Oval;</w:t>
      </w:r>
    </w:p>
    <w:p w:rsidRPr="007F0AF4" w:rsidR="008957D4" w:rsidP="00C332AB" w:rsidRDefault="008957D4" w14:paraId="561B42A0" w14:textId="77777777">
      <w:pPr>
        <w:pStyle w:val="Heading5"/>
        <w:numPr>
          <w:ilvl w:val="4"/>
          <w:numId w:val="17"/>
        </w:numPr>
        <w:tabs>
          <w:tab w:val="clear" w:pos="2835"/>
        </w:tabs>
        <w:spacing w:before="60"/>
        <w:ind w:left="851" w:hanging="284"/>
      </w:pPr>
      <w:r>
        <w:t>Deakin West Oval; and</w:t>
      </w:r>
    </w:p>
    <w:p w:rsidRPr="007F0AF4" w:rsidR="008957D4" w:rsidP="00C332AB" w:rsidRDefault="008957D4" w14:paraId="6ED7D767" w14:textId="77777777">
      <w:pPr>
        <w:pStyle w:val="Heading5"/>
        <w:numPr>
          <w:ilvl w:val="4"/>
          <w:numId w:val="17"/>
        </w:numPr>
        <w:tabs>
          <w:tab w:val="clear" w:pos="2835"/>
        </w:tabs>
        <w:spacing w:before="60"/>
        <w:ind w:left="851" w:hanging="284"/>
      </w:pPr>
      <w:r>
        <w:t>Forestry Oval;</w:t>
      </w:r>
    </w:p>
    <w:p w:rsidRPr="007F0AF4" w:rsidR="00A1108E" w:rsidP="00C332AB" w:rsidRDefault="00A1108E" w14:paraId="696F8C7E" w14:textId="77777777">
      <w:pPr>
        <w:pStyle w:val="Heading4"/>
        <w:numPr>
          <w:ilvl w:val="3"/>
          <w:numId w:val="17"/>
        </w:numPr>
        <w:spacing w:before="60"/>
        <w:ind w:left="567"/>
      </w:pPr>
      <w:r>
        <w:t>Ginninderra Cricket Club;</w:t>
      </w:r>
    </w:p>
    <w:p w:rsidRPr="007F0AF4" w:rsidR="008957D4" w:rsidP="00C332AB" w:rsidRDefault="008957D4" w14:paraId="776DA433" w14:textId="77777777">
      <w:pPr>
        <w:pStyle w:val="Heading5"/>
        <w:numPr>
          <w:ilvl w:val="4"/>
          <w:numId w:val="17"/>
        </w:numPr>
        <w:tabs>
          <w:tab w:val="clear" w:pos="2835"/>
        </w:tabs>
        <w:spacing w:before="60"/>
        <w:ind w:left="851" w:hanging="284"/>
      </w:pPr>
      <w:r>
        <w:t xml:space="preserve">Kippax No 1 Oval; </w:t>
      </w:r>
    </w:p>
    <w:p w:rsidRPr="007F0AF4" w:rsidR="008957D4" w:rsidP="00C332AB" w:rsidRDefault="008957D4" w14:paraId="44411DFB" w14:textId="77777777">
      <w:pPr>
        <w:pStyle w:val="Heading5"/>
        <w:numPr>
          <w:ilvl w:val="4"/>
          <w:numId w:val="17"/>
        </w:numPr>
        <w:tabs>
          <w:tab w:val="clear" w:pos="2835"/>
        </w:tabs>
        <w:spacing w:before="60"/>
        <w:ind w:left="851" w:hanging="284"/>
      </w:pPr>
      <w:r>
        <w:t>Kippax No 2 Oval; and</w:t>
      </w:r>
    </w:p>
    <w:p w:rsidRPr="007F0AF4" w:rsidR="00B614AC" w:rsidP="00C332AB" w:rsidRDefault="00B614AC" w14:paraId="1127FDEE" w14:textId="77777777">
      <w:pPr>
        <w:pStyle w:val="Heading5"/>
        <w:numPr>
          <w:ilvl w:val="4"/>
          <w:numId w:val="17"/>
        </w:numPr>
        <w:tabs>
          <w:tab w:val="clear" w:pos="2835"/>
        </w:tabs>
        <w:spacing w:before="60"/>
        <w:ind w:left="851" w:hanging="284"/>
      </w:pPr>
      <w:r>
        <w:t xml:space="preserve"> Reid Turf Oval;</w:t>
      </w:r>
    </w:p>
    <w:p w:rsidRPr="007F0AF4" w:rsidR="00A1108E" w:rsidP="00C332AB" w:rsidRDefault="00A1108E" w14:paraId="46453B79" w14:textId="77777777">
      <w:pPr>
        <w:pStyle w:val="Heading4"/>
        <w:numPr>
          <w:ilvl w:val="3"/>
          <w:numId w:val="17"/>
        </w:numPr>
        <w:spacing w:before="60"/>
        <w:ind w:left="567"/>
      </w:pPr>
      <w:r>
        <w:t>North Canberra Gungahlin Cricket Club;</w:t>
      </w:r>
    </w:p>
    <w:p w:rsidRPr="007F0AF4" w:rsidR="008957D4" w:rsidP="00C332AB" w:rsidRDefault="008957D4" w14:paraId="69076AA5" w14:textId="77777777">
      <w:pPr>
        <w:pStyle w:val="Heading5"/>
        <w:numPr>
          <w:ilvl w:val="4"/>
          <w:numId w:val="17"/>
        </w:numPr>
        <w:tabs>
          <w:tab w:val="clear" w:pos="2835"/>
        </w:tabs>
        <w:spacing w:before="60"/>
        <w:ind w:left="851" w:hanging="284"/>
      </w:pPr>
      <w:r>
        <w:t>Harrison No 1 Oval;</w:t>
      </w:r>
    </w:p>
    <w:p w:rsidRPr="007F0AF4" w:rsidR="008957D4" w:rsidP="00C332AB" w:rsidRDefault="008957D4" w14:paraId="5C93260A" w14:textId="77777777">
      <w:pPr>
        <w:pStyle w:val="Heading5"/>
        <w:numPr>
          <w:ilvl w:val="4"/>
          <w:numId w:val="17"/>
        </w:numPr>
        <w:tabs>
          <w:tab w:val="clear" w:pos="2835"/>
        </w:tabs>
        <w:spacing w:before="60"/>
        <w:ind w:left="851" w:hanging="284"/>
      </w:pPr>
      <w:r>
        <w:t>Harrison No 2 Oval; and</w:t>
      </w:r>
    </w:p>
    <w:p w:rsidRPr="007F0AF4" w:rsidR="008957D4" w:rsidP="00C332AB" w:rsidRDefault="008957D4" w14:paraId="14272F44" w14:textId="77777777">
      <w:pPr>
        <w:pStyle w:val="Heading5"/>
        <w:numPr>
          <w:ilvl w:val="4"/>
          <w:numId w:val="17"/>
        </w:numPr>
        <w:tabs>
          <w:tab w:val="clear" w:pos="2835"/>
        </w:tabs>
        <w:spacing w:before="60"/>
        <w:ind w:left="851" w:hanging="284"/>
      </w:pPr>
      <w:r>
        <w:t>Keith Tournier Memorial Oval;</w:t>
      </w:r>
    </w:p>
    <w:p w:rsidRPr="007F0AF4" w:rsidR="00A1108E" w:rsidP="00C332AB" w:rsidRDefault="00A1108E" w14:paraId="3E4D112E" w14:textId="77777777">
      <w:pPr>
        <w:pStyle w:val="Heading4"/>
        <w:numPr>
          <w:ilvl w:val="3"/>
          <w:numId w:val="17"/>
        </w:numPr>
        <w:spacing w:before="60"/>
        <w:ind w:left="567"/>
      </w:pPr>
      <w:r>
        <w:t>Queanbeyan District Cricket Club;</w:t>
      </w:r>
    </w:p>
    <w:p w:rsidRPr="007F0AF4" w:rsidR="008957D4" w:rsidP="00C332AB" w:rsidRDefault="008957D4" w14:paraId="2D98E482" w14:textId="77777777">
      <w:pPr>
        <w:pStyle w:val="Heading5"/>
        <w:numPr>
          <w:ilvl w:val="4"/>
          <w:numId w:val="17"/>
        </w:numPr>
        <w:tabs>
          <w:tab w:val="clear" w:pos="2835"/>
        </w:tabs>
        <w:spacing w:before="60"/>
        <w:ind w:left="851" w:hanging="284"/>
      </w:pPr>
      <w:r>
        <w:t>Freebody Oval;</w:t>
      </w:r>
    </w:p>
    <w:p w:rsidRPr="007F0AF4" w:rsidR="008957D4" w:rsidP="00C332AB" w:rsidRDefault="008957D4" w14:paraId="5D831E0D" w14:textId="77777777">
      <w:pPr>
        <w:pStyle w:val="Heading5"/>
        <w:numPr>
          <w:ilvl w:val="4"/>
          <w:numId w:val="17"/>
        </w:numPr>
        <w:tabs>
          <w:tab w:val="clear" w:pos="2835"/>
        </w:tabs>
        <w:spacing w:before="60"/>
        <w:ind w:left="851" w:hanging="284"/>
      </w:pPr>
      <w:r>
        <w:t>Neil Bulger Oval;</w:t>
      </w:r>
    </w:p>
    <w:p w:rsidRPr="007F0AF4" w:rsidR="008957D4" w:rsidP="00C332AB" w:rsidRDefault="00553466" w14:paraId="0A24B5DD" w14:textId="77777777">
      <w:pPr>
        <w:pStyle w:val="Heading5"/>
        <w:numPr>
          <w:ilvl w:val="4"/>
          <w:numId w:val="17"/>
        </w:numPr>
        <w:tabs>
          <w:tab w:val="clear" w:pos="2835"/>
        </w:tabs>
        <w:spacing w:before="60"/>
        <w:ind w:left="851" w:hanging="284"/>
      </w:pPr>
      <w:r>
        <w:t>Brad Haddin Oval (Queanbeyan Town Park); and</w:t>
      </w:r>
    </w:p>
    <w:p w:rsidRPr="007F0AF4" w:rsidR="00B15291" w:rsidP="00C332AB" w:rsidRDefault="00530083" w14:paraId="3D618A4B" w14:textId="77777777">
      <w:pPr>
        <w:pStyle w:val="Heading5"/>
        <w:numPr>
          <w:ilvl w:val="4"/>
          <w:numId w:val="17"/>
        </w:numPr>
        <w:tabs>
          <w:tab w:val="clear" w:pos="2835"/>
        </w:tabs>
        <w:spacing w:before="60"/>
        <w:ind w:left="851" w:hanging="284"/>
      </w:pPr>
      <w:r>
        <w:t xml:space="preserve"> Rockley Oval (Googong);</w:t>
      </w:r>
    </w:p>
    <w:p w:rsidRPr="007F0AF4" w:rsidR="00A1108E" w:rsidP="00C332AB" w:rsidRDefault="00A1108E" w14:paraId="62034320" w14:textId="77777777">
      <w:pPr>
        <w:pStyle w:val="Heading4"/>
        <w:numPr>
          <w:ilvl w:val="3"/>
          <w:numId w:val="17"/>
        </w:numPr>
        <w:spacing w:before="60"/>
        <w:ind w:left="567"/>
      </w:pPr>
      <w:r>
        <w:t>Tuggeranong Valley Cricket Club;</w:t>
      </w:r>
    </w:p>
    <w:p w:rsidRPr="007F0AF4" w:rsidR="008957D4" w:rsidP="00C332AB" w:rsidRDefault="008957D4" w14:paraId="32330156" w14:textId="77777777">
      <w:pPr>
        <w:pStyle w:val="Heading5"/>
        <w:numPr>
          <w:ilvl w:val="4"/>
          <w:numId w:val="17"/>
        </w:numPr>
        <w:tabs>
          <w:tab w:val="clear" w:pos="2835"/>
        </w:tabs>
        <w:spacing w:before="60"/>
        <w:ind w:left="851" w:hanging="284"/>
      </w:pPr>
      <w:r>
        <w:t>Chisholm No 1 Oval;</w:t>
      </w:r>
    </w:p>
    <w:p w:rsidRPr="007F0AF4" w:rsidR="008957D4" w:rsidP="00C332AB" w:rsidRDefault="008957D4" w14:paraId="69C70A7E" w14:textId="77777777">
      <w:pPr>
        <w:pStyle w:val="Heading5"/>
        <w:numPr>
          <w:ilvl w:val="4"/>
          <w:numId w:val="17"/>
        </w:numPr>
        <w:tabs>
          <w:tab w:val="clear" w:pos="2835"/>
        </w:tabs>
        <w:spacing w:before="60"/>
        <w:ind w:left="851" w:hanging="284"/>
      </w:pPr>
      <w:r>
        <w:t>Chisholm No 2 Oval; and</w:t>
      </w:r>
    </w:p>
    <w:p w:rsidRPr="007F0AF4" w:rsidR="008957D4" w:rsidP="00C332AB" w:rsidRDefault="008957D4" w14:paraId="13EA8434" w14:textId="77777777">
      <w:pPr>
        <w:pStyle w:val="Heading5"/>
        <w:numPr>
          <w:ilvl w:val="4"/>
          <w:numId w:val="17"/>
        </w:numPr>
        <w:tabs>
          <w:tab w:val="clear" w:pos="2835"/>
        </w:tabs>
        <w:spacing w:before="60"/>
        <w:ind w:left="851" w:hanging="284"/>
      </w:pPr>
      <w:r>
        <w:t>Conder Oval;</w:t>
      </w:r>
    </w:p>
    <w:p w:rsidRPr="007F0AF4" w:rsidR="008957D4" w:rsidP="00C332AB" w:rsidRDefault="00A1108E" w14:paraId="26DE7F1B" w14:textId="77777777">
      <w:pPr>
        <w:pStyle w:val="Heading4"/>
        <w:numPr>
          <w:ilvl w:val="3"/>
          <w:numId w:val="17"/>
        </w:numPr>
        <w:spacing w:before="60"/>
        <w:ind w:left="567"/>
      </w:pPr>
      <w:r>
        <w:t xml:space="preserve">Western District and University of Canberra Cricket Club; </w:t>
      </w:r>
    </w:p>
    <w:p w:rsidRPr="007F0AF4" w:rsidR="008957D4" w:rsidP="00C332AB" w:rsidRDefault="008957D4" w14:paraId="40BEFBD6" w14:textId="77777777">
      <w:pPr>
        <w:pStyle w:val="Heading5"/>
        <w:numPr>
          <w:ilvl w:val="4"/>
          <w:numId w:val="17"/>
        </w:numPr>
        <w:tabs>
          <w:tab w:val="clear" w:pos="2835"/>
        </w:tabs>
        <w:spacing w:before="60"/>
        <w:ind w:left="851" w:hanging="284"/>
      </w:pPr>
      <w:r>
        <w:t>Jamison Oval;</w:t>
      </w:r>
    </w:p>
    <w:p w:rsidRPr="007F0AF4" w:rsidR="008957D4" w:rsidP="00C332AB" w:rsidRDefault="008957D4" w14:paraId="79D01017" w14:textId="77777777">
      <w:pPr>
        <w:pStyle w:val="Heading5"/>
        <w:numPr>
          <w:ilvl w:val="4"/>
          <w:numId w:val="17"/>
        </w:numPr>
        <w:tabs>
          <w:tab w:val="clear" w:pos="2835"/>
        </w:tabs>
        <w:spacing w:before="60"/>
        <w:ind w:left="851" w:hanging="284"/>
      </w:pPr>
      <w:r>
        <w:t>Kaleen Oval;</w:t>
      </w:r>
    </w:p>
    <w:p w:rsidRPr="007F0AF4" w:rsidR="00A1108E" w:rsidP="00C332AB" w:rsidRDefault="008957D4" w14:paraId="3E0629E8" w14:textId="77777777">
      <w:pPr>
        <w:pStyle w:val="Heading5"/>
        <w:numPr>
          <w:ilvl w:val="4"/>
          <w:numId w:val="17"/>
        </w:numPr>
        <w:tabs>
          <w:tab w:val="clear" w:pos="2835"/>
        </w:tabs>
        <w:spacing w:before="60"/>
        <w:ind w:left="851" w:hanging="284"/>
      </w:pPr>
      <w:r>
        <w:t xml:space="preserve">Aranda Oval; and </w:t>
      </w:r>
    </w:p>
    <w:p w:rsidRPr="007F0AF4" w:rsidR="008957D4" w:rsidP="00C332AB" w:rsidRDefault="00A1108E" w14:paraId="0D828453" w14:textId="77777777">
      <w:pPr>
        <w:pStyle w:val="Heading4"/>
        <w:numPr>
          <w:ilvl w:val="3"/>
          <w:numId w:val="17"/>
        </w:numPr>
        <w:spacing w:before="60"/>
        <w:ind w:left="567"/>
      </w:pPr>
      <w:r>
        <w:t>Weston Creek Molonglo Cricket Club;</w:t>
      </w:r>
    </w:p>
    <w:p w:rsidRPr="007F0AF4" w:rsidR="008957D4" w:rsidP="00C332AB" w:rsidRDefault="008957D4" w14:paraId="631B0BDD" w14:textId="77777777">
      <w:pPr>
        <w:pStyle w:val="Heading5"/>
        <w:numPr>
          <w:ilvl w:val="4"/>
          <w:numId w:val="17"/>
        </w:numPr>
        <w:tabs>
          <w:tab w:val="clear" w:pos="2835"/>
        </w:tabs>
        <w:spacing w:before="60"/>
        <w:ind w:left="851" w:hanging="284"/>
      </w:pPr>
      <w:r>
        <w:t>Stirling Oval</w:t>
      </w:r>
    </w:p>
    <w:p w:rsidRPr="007F0AF4" w:rsidR="008957D4" w:rsidP="00C332AB" w:rsidRDefault="008957D4" w14:paraId="1FA30177" w14:textId="77777777">
      <w:pPr>
        <w:pStyle w:val="Heading5"/>
        <w:numPr>
          <w:ilvl w:val="4"/>
          <w:numId w:val="17"/>
        </w:numPr>
        <w:tabs>
          <w:tab w:val="clear" w:pos="2835"/>
        </w:tabs>
        <w:spacing w:before="60"/>
        <w:ind w:left="851" w:hanging="284"/>
      </w:pPr>
      <w:r>
        <w:t>Phillip Enclosed Oval; and</w:t>
      </w:r>
    </w:p>
    <w:p w:rsidRPr="007F0AF4" w:rsidR="007E707A" w:rsidP="00C332AB" w:rsidRDefault="008957D4" w14:paraId="4B7C0673" w14:textId="77777777">
      <w:pPr>
        <w:pStyle w:val="Heading5"/>
        <w:numPr>
          <w:ilvl w:val="4"/>
          <w:numId w:val="17"/>
        </w:numPr>
        <w:tabs>
          <w:tab w:val="clear" w:pos="2835"/>
        </w:tabs>
        <w:spacing w:before="60"/>
        <w:ind w:left="851" w:hanging="284"/>
      </w:pPr>
      <w:r>
        <w:t>Mawson Oval;</w:t>
      </w:r>
    </w:p>
    <w:p w:rsidRPr="007F0AF4" w:rsidR="008B6FF0" w:rsidP="008957D4" w:rsidRDefault="008B6FF0" w14:paraId="701049E8" w14:textId="77777777">
      <w:pPr>
        <w:rPr>
          <w:rFonts w:ascii="Helvetica" w:hAnsi="Helvetica"/>
        </w:rPr>
      </w:pPr>
      <w:r>
        <w:rPr>
          <w:rFonts w:ascii="Helvetica" w:hAnsi="Helvetica"/>
          <w:b/>
        </w:rPr>
        <w:t>Law</w:t>
      </w:r>
      <w:r>
        <w:rPr>
          <w:rFonts w:ascii="Helvetica" w:hAnsi="Helvetica"/>
        </w:rPr>
        <w:t xml:space="preserve"> means a law of the Laws of Cricket;</w:t>
      </w:r>
    </w:p>
    <w:p w:rsidRPr="007F0AF4" w:rsidR="004A49EF" w:rsidP="008957D4" w:rsidRDefault="004A49EF" w14:paraId="3BF04B35" w14:textId="77777777">
      <w:pPr>
        <w:rPr>
          <w:rFonts w:ascii="Helvetica" w:hAnsi="Helvetica"/>
        </w:rPr>
      </w:pPr>
      <w:r>
        <w:rPr>
          <w:rFonts w:ascii="Helvetica" w:hAnsi="Helvetica"/>
          <w:b/>
        </w:rPr>
        <w:t>Laws of Cricket</w:t>
      </w:r>
      <w:r>
        <w:rPr>
          <w:rFonts w:ascii="Helvetica" w:hAnsi="Helvetica"/>
        </w:rPr>
        <w:t xml:space="preserve"> means the Laws of Cricket including any experimental laws published by the Marylebone Cricket Club;</w:t>
      </w:r>
    </w:p>
    <w:p w:rsidRPr="007F0AF4" w:rsidR="004A49EF" w:rsidP="008957D4" w:rsidRDefault="004A49EF" w14:paraId="0C8208E6" w14:textId="77777777">
      <w:pPr>
        <w:rPr>
          <w:rFonts w:ascii="Helvetica" w:hAnsi="Helvetica"/>
          <w:b/>
        </w:rPr>
      </w:pPr>
      <w:r>
        <w:rPr>
          <w:rFonts w:ascii="Helvetica" w:hAnsi="Helvetica"/>
          <w:b/>
        </w:rPr>
        <w:t>Match</w:t>
      </w:r>
      <w:r>
        <w:rPr>
          <w:rFonts w:ascii="Helvetica" w:hAnsi="Helvetica"/>
        </w:rPr>
        <w:t xml:space="preserve"> means a cricket match played between 2 sides in a Competition and includes Semi-Finals and Finals;</w:t>
      </w:r>
    </w:p>
    <w:p w:rsidRPr="007F0AF4" w:rsidR="004A49EF" w:rsidP="008957D4" w:rsidRDefault="004C15BA" w14:paraId="739C0E75" w14:textId="77777777">
      <w:pPr>
        <w:rPr>
          <w:rFonts w:ascii="Helvetica" w:hAnsi="Helvetica"/>
        </w:rPr>
      </w:pPr>
      <w:r>
        <w:rPr>
          <w:rFonts w:ascii="Helvetica" w:hAnsi="Helvetica"/>
          <w:b/>
        </w:rPr>
        <w:t>Official</w:t>
      </w:r>
      <w:r>
        <w:rPr>
          <w:rFonts w:ascii="Helvetica" w:hAnsi="Helvetica"/>
        </w:rPr>
        <w:t xml:space="preserve"> means a person holding an office or otherwise associated with Cricket ACT or a Club and includes managers, scorers, trainers, physiotherapists, umpires and the like, whether officially appointed or otherwise;</w:t>
      </w:r>
    </w:p>
    <w:p w:rsidRPr="007F0AF4" w:rsidR="004A49EF" w:rsidP="008957D4" w:rsidRDefault="004A49EF" w14:paraId="44E39378" w14:textId="77777777">
      <w:pPr>
        <w:rPr>
          <w:rFonts w:ascii="Helvetica" w:hAnsi="Helvetica"/>
        </w:rPr>
      </w:pPr>
      <w:r>
        <w:rPr>
          <w:rFonts w:ascii="Helvetica" w:hAnsi="Helvetica"/>
          <w:b/>
        </w:rPr>
        <w:t>Player</w:t>
      </w:r>
      <w:r>
        <w:rPr>
          <w:rFonts w:ascii="Helvetica" w:hAnsi="Helvetica"/>
        </w:rPr>
        <w:t xml:space="preserve"> means a person who is named on a Team Sheet as a player in a Match</w:t>
      </w:r>
      <w:r>
        <w:t xml:space="preserve"> </w:t>
      </w:r>
      <w:r>
        <w:rPr>
          <w:rFonts w:ascii="Helvetica" w:hAnsi="Helvetica"/>
        </w:rPr>
        <w:t>and where the context requires, includes a batter, bowler, fielder and wicket-keeper;</w:t>
      </w:r>
    </w:p>
    <w:p w:rsidRPr="007F0AF4" w:rsidR="004A49EF" w:rsidP="008957D4" w:rsidRDefault="00F5038F" w14:paraId="699D2AE6" w14:textId="77777777">
      <w:pPr>
        <w:rPr>
          <w:rFonts w:ascii="Helvetica" w:hAnsi="Helvetica"/>
        </w:rPr>
      </w:pPr>
      <w:r>
        <w:rPr>
          <w:rFonts w:ascii="Helvetica" w:hAnsi="Helvetica"/>
          <w:b/>
        </w:rPr>
        <w:t>Premier Clubs</w:t>
      </w:r>
      <w:r>
        <w:rPr>
          <w:rFonts w:ascii="Helvetica" w:hAnsi="Helvetica"/>
        </w:rPr>
        <w:t xml:space="preserve"> means the Clubs described as the Premier Clubs in Rule </w:t>
      </w:r>
      <w:r>
        <w:rPr>
          <w:rFonts w:ascii="Helvetica" w:hAnsi="Helvetica"/>
        </w:rPr>
        <w:fldChar w:fldCharType="begin"/>
      </w:r>
      <w:r>
        <w:rPr>
          <w:rFonts w:ascii="Helvetica" w:hAnsi="Helvetica"/>
        </w:rPr>
        <w:instrText xml:space="preserve"> REF _Ref461199092 \r \h  \* MERGEFORMAT </w:instrText>
      </w:r>
      <w:r>
        <w:rPr>
          <w:rFonts w:ascii="Helvetica" w:hAnsi="Helvetica"/>
        </w:rPr>
      </w:r>
      <w:r>
        <w:rPr>
          <w:rFonts w:ascii="Helvetica" w:hAnsi="Helvetica"/>
        </w:rPr>
        <w:fldChar w:fldCharType="separate"/>
      </w:r>
      <w:r>
        <w:rPr>
          <w:rFonts w:ascii="Helvetica" w:hAnsi="Helvetica"/>
        </w:rPr>
        <w:t>4.3.1</w:t>
      </w:r>
      <w:r>
        <w:rPr>
          <w:rFonts w:ascii="Helvetica" w:hAnsi="Helvetica"/>
        </w:rPr>
        <w:fldChar w:fldCharType="end"/>
      </w:r>
      <w:r>
        <w:rPr>
          <w:rFonts w:ascii="Helvetica" w:hAnsi="Helvetica"/>
        </w:rPr>
        <w:t>;</w:t>
      </w:r>
    </w:p>
    <w:p w:rsidRPr="007F0AF4" w:rsidR="004C15BA" w:rsidP="008957D4" w:rsidRDefault="004C15BA" w14:paraId="4D839E42" w14:textId="77777777">
      <w:pPr>
        <w:rPr>
          <w:rFonts w:ascii="Helvetica" w:hAnsi="Helvetica"/>
        </w:rPr>
      </w:pPr>
      <w:r>
        <w:rPr>
          <w:rFonts w:ascii="Helvetica" w:hAnsi="Helvetica"/>
          <w:b/>
        </w:rPr>
        <w:t>Premier Competitions</w:t>
      </w:r>
      <w:r>
        <w:rPr>
          <w:rFonts w:ascii="Helvetica" w:hAnsi="Helvetica"/>
        </w:rPr>
        <w:t xml:space="preserve"> means the Competitions named in Rule </w:t>
      </w:r>
      <w:r>
        <w:rPr>
          <w:rFonts w:ascii="Helvetica" w:hAnsi="Helvetica"/>
        </w:rPr>
        <w:fldChar w:fldCharType="begin"/>
      </w:r>
      <w:r>
        <w:rPr>
          <w:rFonts w:ascii="Helvetica" w:hAnsi="Helvetica"/>
        </w:rPr>
        <w:instrText xml:space="preserve"> REF _Ref461199578 \r \h  \* MERGEFORMAT </w:instrText>
      </w:r>
      <w:r>
        <w:rPr>
          <w:rFonts w:ascii="Helvetica" w:hAnsi="Helvetica"/>
        </w:rPr>
      </w:r>
      <w:r>
        <w:rPr>
          <w:rFonts w:ascii="Helvetica" w:hAnsi="Helvetica"/>
        </w:rPr>
        <w:fldChar w:fldCharType="separate"/>
      </w:r>
      <w:r>
        <w:rPr>
          <w:rFonts w:ascii="Helvetica" w:hAnsi="Helvetica"/>
        </w:rPr>
        <w:t>4.1.1</w:t>
      </w:r>
      <w:r>
        <w:rPr>
          <w:rFonts w:ascii="Helvetica" w:hAnsi="Helvetica"/>
        </w:rPr>
        <w:fldChar w:fldCharType="end"/>
      </w:r>
      <w:r>
        <w:rPr>
          <w:rFonts w:ascii="Helvetica" w:hAnsi="Helvetica"/>
        </w:rPr>
        <w:t>;</w:t>
      </w:r>
    </w:p>
    <w:p w:rsidRPr="007F0AF4" w:rsidR="004A49EF" w:rsidP="008957D4" w:rsidRDefault="004A49EF" w14:paraId="4D5B289C" w14:textId="77777777">
      <w:pPr>
        <w:rPr>
          <w:rFonts w:ascii="Helvetica" w:hAnsi="Helvetica"/>
        </w:rPr>
      </w:pPr>
      <w:r>
        <w:rPr>
          <w:rFonts w:ascii="Helvetica" w:hAnsi="Helvetica"/>
          <w:b/>
        </w:rPr>
        <w:t>Premier Cricket Working Group</w:t>
      </w:r>
      <w:r>
        <w:rPr>
          <w:rFonts w:ascii="Helvetica" w:hAnsi="Helvetica"/>
        </w:rPr>
        <w:t xml:space="preserve"> means the committee made up of Club representatives performing the functions of the Grade Cricket Committee constituted in accordance with the By-Laws;</w:t>
      </w:r>
    </w:p>
    <w:p w:rsidRPr="007F0AF4" w:rsidR="004A49EF" w:rsidP="00192008" w:rsidRDefault="004A49EF" w14:paraId="3D31D252" w14:textId="77777777">
      <w:pPr>
        <w:rPr>
          <w:rFonts w:ascii="Helvetica" w:hAnsi="Helvetica"/>
        </w:rPr>
      </w:pPr>
      <w:r>
        <w:rPr>
          <w:rFonts w:ascii="Helvetica" w:hAnsi="Helvetica"/>
          <w:b/>
        </w:rPr>
        <w:t>Representative Commitments</w:t>
      </w:r>
      <w:r>
        <w:rPr>
          <w:rFonts w:ascii="Helvetica" w:hAnsi="Helvetica"/>
        </w:rPr>
        <w:t xml:space="preserve"> has the meaning given to it in Rule </w:t>
      </w:r>
      <w:r>
        <w:rPr>
          <w:rFonts w:ascii="Helvetica" w:hAnsi="Helvetica"/>
        </w:rPr>
        <w:fldChar w:fldCharType="begin"/>
      </w:r>
      <w:r>
        <w:rPr>
          <w:rFonts w:ascii="Helvetica" w:hAnsi="Helvetica"/>
        </w:rPr>
        <w:instrText xml:space="preserve"> REF _Ref479499281 \w \h  \* MERGEFORMAT </w:instrText>
      </w:r>
      <w:r>
        <w:rPr>
          <w:rFonts w:ascii="Helvetica" w:hAnsi="Helvetica"/>
        </w:rPr>
      </w:r>
      <w:r>
        <w:rPr>
          <w:rFonts w:ascii="Helvetica" w:hAnsi="Helvetica"/>
        </w:rPr>
        <w:fldChar w:fldCharType="separate"/>
      </w:r>
      <w:r>
        <w:rPr>
          <w:rFonts w:ascii="Helvetica" w:hAnsi="Helvetica"/>
        </w:rPr>
        <w:t>8.16.1</w:t>
      </w:r>
      <w:r>
        <w:rPr>
          <w:rFonts w:ascii="Helvetica" w:hAnsi="Helvetica"/>
        </w:rPr>
        <w:fldChar w:fldCharType="end"/>
      </w:r>
      <w:r>
        <w:rPr>
          <w:rFonts w:ascii="Helvetica" w:hAnsi="Helvetica"/>
        </w:rPr>
        <w:t>;</w:t>
      </w:r>
    </w:p>
    <w:p w:rsidRPr="007F0AF4" w:rsidR="00710D08" w:rsidP="00710D08" w:rsidRDefault="00CE0AB0" w14:paraId="3B5E71F9" w14:textId="77777777">
      <w:r>
        <w:rPr>
          <w:b/>
        </w:rPr>
        <w:t>Representative Squad or Program</w:t>
      </w:r>
      <w:r>
        <w:t xml:space="preserve"> means a group of players, coaches and administrators selected to participate in a match or series of matches representing:</w:t>
      </w:r>
    </w:p>
    <w:p w:rsidRPr="007F0AF4" w:rsidR="00710D08" w:rsidP="00C332AB" w:rsidRDefault="00710D08" w14:paraId="314743A9" w14:textId="77777777">
      <w:pPr>
        <w:pStyle w:val="Heading4"/>
        <w:numPr>
          <w:ilvl w:val="3"/>
          <w:numId w:val="25"/>
        </w:numPr>
        <w:spacing w:before="60"/>
        <w:ind w:left="567"/>
      </w:pPr>
      <w:r>
        <w:t>Australia in a Test, First Class, 1 Day International, or T20 match (male or female);</w:t>
      </w:r>
    </w:p>
    <w:p w:rsidRPr="007F0AF4" w:rsidR="00710D08" w:rsidP="00C332AB" w:rsidRDefault="00710D08" w14:paraId="15FB7AF2" w14:textId="77777777">
      <w:pPr>
        <w:pStyle w:val="Heading4"/>
        <w:numPr>
          <w:ilvl w:val="3"/>
          <w:numId w:val="19"/>
        </w:numPr>
        <w:spacing w:before="60"/>
        <w:ind w:left="567"/>
      </w:pPr>
      <w:r>
        <w:t>a State in a First Class or 1 Day Domestic or other match (male or female);</w:t>
      </w:r>
    </w:p>
    <w:p w:rsidRPr="007F0AF4" w:rsidR="00710D08" w:rsidP="00C332AB" w:rsidRDefault="00710D08" w14:paraId="6BA85381" w14:textId="77777777">
      <w:pPr>
        <w:pStyle w:val="Heading4"/>
        <w:numPr>
          <w:ilvl w:val="3"/>
          <w:numId w:val="19"/>
        </w:numPr>
        <w:spacing w:before="60"/>
        <w:ind w:left="567"/>
      </w:pPr>
      <w:r>
        <w:t>a State or Territory in a 2nd XI match (however named);</w:t>
      </w:r>
    </w:p>
    <w:p w:rsidRPr="007F0AF4" w:rsidR="00710D08" w:rsidP="00C332AB" w:rsidRDefault="00710D08" w14:paraId="3398618B" w14:textId="77777777">
      <w:pPr>
        <w:pStyle w:val="Heading4"/>
        <w:numPr>
          <w:ilvl w:val="3"/>
          <w:numId w:val="19"/>
        </w:numPr>
        <w:spacing w:before="60"/>
        <w:ind w:left="567"/>
      </w:pPr>
      <w:r>
        <w:t>a Big Bash or WBBL franchise;</w:t>
      </w:r>
    </w:p>
    <w:p w:rsidRPr="007F0AF4" w:rsidR="00710D08" w:rsidP="00C332AB" w:rsidRDefault="00710D08" w14:paraId="77E2D7B3" w14:textId="77777777">
      <w:pPr>
        <w:pStyle w:val="Heading4"/>
        <w:numPr>
          <w:ilvl w:val="3"/>
          <w:numId w:val="19"/>
        </w:numPr>
        <w:spacing w:before="60"/>
        <w:ind w:left="567"/>
      </w:pPr>
      <w:r>
        <w:t>a State or Territory (or Cricket Australia) at a Cricket Australia carnival;</w:t>
      </w:r>
    </w:p>
    <w:p w:rsidRPr="007F0AF4" w:rsidR="00710D08" w:rsidP="00C332AB" w:rsidRDefault="00710D08" w14:paraId="5479F5CC" w14:textId="77777777">
      <w:pPr>
        <w:pStyle w:val="Heading4"/>
        <w:numPr>
          <w:ilvl w:val="3"/>
          <w:numId w:val="19"/>
        </w:numPr>
        <w:spacing w:before="60"/>
        <w:ind w:left="567"/>
      </w:pPr>
      <w:r>
        <w:t>a Regional Bash side;</w:t>
      </w:r>
    </w:p>
    <w:p w:rsidRPr="007F0AF4" w:rsidR="008870BF" w:rsidP="00C332AB" w:rsidRDefault="008870BF" w14:paraId="65D7720B" w14:textId="77777777">
      <w:pPr>
        <w:pStyle w:val="Heading4"/>
        <w:numPr>
          <w:ilvl w:val="3"/>
          <w:numId w:val="19"/>
        </w:numPr>
        <w:spacing w:before="60"/>
        <w:ind w:left="567"/>
      </w:pPr>
      <w:r>
        <w:t>ACT Southern Districts;</w:t>
      </w:r>
    </w:p>
    <w:p w:rsidRPr="007F0AF4" w:rsidR="00DE6BD4" w:rsidP="00C332AB" w:rsidRDefault="00710D08" w14:paraId="153EEF28" w14:textId="77777777">
      <w:pPr>
        <w:pStyle w:val="Heading4"/>
        <w:numPr>
          <w:ilvl w:val="3"/>
          <w:numId w:val="19"/>
        </w:numPr>
        <w:spacing w:before="60"/>
        <w:ind w:left="567"/>
      </w:pPr>
      <w:r>
        <w:t xml:space="preserve">Cricket ACT or ACT Schools; </w:t>
      </w:r>
    </w:p>
    <w:p w:rsidRPr="007F0AF4" w:rsidR="00710D08" w:rsidP="00C332AB" w:rsidRDefault="00D65BE2" w14:paraId="2A699F3C" w14:textId="77777777">
      <w:pPr>
        <w:pStyle w:val="Heading4"/>
        <w:numPr>
          <w:ilvl w:val="3"/>
          <w:numId w:val="19"/>
        </w:numPr>
        <w:spacing w:before="60"/>
        <w:ind w:left="567"/>
      </w:pPr>
      <w:r>
        <w:t>a Cricket ACT Youth Performance squad; or</w:t>
      </w:r>
    </w:p>
    <w:p w:rsidRPr="007F0AF4" w:rsidR="00CE0AB0" w:rsidP="00C332AB" w:rsidRDefault="00710D08" w14:paraId="310E8223" w14:textId="77777777">
      <w:pPr>
        <w:pStyle w:val="Heading4"/>
        <w:numPr>
          <w:ilvl w:val="3"/>
          <w:numId w:val="19"/>
        </w:numPr>
        <w:spacing w:before="60"/>
        <w:ind w:left="567"/>
      </w:pPr>
      <w:r>
        <w:t>any other squad or program notified by Cricket ACT to the Clubs as a Representative Squad or Program;</w:t>
      </w:r>
    </w:p>
    <w:p w:rsidRPr="007F0AF4" w:rsidR="004A49EF" w:rsidP="00192008" w:rsidRDefault="004A49EF" w14:paraId="14A33B2E" w14:textId="77777777">
      <w:pPr>
        <w:rPr>
          <w:rFonts w:ascii="Helvetica" w:hAnsi="Helvetica"/>
        </w:rPr>
      </w:pPr>
      <w:r>
        <w:rPr>
          <w:rFonts w:ascii="Helvetica" w:hAnsi="Helvetica"/>
          <w:b/>
        </w:rPr>
        <w:t xml:space="preserve">Round of Matches </w:t>
      </w:r>
      <w:r>
        <w:rPr>
          <w:rFonts w:ascii="Helvetica" w:hAnsi="Helvetica"/>
        </w:rPr>
        <w:t>means a round of Matches identified in a draw for the Competitions, and includes Matches played in different Grades scheduled as the same round on the same day or days;</w:t>
      </w:r>
    </w:p>
    <w:p w:rsidRPr="007F0AF4" w:rsidR="004A49EF" w:rsidP="00192008" w:rsidRDefault="004A49EF" w14:paraId="55220B9B" w14:textId="77777777">
      <w:pPr>
        <w:rPr>
          <w:rFonts w:ascii="Helvetica" w:hAnsi="Helvetica"/>
        </w:rPr>
      </w:pPr>
      <w:r>
        <w:rPr>
          <w:rFonts w:ascii="Helvetica" w:hAnsi="Helvetica"/>
          <w:b/>
        </w:rPr>
        <w:t>Rules</w:t>
      </w:r>
      <w:r>
        <w:rPr>
          <w:rFonts w:ascii="Helvetica" w:hAnsi="Helvetica"/>
        </w:rPr>
        <w:t xml:space="preserve"> means the rules of the Competitions as set out in this Rulebook, and includes the Laws of Cricket as applied by these Rules;</w:t>
      </w:r>
    </w:p>
    <w:p w:rsidRPr="007F0AF4" w:rsidR="006A6CA0" w:rsidP="006A6CA0" w:rsidRDefault="006A6CA0" w14:paraId="1624267B" w14:textId="77777777">
      <w:pPr>
        <w:rPr>
          <w:rFonts w:ascii="Helvetica" w:hAnsi="Helvetica"/>
        </w:rPr>
      </w:pPr>
      <w:r>
        <w:rPr>
          <w:rFonts w:ascii="Helvetica" w:hAnsi="Helvetica"/>
          <w:b/>
        </w:rPr>
        <w:t>Rules Sub-Committee</w:t>
      </w:r>
      <w:r>
        <w:rPr>
          <w:rFonts w:ascii="Helvetica" w:hAnsi="Helvetica"/>
        </w:rPr>
        <w:t xml:space="preserve"> means, however named, a committee or sub-committee established by an Administering Body to interpret, review and/or amend these Rules or any rules that replace them;</w:t>
      </w:r>
    </w:p>
    <w:p w:rsidRPr="007F0AF4" w:rsidR="006A6CA0" w:rsidP="006A6CA0" w:rsidRDefault="006A6CA0" w14:paraId="03E5091D" w14:textId="77777777">
      <w:pPr>
        <w:rPr>
          <w:rFonts w:ascii="Helvetica" w:hAnsi="Helvetica"/>
        </w:rPr>
      </w:pPr>
      <w:r>
        <w:rPr>
          <w:rFonts w:ascii="Helvetica" w:hAnsi="Helvetica"/>
          <w:b/>
        </w:rPr>
        <w:t>Team Sheet</w:t>
      </w:r>
      <w:r>
        <w:rPr>
          <w:rFonts w:ascii="Helvetica" w:hAnsi="Helvetica"/>
        </w:rPr>
        <w:t xml:space="preserve"> means a list of persons nominated as Players for a Match in accordance with Law 1.2;</w:t>
      </w:r>
    </w:p>
    <w:p w:rsidRPr="007F0AF4" w:rsidR="003F1410" w:rsidP="00192008" w:rsidRDefault="003F1410" w14:paraId="049B5B81" w14:textId="77777777">
      <w:pPr>
        <w:rPr>
          <w:rFonts w:ascii="Helvetica" w:hAnsi="Helvetica"/>
        </w:rPr>
      </w:pPr>
      <w:r>
        <w:rPr>
          <w:rFonts w:ascii="Helvetica" w:hAnsi="Helvetica"/>
          <w:b/>
        </w:rPr>
        <w:t>Scorer</w:t>
      </w:r>
      <w:r>
        <w:rPr>
          <w:rFonts w:ascii="Helvetica" w:hAnsi="Helvetica"/>
        </w:rPr>
        <w:t xml:space="preserve"> has the meaning given to it under Rule </w:t>
      </w:r>
      <w:r>
        <w:rPr>
          <w:rFonts w:ascii="Helvetica" w:hAnsi="Helvetica"/>
        </w:rPr>
        <w:fldChar w:fldCharType="begin"/>
      </w:r>
      <w:r>
        <w:rPr>
          <w:rFonts w:ascii="Helvetica" w:hAnsi="Helvetica"/>
        </w:rPr>
        <w:instrText xml:space="preserve"> REF _Ref461274922 \r \h  \* MERGEFORMAT </w:instrText>
      </w:r>
      <w:r>
        <w:rPr>
          <w:rFonts w:ascii="Helvetica" w:hAnsi="Helvetica"/>
        </w:rPr>
      </w:r>
      <w:r>
        <w:rPr>
          <w:rFonts w:ascii="Helvetica" w:hAnsi="Helvetica"/>
        </w:rPr>
        <w:fldChar w:fldCharType="separate"/>
      </w:r>
      <w:r>
        <w:rPr>
          <w:rFonts w:ascii="Helvetica" w:hAnsi="Helvetica"/>
        </w:rPr>
        <w:t>6.7.3</w:t>
      </w:r>
      <w:r>
        <w:rPr>
          <w:rFonts w:ascii="Helvetica" w:hAnsi="Helvetica"/>
        </w:rPr>
        <w:fldChar w:fldCharType="end"/>
      </w:r>
      <w:r>
        <w:rPr>
          <w:rFonts w:ascii="Helvetica" w:hAnsi="Helvetica"/>
        </w:rPr>
        <w:t>;</w:t>
      </w:r>
    </w:p>
    <w:p w:rsidRPr="007F0AF4" w:rsidR="00FD142A" w:rsidP="007A6213" w:rsidRDefault="00583B06" w14:paraId="57121FA8" w14:textId="77777777">
      <w:r>
        <w:rPr>
          <w:rFonts w:ascii="Helvetica" w:hAnsi="Helvetica"/>
          <w:b/>
        </w:rPr>
        <w:t>Umpire</w:t>
      </w:r>
      <w:r>
        <w:rPr>
          <w:rFonts w:ascii="Helvetica" w:hAnsi="Helvetica"/>
        </w:rPr>
        <w:t xml:space="preserve"> means a person controlling a Match at any particular time, either as an Appointed Umpire or as an umpire nominated under Rule </w:t>
      </w:r>
      <w:r>
        <w:rPr>
          <w:rFonts w:ascii="Helvetica" w:hAnsi="Helvetica"/>
        </w:rPr>
        <w:fldChar w:fldCharType="begin"/>
      </w:r>
      <w:r>
        <w:rPr>
          <w:rFonts w:ascii="Helvetica" w:hAnsi="Helvetica"/>
        </w:rPr>
        <w:instrText xml:space="preserve"> REF _Ref452971808 \w \h  \* MERGEFORMAT </w:instrText>
      </w:r>
      <w:r>
        <w:rPr>
          <w:rFonts w:ascii="Helvetica" w:hAnsi="Helvetica"/>
        </w:rPr>
      </w:r>
      <w:r>
        <w:rPr>
          <w:rFonts w:ascii="Helvetica" w:hAnsi="Helvetica"/>
        </w:rPr>
        <w:fldChar w:fldCharType="separate"/>
      </w:r>
      <w:r>
        <w:rPr>
          <w:rFonts w:ascii="Helvetica" w:hAnsi="Helvetica"/>
        </w:rPr>
        <w:t>6.5.5</w:t>
      </w:r>
      <w:r>
        <w:rPr>
          <w:rFonts w:ascii="Helvetica" w:hAnsi="Helvetica"/>
        </w:rPr>
        <w:fldChar w:fldCharType="end"/>
      </w:r>
      <w:r>
        <w:rPr>
          <w:rFonts w:ascii="Helvetica" w:hAnsi="Helvetica"/>
        </w:rPr>
        <w:t>.</w:t>
      </w:r>
      <w:bookmarkStart w:name="_Toc494235751" w:id="5"/>
      <w:bookmarkStart w:name="_Toc46648187" w:id="6"/>
      <w:r>
        <w:t>Interpretation</w:t>
      </w:r>
      <w:bookmarkEnd w:id="5"/>
      <w:bookmarkEnd w:id="6"/>
      <w:r>
        <w:t>.</w:t>
      </w:r>
    </w:p>
    <w:p w:rsidRPr="007F0AF4" w:rsidR="00653C7A" w:rsidP="00EE408A" w:rsidRDefault="00FD142A" w14:paraId="6D5547EB" w14:textId="77777777">
      <w:pPr>
        <w:pStyle w:val="Handbook111"/>
        <w:ind w:left="851" w:hanging="851"/>
      </w:pPr>
      <w:r>
        <w:t>In these Rules, unless the context otherwise requires:</w:t>
      </w:r>
    </w:p>
    <w:p w:rsidRPr="007F0AF4" w:rsidR="0088180D" w:rsidP="00C61463" w:rsidRDefault="0088180D" w14:paraId="7BB5050B" w14:textId="77777777">
      <w:pPr>
        <w:pStyle w:val="Handbooka"/>
      </w:pPr>
      <w:bookmarkStart w:name="_Ref491511470" w:id="7"/>
      <w:r>
        <w:t>“registered as a player” means having complied with a Club’s process of registration that entitles the person to represent that Club as a Player in a Match or Matches;</w:t>
      </w:r>
      <w:bookmarkEnd w:id="7"/>
    </w:p>
    <w:p w:rsidRPr="007F0AF4" w:rsidR="00653C7A" w:rsidP="00C61463" w:rsidRDefault="00FD142A" w14:paraId="6A8F6ECE" w14:textId="77777777">
      <w:pPr>
        <w:pStyle w:val="Handbooka"/>
      </w:pPr>
      <w:r>
        <w:t>the singular includes the plural, and a gender includes every other gender;</w:t>
      </w:r>
    </w:p>
    <w:p w:rsidRPr="007F0AF4" w:rsidR="00653C7A" w:rsidP="00C61463" w:rsidRDefault="00653C7A" w14:paraId="1B9ABFC3" w14:textId="77777777">
      <w:pPr>
        <w:pStyle w:val="Handbooka"/>
      </w:pPr>
      <w:r>
        <w:t>“including” means “including, but not limited to”;</w:t>
      </w:r>
    </w:p>
    <w:p w:rsidRPr="007F0AF4" w:rsidR="00F93088" w:rsidP="00C61463" w:rsidRDefault="00FD142A" w14:paraId="1ABB5709" w14:textId="77777777">
      <w:pPr>
        <w:pStyle w:val="Handbooka"/>
      </w:pPr>
      <w:r>
        <w:t>if the date on or by which a thing must be done is not a business day, the thing must be done on or by the next business day;</w:t>
      </w:r>
    </w:p>
    <w:p w:rsidRPr="007F0AF4" w:rsidR="00653C7A" w:rsidP="00C61463" w:rsidRDefault="00F93088" w14:paraId="2006BAC8" w14:textId="77777777">
      <w:pPr>
        <w:pStyle w:val="Handbooka"/>
      </w:pPr>
      <w:r>
        <w:t xml:space="preserve">a reference to an annexure means an annexure to these Rules; and </w:t>
      </w:r>
    </w:p>
    <w:p w:rsidRPr="007F0AF4" w:rsidR="00653C7A" w:rsidP="00C61463" w:rsidRDefault="00FD142A" w14:paraId="3D383B36" w14:textId="77777777">
      <w:pPr>
        <w:pStyle w:val="Handbooka"/>
      </w:pPr>
      <w:r>
        <w:t>where a word or expression is defined in this these Rules, another part of speech or grammatical form of that word or expression has a corresponding meaning.</w:t>
      </w:r>
    </w:p>
    <w:p w:rsidRPr="007F0AF4" w:rsidR="004A49EF" w:rsidP="00A60668" w:rsidRDefault="00037761" w14:paraId="31445511" w14:textId="77777777">
      <w:pPr>
        <w:pStyle w:val="Handbook11"/>
      </w:pPr>
      <w:bookmarkStart w:name="_Toc494235752" w:id="8"/>
      <w:bookmarkStart w:name="_Toc46648188" w:id="9"/>
      <w:bookmarkStart w:name="_Toc239700274" w:id="10"/>
      <w:r>
        <w:t>Interpretation and application of Rules</w:t>
      </w:r>
      <w:bookmarkEnd w:id="8"/>
      <w:bookmarkEnd w:id="9"/>
      <w:bookmarkEnd w:id="10"/>
    </w:p>
    <w:p w:rsidRPr="007F0AF4" w:rsidR="00D95B9D" w:rsidP="00EE408A" w:rsidRDefault="00037761" w14:paraId="25804DD6" w14:textId="77777777">
      <w:pPr>
        <w:pStyle w:val="Handbook111"/>
        <w:ind w:left="851"/>
      </w:pPr>
      <w:bookmarkStart w:name="_Ref479338080" w:id="11"/>
      <w:r>
        <w:t>For all Competitions, the Administering Body interprets and implements the Rules, and may correct an error made in the preparation of these Rules.</w:t>
      </w:r>
      <w:bookmarkEnd w:id="11"/>
    </w:p>
    <w:p w:rsidRPr="007F0AF4" w:rsidR="00894355" w:rsidP="00EE408A" w:rsidRDefault="00894355" w14:paraId="4636CA5B" w14:textId="77777777">
      <w:pPr>
        <w:pStyle w:val="Handbook111"/>
        <w:ind w:left="851"/>
      </w:pPr>
      <w:r>
        <w:t>The Administering Body has no power to:</w:t>
      </w:r>
    </w:p>
    <w:p w:rsidRPr="007F0AF4" w:rsidR="00894355" w:rsidP="00C61463" w:rsidRDefault="05F83DA9" w14:paraId="3EFDE711" w14:textId="77777777">
      <w:pPr>
        <w:pStyle w:val="Handbooka"/>
      </w:pPr>
      <w:r>
        <w:t>waive the application of a Rule; or</w:t>
      </w:r>
    </w:p>
    <w:p w:rsidRPr="007F0AF4" w:rsidR="00894355" w:rsidP="00C61463" w:rsidRDefault="00894355" w14:paraId="2D964122" w14:textId="77777777">
      <w:pPr>
        <w:pStyle w:val="Handbooka"/>
      </w:pPr>
      <w:r>
        <w:t>grant permission to a Club, Player or Official to breach a Rule; or</w:t>
      </w:r>
    </w:p>
    <w:p w:rsidRPr="007F0AF4" w:rsidR="00894355" w:rsidP="00C61463" w:rsidRDefault="05F83DA9" w14:paraId="784D738A" w14:textId="77777777">
      <w:pPr>
        <w:pStyle w:val="Handbooka"/>
      </w:pPr>
      <w:r>
        <w:t>exempt a Club, Player or Official from the application of a Rule.</w:t>
      </w:r>
    </w:p>
    <w:p w:rsidRPr="007F0AF4" w:rsidR="00FD24A3" w:rsidP="00EE408A" w:rsidRDefault="00FD24A3" w14:paraId="4E566C31" w14:textId="77777777">
      <w:pPr>
        <w:pStyle w:val="Handbook111"/>
        <w:ind w:left="851"/>
      </w:pPr>
      <w:r>
        <w:t>The Administering Body has no power to amend a Rule other than:</w:t>
      </w:r>
    </w:p>
    <w:p w:rsidRPr="007F0AF4" w:rsidR="00FD24A3" w:rsidP="00C61463" w:rsidRDefault="00311C45" w14:paraId="648185C4" w14:textId="77777777">
      <w:pPr>
        <w:pStyle w:val="Handbooka"/>
      </w:pPr>
      <w:r>
        <w:t>to correct an error made in the preparation of the Rules accordance with Rule </w:t>
      </w:r>
      <w:r>
        <w:fldChar w:fldCharType="begin"/>
      </w:r>
      <w:r>
        <w:instrText xml:space="preserve"> REF _Ref479338080 \r \h  \* MERGEFORMAT </w:instrText>
      </w:r>
      <w:r>
        <w:fldChar w:fldCharType="separate"/>
      </w:r>
      <w:r>
        <w:t>1.2.1</w:t>
      </w:r>
      <w:r>
        <w:fldChar w:fldCharType="end"/>
      </w:r>
      <w:r>
        <w:t>; or</w:t>
      </w:r>
    </w:p>
    <w:p w:rsidRPr="007F0AF4" w:rsidR="00894355" w:rsidP="00C61463" w:rsidRDefault="610EA5FC" w14:paraId="57F5949B" w14:textId="77777777">
      <w:pPr>
        <w:pStyle w:val="Handbooka"/>
      </w:pPr>
      <w:r>
        <w:t xml:space="preserve">in accordance with Rule </w:t>
      </w:r>
      <w:r>
        <w:fldChar w:fldCharType="begin"/>
      </w:r>
      <w:r>
        <w:instrText xml:space="preserve"> REF _Ref479338101 \r \h  \* MERGEFORMAT </w:instrText>
      </w:r>
      <w:r>
        <w:fldChar w:fldCharType="separate"/>
      </w:r>
      <w:r>
        <w:t>1.2.5</w:t>
      </w:r>
      <w:r>
        <w:fldChar w:fldCharType="end"/>
      </w:r>
      <w:r>
        <w:t>.</w:t>
      </w:r>
    </w:p>
    <w:p w:rsidRPr="007F0AF4" w:rsidR="004A49EF" w:rsidP="00EE408A" w:rsidRDefault="00F93088" w14:paraId="0352E770" w14:textId="77777777">
      <w:pPr>
        <w:pStyle w:val="Handbook111"/>
        <w:ind w:left="851"/>
      </w:pPr>
      <w:r>
        <w:t>The Administering Body may form a Rules Sub-Committee, which may be comprised of any number of people and such people as the Administering Body thinks fit.</w:t>
      </w:r>
    </w:p>
    <w:p w:rsidRPr="007F0AF4" w:rsidR="004A49EF" w:rsidP="00EE408A" w:rsidRDefault="0034268A" w14:paraId="1E856119" w14:textId="77777777">
      <w:pPr>
        <w:pStyle w:val="Handbook111"/>
        <w:ind w:left="851"/>
      </w:pPr>
      <w:bookmarkStart w:name="_Ref479338101" w:id="12"/>
      <w:r>
        <w:t>New Rules or amendments to Rules proposed by a Rules Sub-Committee will only take effect if and when approved by the Administering Body.</w:t>
      </w:r>
      <w:bookmarkEnd w:id="12"/>
    </w:p>
    <w:p w:rsidRPr="007F0AF4" w:rsidR="000D301F" w:rsidP="00EE408A" w:rsidRDefault="00327849" w14:paraId="7DEAB267" w14:textId="77777777">
      <w:pPr>
        <w:pStyle w:val="Handbook111"/>
        <w:ind w:left="851"/>
      </w:pPr>
      <w:r>
        <w:t xml:space="preserve">These Rules are subject to and </w:t>
      </w:r>
      <w:bookmarkStart w:name="_Hlk81128560" w:id="13"/>
      <w:r>
        <w:t>incorporate any policy of Cricket ACT relating to health and safety of Players and Umpires (and any amendment to such a policy) once that policy (or its amendment) is approved by the Administering Body.</w:t>
      </w:r>
    </w:p>
    <w:p w:rsidRPr="007F0AF4" w:rsidR="000D301F" w:rsidP="000D301F" w:rsidRDefault="000D301F" w14:paraId="2FCB24B6" w14:textId="77777777">
      <w:pPr>
        <w:ind w:left="851"/>
        <w:rPr>
          <w:sz w:val="16"/>
          <w:szCs w:val="16"/>
        </w:rPr>
      </w:pPr>
      <w:r>
        <w:rPr>
          <w:rFonts w:ascii="Helvetica" w:hAnsi="Helvetica" w:cs="Helvetica"/>
          <w:i/>
          <w:sz w:val="18"/>
        </w:rPr>
        <w:t xml:space="preserve">Note: Cricket ACT policies relating to health and safety of Players and Umpires can be found at </w:t>
      </w:r>
      <w:hyperlink w:history="1" r:id="rId21">
        <w:r>
          <w:rPr>
            <w:rStyle w:val="Hyperlink"/>
            <w:rFonts w:ascii="Helvetica" w:hAnsi="Helvetica" w:cs="Helvetica"/>
            <w:i/>
            <w:iCs/>
            <w:sz w:val="18"/>
            <w:szCs w:val="18"/>
          </w:rPr>
          <w:t>https://www.cricketact.com.au/publications-and-resources</w:t>
        </w:r>
      </w:hyperlink>
      <w:r>
        <w:rPr>
          <w:rStyle w:val="Hyperlink"/>
          <w:rFonts w:ascii="Helvetica" w:hAnsi="Helvetica" w:cs="Helvetica"/>
          <w:i/>
          <w:iCs/>
          <w:sz w:val="18"/>
          <w:szCs w:val="18"/>
        </w:rPr>
        <w:t>.</w:t>
      </w:r>
    </w:p>
    <w:bookmarkEnd w:id="13"/>
    <w:p w:rsidRPr="007F0AF4" w:rsidR="007309FB" w:rsidP="00EE408A" w:rsidRDefault="007309FB" w14:paraId="1F4C275F" w14:textId="77777777">
      <w:pPr>
        <w:pStyle w:val="Handbook111"/>
        <w:ind w:left="851"/>
      </w:pPr>
      <w:r>
        <w:t>The Rules, and any amendments to Rules, are to be published on the Cricket ACT website as soon as possible after their approval.</w:t>
      </w:r>
    </w:p>
    <w:p w:rsidRPr="007F0AF4" w:rsidR="004A49EF" w:rsidP="00EE408A" w:rsidRDefault="004A49EF" w14:paraId="478F2567" w14:textId="77777777">
      <w:pPr>
        <w:pStyle w:val="Handbook111"/>
        <w:ind w:left="851"/>
      </w:pPr>
      <w:r>
        <w:t>The Competitions Manager is to advise the Clubs and ACTCAUSC of amendments to the Rules as soon as practicable after those amendments are made.</w:t>
      </w:r>
    </w:p>
    <w:p w:rsidRPr="007F0AF4" w:rsidR="004A49EF" w:rsidP="00EE408A" w:rsidRDefault="00311C45" w14:paraId="599ABB9B" w14:textId="77777777">
      <w:pPr>
        <w:pStyle w:val="Handbook111"/>
        <w:ind w:left="851"/>
      </w:pPr>
      <w:r>
        <w:t>Subject to these Rules, an Administering Body may delegate to the Competitions Manager, in writing, such of its powers as the Administering Body deems necessary.</w:t>
      </w:r>
    </w:p>
    <w:p w:rsidRPr="007F0AF4" w:rsidR="009A42D1" w:rsidP="00EE408A" w:rsidRDefault="007309FB" w14:paraId="201C0553" w14:textId="3913012E">
      <w:pPr>
        <w:pStyle w:val="Handbook111"/>
        <w:ind w:left="851"/>
      </w:pPr>
      <w:r>
        <w:t>These Rules are subordinate to the Constitution</w:t>
      </w:r>
      <w:r w:rsidR="007D2552">
        <w:t xml:space="preserve"> and any decision of the Board</w:t>
      </w:r>
      <w:r>
        <w:t>, are to be interpreted in the context of the Constitution and are invalid to the extent of any inconsistency between the Constitution and these Rules.</w:t>
      </w:r>
    </w:p>
    <w:p w:rsidRPr="007F0AF4" w:rsidR="009A42D1" w:rsidP="007309FB" w:rsidRDefault="009A42D1" w14:paraId="6E04F6B9" w14:textId="77777777">
      <w:pPr>
        <w:pStyle w:val="Handbook11"/>
      </w:pPr>
      <w:bookmarkStart w:name="_Toc494235753" w:id="14"/>
      <w:bookmarkStart w:name="_Toc46648189" w:id="15"/>
      <w:bookmarkStart w:name="_Toc239700275" w:id="16"/>
      <w:r>
        <w:t>Responsibility of Clubs</w:t>
      </w:r>
      <w:bookmarkEnd w:id="14"/>
      <w:bookmarkEnd w:id="15"/>
      <w:bookmarkEnd w:id="16"/>
    </w:p>
    <w:p w:rsidRPr="007F0AF4" w:rsidR="009A42D1" w:rsidP="00EE408A" w:rsidRDefault="009A42D1" w14:paraId="4F7A128A" w14:textId="77777777">
      <w:pPr>
        <w:pStyle w:val="Handbook111"/>
        <w:ind w:left="851"/>
      </w:pPr>
      <w:r>
        <w:t>It is the responsibility of Clubs to be aware of directions given by the Competitions Manager in relation to any matter referred to in these Rules.</w:t>
      </w:r>
    </w:p>
    <w:p w:rsidRPr="007F0AF4" w:rsidR="007A51D3" w:rsidP="007A51D3" w:rsidRDefault="004A49EF" w14:paraId="19261160" w14:textId="77777777">
      <w:pPr>
        <w:rPr>
          <w:rFonts w:ascii="Helvetica" w:hAnsi="Helvetica"/>
        </w:rPr>
      </w:pPr>
      <w:r>
        <w:rPr>
          <w:rFonts w:ascii="Helvetica" w:hAnsi="Helvetica"/>
        </w:rPr>
        <w:br w:type="page"/>
      </w:r>
    </w:p>
    <w:p w:rsidRPr="007F0AF4" w:rsidR="007A51D3" w:rsidP="007A51D3" w:rsidRDefault="007A51D3" w14:paraId="64755029" w14:textId="77777777">
      <w:pPr>
        <w:pStyle w:val="Handbook1"/>
      </w:pPr>
      <w:bookmarkStart w:name="_Ref457570806" w:id="17"/>
      <w:bookmarkStart w:name="_Toc494235754" w:id="18"/>
      <w:bookmarkStart w:name="_Toc46648190" w:id="19"/>
      <w:bookmarkStart w:name="_Toc239700276" w:id="20"/>
      <w:r>
        <w:t>Code of Conduct</w:t>
      </w:r>
      <w:bookmarkEnd w:id="17"/>
      <w:bookmarkEnd w:id="18"/>
      <w:bookmarkEnd w:id="19"/>
      <w:bookmarkEnd w:id="20"/>
    </w:p>
    <w:p w:rsidRPr="007F0AF4" w:rsidR="007A51D3" w:rsidP="00A60668" w:rsidRDefault="007A51D3" w14:paraId="03912F42" w14:textId="77777777">
      <w:pPr>
        <w:pStyle w:val="Handbook11"/>
      </w:pPr>
      <w:bookmarkStart w:name="_Toc494235755" w:id="21"/>
      <w:bookmarkStart w:name="_Toc46648191" w:id="22"/>
      <w:bookmarkStart w:name="_Toc239700277" w:id="23"/>
      <w:r>
        <w:t>Purpose</w:t>
      </w:r>
      <w:bookmarkEnd w:id="21"/>
      <w:bookmarkEnd w:id="22"/>
      <w:bookmarkEnd w:id="23"/>
    </w:p>
    <w:p w:rsidRPr="007F0AF4" w:rsidR="007A51D3" w:rsidP="00EE408A" w:rsidRDefault="007A51D3" w14:paraId="73CE9BD7" w14:textId="77777777">
      <w:pPr>
        <w:pStyle w:val="Handbook111"/>
        <w:ind w:left="851"/>
      </w:pPr>
      <w:r>
        <w:t xml:space="preserve">The adoption of this Code of Conduct (the </w:t>
      </w:r>
      <w:r>
        <w:rPr>
          <w:b/>
        </w:rPr>
        <w:t>Code</w:t>
      </w:r>
      <w:r>
        <w:t xml:space="preserve">), as set out in this Rule </w:t>
      </w:r>
      <w:r>
        <w:fldChar w:fldCharType="begin"/>
      </w:r>
      <w:r>
        <w:instrText xml:space="preserve"> REF _Ref457570806 \r \h  \* MERGEFORMAT </w:instrText>
      </w:r>
      <w:r>
        <w:fldChar w:fldCharType="separate"/>
      </w:r>
      <w:r>
        <w:t>2</w:t>
      </w:r>
      <w:r>
        <w:fldChar w:fldCharType="end"/>
      </w:r>
      <w:r>
        <w:t xml:space="preserve"> and in </w:t>
      </w:r>
      <w:r>
        <w:fldChar w:fldCharType="begin"/>
      </w:r>
      <w:r>
        <w:instrText xml:space="preserve"> REF _Ref46344585 \w \h  \* MERGEFORMAT </w:instrText>
      </w:r>
      <w:r>
        <w:fldChar w:fldCharType="separate"/>
      </w:r>
      <w:r>
        <w:t>Annexure A</w:t>
      </w:r>
      <w:r>
        <w:fldChar w:fldCharType="end"/>
      </w:r>
      <w:r>
        <w:t xml:space="preserve">, by Cricket ACT and all Clubs is to ensure that the spirit and traditions of the game of cricket are observed. </w:t>
      </w:r>
    </w:p>
    <w:p w:rsidRPr="007F0AF4" w:rsidR="007A51D3" w:rsidP="00EE408A" w:rsidRDefault="007A51D3" w14:paraId="583D6F08" w14:textId="77777777">
      <w:pPr>
        <w:pStyle w:val="Handbook111"/>
        <w:ind w:left="851"/>
      </w:pPr>
      <w:r>
        <w:t xml:space="preserve">By the adoption of the Code, Cricket ACT and the Clubs undertake that they will act appropriately to ensure that the spirit and traditions of the game of cricket are maintained. </w:t>
      </w:r>
    </w:p>
    <w:p w:rsidRPr="007F0AF4" w:rsidR="007A51D3" w:rsidP="00EE408A" w:rsidRDefault="007A51D3" w14:paraId="47D95D59" w14:textId="77777777">
      <w:pPr>
        <w:pStyle w:val="Handbook111"/>
        <w:ind w:left="851"/>
      </w:pPr>
      <w:r>
        <w:t xml:space="preserve">In this regard, Cricket ACT and the Clubs formally recognise the Preamble to the Laws -The Spirit of Cricket (included as Rule </w:t>
      </w:r>
      <w:r>
        <w:fldChar w:fldCharType="begin"/>
      </w:r>
      <w:r>
        <w:instrText xml:space="preserve"> REF _Ref490682979 \r \h  \* MERGEFORMAT </w:instrText>
      </w:r>
      <w:r>
        <w:fldChar w:fldCharType="separate"/>
      </w:r>
      <w:r>
        <w:t>2.3</w:t>
      </w:r>
      <w:r>
        <w:fldChar w:fldCharType="end"/>
      </w:r>
      <w:r>
        <w:t>) to be an integral part of the Code.</w:t>
      </w:r>
    </w:p>
    <w:p w:rsidRPr="007F0AF4" w:rsidR="007F2BEF" w:rsidP="00EE408A" w:rsidRDefault="007F2BEF" w14:paraId="78DEF832" w14:textId="77777777">
      <w:pPr>
        <w:pStyle w:val="Handbook111"/>
        <w:ind w:left="851"/>
      </w:pPr>
      <w:r>
        <w:t>This Code only applies to conduct by a person in connection with a Competition administered under these Rules.</w:t>
      </w:r>
    </w:p>
    <w:p w:rsidRPr="007F0AF4" w:rsidR="0034268A" w:rsidP="00710D08" w:rsidRDefault="0034268A" w14:paraId="1CE48057" w14:textId="77777777">
      <w:pPr>
        <w:pStyle w:val="Handbook11"/>
      </w:pPr>
      <w:bookmarkStart w:name="_Toc494235756" w:id="24"/>
      <w:bookmarkStart w:name="_Toc46648192" w:id="25"/>
      <w:bookmarkStart w:name="_Toc239700278" w:id="26"/>
      <w:r>
        <w:t>The Code</w:t>
      </w:r>
      <w:bookmarkEnd w:id="24"/>
      <w:bookmarkEnd w:id="25"/>
      <w:bookmarkEnd w:id="26"/>
    </w:p>
    <w:p w:rsidRPr="007F0AF4" w:rsidR="0034268A" w:rsidP="00EE408A" w:rsidRDefault="0034268A" w14:paraId="051C4BEC" w14:textId="77777777">
      <w:pPr>
        <w:pStyle w:val="Handbook111"/>
        <w:ind w:left="851"/>
      </w:pPr>
      <w:r>
        <w:t>The Code incorporates:</w:t>
      </w:r>
    </w:p>
    <w:p w:rsidRPr="007F0AF4" w:rsidR="00D53C92" w:rsidP="00C61463" w:rsidRDefault="00D53C92" w14:paraId="299946B2" w14:textId="77777777">
      <w:pPr>
        <w:pStyle w:val="Handbooka"/>
      </w:pPr>
      <w:r>
        <w:t xml:space="preserve">this Rule </w:t>
      </w:r>
      <w:r>
        <w:fldChar w:fldCharType="begin"/>
      </w:r>
      <w:r>
        <w:instrText xml:space="preserve"> REF _Ref457570806 \r \h  \* MERGEFORMAT </w:instrText>
      </w:r>
      <w:r>
        <w:fldChar w:fldCharType="separate"/>
      </w:r>
      <w:r>
        <w:t>2</w:t>
      </w:r>
      <w:r>
        <w:fldChar w:fldCharType="end"/>
      </w:r>
      <w:r>
        <w:t xml:space="preserve"> and </w:t>
      </w:r>
      <w:r>
        <w:fldChar w:fldCharType="begin"/>
      </w:r>
      <w:r>
        <w:instrText xml:space="preserve"> REF _Ref46344585 \w \h  \* MERGEFORMAT </w:instrText>
      </w:r>
      <w:r>
        <w:fldChar w:fldCharType="separate"/>
      </w:r>
      <w:r>
        <w:t>Annexure A</w:t>
      </w:r>
      <w:r>
        <w:fldChar w:fldCharType="end"/>
      </w:r>
      <w:r>
        <w:t>;</w:t>
      </w:r>
    </w:p>
    <w:p w:rsidRPr="007F0AF4" w:rsidR="0034268A" w:rsidP="00C61463" w:rsidRDefault="0034268A" w14:paraId="7839E9B6" w14:textId="77777777">
      <w:pPr>
        <w:pStyle w:val="Handbooka"/>
      </w:pPr>
      <w:r>
        <w:t>the Preamble to the Laws of Cricket (including as it relates to the Captains being responsible at all times for ensuring that play is conducted within the spirit of the game);</w:t>
      </w:r>
    </w:p>
    <w:p w:rsidRPr="007F0AF4" w:rsidR="0034268A" w:rsidP="00C61463" w:rsidRDefault="0034268A" w14:paraId="60C7DD28" w14:textId="77777777">
      <w:pPr>
        <w:pStyle w:val="Handbooka"/>
      </w:pPr>
      <w:r>
        <w:t xml:space="preserve">Law 41; </w:t>
      </w:r>
    </w:p>
    <w:p w:rsidRPr="007F0AF4" w:rsidR="000C59CA" w:rsidP="00C61463" w:rsidRDefault="0034268A" w14:paraId="6E7C330D" w14:textId="77777777">
      <w:pPr>
        <w:pStyle w:val="Handbooka"/>
      </w:pPr>
      <w:r>
        <w:t>Law 42;</w:t>
      </w:r>
    </w:p>
    <w:p w:rsidRPr="007F0AF4" w:rsidR="00216B99" w:rsidP="00C61463" w:rsidRDefault="000C59CA" w14:paraId="2DBF6CAA" w14:textId="77777777">
      <w:pPr>
        <w:pStyle w:val="Handbooka"/>
      </w:pPr>
      <w:r>
        <w:t>Rule </w:t>
      </w:r>
      <w:r>
        <w:fldChar w:fldCharType="begin"/>
      </w:r>
      <w:r>
        <w:instrText xml:space="preserve"> REF _Ref46493720 \w \h  \* MERGEFORMAT </w:instrText>
      </w:r>
      <w:r>
        <w:fldChar w:fldCharType="separate"/>
      </w:r>
      <w:r>
        <w:t>6.5.11</w:t>
      </w:r>
      <w:r>
        <w:fldChar w:fldCharType="end"/>
      </w:r>
      <w:r>
        <w:t>;</w:t>
      </w:r>
    </w:p>
    <w:p w:rsidRPr="007F0AF4" w:rsidR="00216B99" w:rsidP="00C61463" w:rsidRDefault="004F74E0" w14:paraId="23B881D0" w14:textId="77777777">
      <w:pPr>
        <w:pStyle w:val="Handbooka"/>
      </w:pPr>
      <w:r>
        <w:t xml:space="preserve">Rule </w:t>
      </w:r>
      <w:r>
        <w:fldChar w:fldCharType="begin"/>
      </w:r>
      <w:r>
        <w:instrText xml:space="preserve"> REF _Ref46477888 \r \h  \* MERGEFORMAT </w:instrText>
      </w:r>
      <w:r>
        <w:fldChar w:fldCharType="separate"/>
      </w:r>
      <w:r>
        <w:t>6.37</w:t>
      </w:r>
      <w:r>
        <w:fldChar w:fldCharType="end"/>
      </w:r>
      <w:r>
        <w:t>;</w:t>
      </w:r>
    </w:p>
    <w:p w:rsidRPr="007F0AF4" w:rsidR="00F61CE4" w:rsidP="00C61463" w:rsidRDefault="00BC2EF8" w14:paraId="7858CA0C" w14:textId="77777777">
      <w:pPr>
        <w:pStyle w:val="Handbooka"/>
      </w:pPr>
      <w:r>
        <w:t xml:space="preserve">Rule </w:t>
      </w:r>
      <w:r>
        <w:fldChar w:fldCharType="begin"/>
      </w:r>
      <w:r>
        <w:instrText xml:space="preserve"> REF _Ref453152006 \w \h  \* MERGEFORMAT </w:instrText>
      </w:r>
      <w:r>
        <w:fldChar w:fldCharType="separate"/>
      </w:r>
      <w:r>
        <w:t>8.17</w:t>
      </w:r>
      <w:r>
        <w:fldChar w:fldCharType="end"/>
      </w:r>
      <w:r>
        <w:t xml:space="preserve">; </w:t>
      </w:r>
    </w:p>
    <w:p w:rsidRPr="007F0AF4" w:rsidR="00F61CE4" w:rsidP="00C61463" w:rsidRDefault="00172314" w14:paraId="014C2520" w14:textId="77777777">
      <w:pPr>
        <w:pStyle w:val="Handbooka"/>
      </w:pPr>
      <w:r>
        <w:t>Rule </w:t>
      </w:r>
      <w:r>
        <w:fldChar w:fldCharType="begin"/>
      </w:r>
      <w:r>
        <w:instrText xml:space="preserve"> REF _Ref461282799 \w \h  \* MERGEFORMAT </w:instrText>
      </w:r>
      <w:r>
        <w:fldChar w:fldCharType="separate"/>
      </w:r>
      <w:r>
        <w:t>9.16</w:t>
      </w:r>
      <w:r>
        <w:fldChar w:fldCharType="end"/>
      </w:r>
      <w:r>
        <w:t>;</w:t>
      </w:r>
    </w:p>
    <w:p w:rsidRPr="007F0AF4" w:rsidR="00F61CE4" w:rsidP="00C61463" w:rsidRDefault="00F61CE4" w14:paraId="6138EC5A" w14:textId="77777777">
      <w:pPr>
        <w:pStyle w:val="Handbooka"/>
      </w:pPr>
      <w:r>
        <w:t xml:space="preserve">Rule </w:t>
      </w:r>
      <w:r>
        <w:fldChar w:fldCharType="begin"/>
      </w:r>
      <w:r>
        <w:instrText xml:space="preserve"> REF _Ref463467474 \w \h  \* MERGEFORMAT </w:instrText>
      </w:r>
      <w:r>
        <w:fldChar w:fldCharType="separate"/>
      </w:r>
      <w:r>
        <w:t>10.14</w:t>
      </w:r>
      <w:r>
        <w:fldChar w:fldCharType="end"/>
      </w:r>
      <w:r>
        <w:t>; and</w:t>
      </w:r>
    </w:p>
    <w:p w:rsidRPr="007F0AF4" w:rsidR="0034268A" w:rsidP="00C61463" w:rsidRDefault="00F61CE4" w14:paraId="5FD02D95" w14:textId="77777777">
      <w:pPr>
        <w:pStyle w:val="Handbooka"/>
      </w:pPr>
      <w:r>
        <w:t xml:space="preserve">Rule </w:t>
      </w:r>
      <w:r>
        <w:fldChar w:fldCharType="begin"/>
      </w:r>
      <w:r>
        <w:instrText xml:space="preserve"> REF _Ref46648645 \w \h  \* MERGEFORMAT </w:instrText>
      </w:r>
      <w:r>
        <w:fldChar w:fldCharType="separate"/>
      </w:r>
      <w:r>
        <w:t>11.4</w:t>
      </w:r>
      <w:r>
        <w:fldChar w:fldCharType="end"/>
      </w:r>
      <w:r>
        <w:t>.</w:t>
      </w:r>
    </w:p>
    <w:p w:rsidRPr="007F0AF4" w:rsidR="0034268A" w:rsidP="00EE408A" w:rsidRDefault="0034268A" w14:paraId="5071A038" w14:textId="77777777">
      <w:pPr>
        <w:pStyle w:val="Handbook111"/>
        <w:ind w:left="851"/>
      </w:pPr>
      <w:r>
        <w:t>The Code applies to Players, Umpires, Officials and members of Clubs and applies in respect of all Competitions, all Matches, representative competitions, representative matches and any match or event organised by or involving Cricket ACT.</w:t>
      </w:r>
    </w:p>
    <w:p w:rsidRPr="007F0AF4" w:rsidR="006C3050" w:rsidP="00EE408A" w:rsidRDefault="0034268A" w14:paraId="321C5E2F" w14:textId="77777777">
      <w:pPr>
        <w:pStyle w:val="Handbook111"/>
        <w:ind w:left="851"/>
      </w:pPr>
      <w:r>
        <w:t>Ignorance of the requirements of any of the provisions set out in the Code (including ignorance of the Laws of Cricket) is not a valid or justifiable excuse for a breach of the Code, nor is it a reason for the Disciplinary Committee not finding a person guilty of any charge(s) or not imposing a penalty after finding a person guilty of a breach of the Code.</w:t>
      </w:r>
    </w:p>
    <w:p w:rsidRPr="007F0AF4" w:rsidR="007A51D3" w:rsidP="002B1EA4" w:rsidRDefault="007A51D3" w14:paraId="055602C0" w14:textId="77777777">
      <w:pPr>
        <w:pStyle w:val="Handbook11"/>
      </w:pPr>
      <w:bookmarkStart w:name="_Toc46648193" w:id="27"/>
      <w:bookmarkStart w:name="_Ref490682979" w:id="28"/>
      <w:bookmarkStart w:name="_Toc494235757" w:id="29"/>
      <w:bookmarkStart w:name="_Toc239700279" w:id="30"/>
      <w:r>
        <w:t>The Preamble Laws of Cricket 2017 Code (2nd Edition - 2019)</w:t>
      </w:r>
      <w:bookmarkEnd w:id="27"/>
      <w:bookmarkEnd w:id="28"/>
      <w:bookmarkEnd w:id="29"/>
      <w:bookmarkEnd w:id="30"/>
    </w:p>
    <w:p w:rsidRPr="007F0AF4" w:rsidR="00113E82" w:rsidP="00EE408A" w:rsidRDefault="00113E82" w14:paraId="4FB432C7" w14:textId="77777777">
      <w:pPr>
        <w:pStyle w:val="Handbook111"/>
        <w:ind w:left="851" w:hanging="851"/>
      </w:pPr>
      <w:r>
        <w:t>Cricket owes much of its appeal and enjoyment to the fact that it should be played not only according to the Laws, but also within the Spirit of Cricket.</w:t>
      </w:r>
    </w:p>
    <w:p w:rsidRPr="007F0AF4" w:rsidR="00113E82" w:rsidP="00EE408A" w:rsidRDefault="00113E82" w14:paraId="4F0CCA84" w14:textId="77777777">
      <w:pPr>
        <w:pStyle w:val="Handbook111"/>
        <w:ind w:left="851" w:hanging="851"/>
      </w:pPr>
      <w:r>
        <w:t>The major responsibility for ensuring fair play rests with the Captains but extends to all Players, Umpires and, especially in junior cricket, teachers, coaches and parents.</w:t>
      </w:r>
    </w:p>
    <w:p w:rsidRPr="007F0AF4" w:rsidR="00113E82" w:rsidP="00EE408A" w:rsidRDefault="00113E82" w14:paraId="38C21C12" w14:textId="77777777">
      <w:pPr>
        <w:pStyle w:val="Handbook111"/>
        <w:ind w:left="851" w:hanging="851"/>
      </w:pPr>
      <w:r>
        <w:t>Respect is central to the Spirit of Cricket:</w:t>
      </w:r>
    </w:p>
    <w:p w:rsidRPr="007F0AF4" w:rsidR="00113E82" w:rsidP="00EE408A" w:rsidRDefault="00113E82" w14:paraId="09BBAA85" w14:textId="77777777">
      <w:pPr>
        <w:pStyle w:val="Handbook111"/>
        <w:ind w:left="851" w:hanging="851"/>
      </w:pPr>
      <w:r>
        <w:t>Respect your Captain, team-mates, opponents and the authority of the umpires. Play hard and play fair.</w:t>
      </w:r>
    </w:p>
    <w:p w:rsidRPr="007F0AF4" w:rsidR="00113E82" w:rsidP="00EE408A" w:rsidRDefault="00113E82" w14:paraId="7F896AD5" w14:textId="77777777">
      <w:pPr>
        <w:pStyle w:val="Handbook111"/>
        <w:ind w:left="851" w:hanging="851"/>
      </w:pPr>
      <w:r>
        <w:t>Accept the umpire’s decision.</w:t>
      </w:r>
    </w:p>
    <w:p w:rsidRPr="007F0AF4" w:rsidR="00113E82" w:rsidP="00EE408A" w:rsidRDefault="00113E82" w14:paraId="55D46843" w14:textId="77777777">
      <w:pPr>
        <w:pStyle w:val="Handbook111"/>
        <w:ind w:left="851" w:hanging="851"/>
      </w:pPr>
      <w:r>
        <w:t>Create a positive atmosphere by your own conduct and encourage others to do likewise. Show self-discipline, even when things go against you.</w:t>
      </w:r>
    </w:p>
    <w:p w:rsidRPr="007F0AF4" w:rsidR="00113E82" w:rsidP="00EE408A" w:rsidRDefault="00113E82" w14:paraId="50B0A7FB" w14:textId="77777777">
      <w:pPr>
        <w:pStyle w:val="Handbook111"/>
        <w:ind w:left="851" w:hanging="851"/>
      </w:pPr>
      <w:r>
        <w:t>Congratulate the opposition on their successes and enjoy those of your own side. Thank the officials and your opposition at the end of the match, whatever the result.</w:t>
      </w:r>
    </w:p>
    <w:p w:rsidRPr="007F0AF4" w:rsidR="00113E82" w:rsidP="00EE408A" w:rsidRDefault="00846831" w14:paraId="242939A1" w14:textId="77777777">
      <w:pPr>
        <w:pStyle w:val="Handbook111"/>
        <w:ind w:left="851" w:hanging="851"/>
      </w:pPr>
      <w:r>
        <w:t>Cricket is an exciting game that encourages leadership, friendship, and teamwork, which brings together people from different nationalities, cultures, and religions, especially when played within the Spirit of Cricket.</w:t>
      </w:r>
    </w:p>
    <w:p w:rsidRPr="007F0AF4" w:rsidR="00D561A9" w:rsidP="00D561A9" w:rsidRDefault="00D561A9" w14:paraId="5C94891D" w14:textId="77777777">
      <w:pPr>
        <w:pStyle w:val="Handbook11"/>
      </w:pPr>
      <w:bookmarkStart w:name="_Toc46480111" w:id="31"/>
      <w:bookmarkStart w:name="_Toc46480414" w:id="32"/>
      <w:bookmarkStart w:name="_Toc46648194" w:id="33"/>
      <w:bookmarkStart w:name="_Toc46480112" w:id="34"/>
      <w:bookmarkStart w:name="_Toc46480415" w:id="35"/>
      <w:bookmarkStart w:name="_Toc46648195" w:id="36"/>
      <w:bookmarkStart w:name="_Toc46480113" w:id="37"/>
      <w:bookmarkStart w:name="_Toc46480416" w:id="38"/>
      <w:bookmarkStart w:name="_Toc46648196" w:id="39"/>
      <w:bookmarkStart w:name="_Toc46480114" w:id="40"/>
      <w:bookmarkStart w:name="_Toc46480417" w:id="41"/>
      <w:bookmarkStart w:name="_Toc46648197" w:id="42"/>
      <w:bookmarkStart w:name="_Toc46648198" w:id="43"/>
      <w:bookmarkStart w:name="_Ref81111139" w:id="44"/>
      <w:bookmarkStart w:name="_Toc239700280" w:id="45"/>
      <w:bookmarkStart w:name="_Toc494235758" w:id="46"/>
      <w:bookmarkEnd w:id="31"/>
      <w:bookmarkEnd w:id="32"/>
      <w:bookmarkEnd w:id="33"/>
      <w:bookmarkEnd w:id="34"/>
      <w:bookmarkEnd w:id="35"/>
      <w:bookmarkEnd w:id="36"/>
      <w:bookmarkEnd w:id="37"/>
      <w:bookmarkEnd w:id="38"/>
      <w:bookmarkEnd w:id="39"/>
      <w:bookmarkEnd w:id="40"/>
      <w:bookmarkEnd w:id="41"/>
      <w:bookmarkEnd w:id="42"/>
      <w:r>
        <w:t>General behaviour</w:t>
      </w:r>
      <w:bookmarkEnd w:id="43"/>
      <w:bookmarkEnd w:id="44"/>
      <w:bookmarkEnd w:id="45"/>
    </w:p>
    <w:p w:rsidRPr="007F0AF4" w:rsidR="00D561A9" w:rsidP="00EE408A" w:rsidRDefault="00D561A9" w14:paraId="495CFD25" w14:textId="77777777">
      <w:pPr>
        <w:pStyle w:val="Handbook111"/>
        <w:ind w:left="851"/>
      </w:pPr>
      <w:r>
        <w:t>All Players, Umpires and Officials need to be aware that their actions have an effect on the enjoyment others receive from the game of cricket and also on the reputation of the sport of cricket, Cricket Australia, and Cricket ACT.</w:t>
      </w:r>
    </w:p>
    <w:p w:rsidRPr="007F0AF4" w:rsidR="00D561A9" w:rsidP="00EE408A" w:rsidRDefault="00D561A9" w14:paraId="0F684598" w14:textId="77777777">
      <w:pPr>
        <w:pStyle w:val="Handbook111"/>
        <w:ind w:left="851"/>
      </w:pPr>
      <w:r>
        <w:t>Players, Umpires and Officials should therefore make a deliberate effort to only make a positive effect on others, their enjoyment of the game and cricket’s reputation.</w:t>
      </w:r>
    </w:p>
    <w:p w:rsidRPr="007F0AF4" w:rsidR="00D561A9" w:rsidP="00EE408A" w:rsidRDefault="00D561A9" w14:paraId="2E4280D5" w14:textId="77777777">
      <w:pPr>
        <w:pStyle w:val="Handbook111"/>
        <w:ind w:left="851"/>
      </w:pPr>
      <w:r>
        <w:t>This is particularly the case when interacting with younger Players, Umpires and Officials, whose enjoyment of the game of cricket is integral to the growth and development of the sport of cricket, now and into the future.</w:t>
      </w:r>
    </w:p>
    <w:p w:rsidRPr="007F0AF4" w:rsidR="00D561A9" w:rsidP="00EE408A" w:rsidRDefault="00D561A9" w14:paraId="48553017" w14:textId="77777777">
      <w:pPr>
        <w:pStyle w:val="Handbook111"/>
        <w:ind w:left="851"/>
      </w:pPr>
      <w:r>
        <w:t>Accordingly, Players, Umpires and Officials must:</w:t>
      </w:r>
    </w:p>
    <w:p w:rsidRPr="007F0AF4" w:rsidR="00D561A9" w:rsidP="00C61463" w:rsidRDefault="00D561A9" w14:paraId="0722AB7D" w14:textId="77777777">
      <w:pPr>
        <w:pStyle w:val="Handbooka"/>
      </w:pPr>
      <w:r>
        <w:t>use language that is appropriate in the circumstances, and which does not disrespect or demean others or make others feel uncomfortable or embarrassed;</w:t>
      </w:r>
    </w:p>
    <w:p w:rsidRPr="007F0AF4" w:rsidR="00D561A9" w:rsidP="00C61463" w:rsidRDefault="00D561A9" w14:paraId="581998AD" w14:textId="77777777">
      <w:pPr>
        <w:pStyle w:val="Handbooka"/>
      </w:pPr>
      <w:r>
        <w:t>not use gestures or body language that could reasonably be understood to be disrespectful or demeaning to others or to make others feel uncomfortable or embarrassed;</w:t>
      </w:r>
    </w:p>
    <w:p w:rsidRPr="007F0AF4" w:rsidR="00D561A9" w:rsidP="00C61463" w:rsidRDefault="00D561A9" w14:paraId="6902FC83" w14:textId="77777777">
      <w:pPr>
        <w:pStyle w:val="Handbooka"/>
      </w:pPr>
      <w:r>
        <w:t>understand that how they appropriately interact with other Players, Umpires and Officials will vary depending on the age and maturity of those Players, Umpires and/or Officials, the Grade or level of cricket being played and other circumstances;</w:t>
      </w:r>
    </w:p>
    <w:p w:rsidRPr="007F0AF4" w:rsidR="00D561A9" w:rsidP="00C61463" w:rsidRDefault="00D561A9" w14:paraId="329E1B5C" w14:textId="77777777">
      <w:pPr>
        <w:pStyle w:val="Handbooka"/>
      </w:pPr>
      <w:r>
        <w:t>support and encourage Players, Umpires and Officials to act positively to encourage appropriate behaviour of others in ways appropriate for the circumstances.</w:t>
      </w:r>
    </w:p>
    <w:p w:rsidRPr="007F0AF4" w:rsidR="00AA28FC" w:rsidP="00DF11F8" w:rsidRDefault="00AA28FC" w14:paraId="768C763B" w14:textId="77777777">
      <w:pPr>
        <w:pStyle w:val="Handbook111"/>
        <w:keepNext/>
        <w:ind w:left="851"/>
      </w:pPr>
      <w:bookmarkStart w:name="_Ref180309002" w:id="47"/>
      <w:r>
        <w:t>Players and Umpires must not consume alcohol during the hours of play of a Match day they are participating in, regardless of whether or not they will have any further involvement in the Match.</w:t>
      </w:r>
      <w:bookmarkEnd w:id="47"/>
    </w:p>
    <w:p w:rsidRPr="007F0AF4" w:rsidR="00A647E3" w:rsidP="00DF11F8" w:rsidRDefault="00A647E3" w14:paraId="05A09F29" w14:textId="77777777">
      <w:pPr>
        <w:keepNext/>
        <w:ind w:left="851"/>
      </w:pPr>
      <w:r>
        <w:rPr>
          <w:i/>
          <w:sz w:val="18"/>
        </w:rPr>
        <w:t>Note: See also Rule </w:t>
      </w:r>
      <w:r>
        <w:rPr>
          <w:i/>
          <w:sz w:val="18"/>
        </w:rPr>
        <w:fldChar w:fldCharType="begin"/>
      </w:r>
      <w:r>
        <w:rPr>
          <w:i/>
          <w:sz w:val="18"/>
        </w:rPr>
        <w:instrText xml:space="preserve"> REF _Ref81125583 \r \h  \* MERGEFORMAT </w:instrText>
      </w:r>
      <w:r>
        <w:rPr>
          <w:i/>
          <w:sz w:val="18"/>
        </w:rPr>
      </w:r>
      <w:r>
        <w:rPr>
          <w:i/>
          <w:sz w:val="18"/>
        </w:rPr>
        <w:fldChar w:fldCharType="separate"/>
      </w:r>
      <w:r>
        <w:rPr>
          <w:i/>
          <w:sz w:val="18"/>
        </w:rPr>
        <w:t>6.34.3</w:t>
      </w:r>
      <w:r>
        <w:rPr>
          <w:i/>
          <w:sz w:val="18"/>
        </w:rPr>
        <w:fldChar w:fldCharType="end"/>
      </w:r>
      <w:r>
        <w:rPr>
          <w:i/>
          <w:sz w:val="18"/>
        </w:rPr>
        <w:t>.</w:t>
      </w:r>
    </w:p>
    <w:p w:rsidRPr="007F0AF4" w:rsidR="00EC1B9F" w:rsidP="00DF11F8" w:rsidRDefault="00EC1B9F" w14:paraId="7E06A6C2" w14:textId="77777777">
      <w:pPr>
        <w:pStyle w:val="Handbook111"/>
        <w:ind w:left="851" w:hanging="851"/>
      </w:pPr>
      <w:bookmarkStart w:name="_Ref81110619" w:id="48"/>
      <w:r>
        <w:t>Players and Umpires must not smoke within the boundary of any ground during the hours of play of a Match day.</w:t>
      </w:r>
      <w:bookmarkEnd w:id="48"/>
    </w:p>
    <w:p w:rsidRPr="007F0AF4" w:rsidR="00EC1B9F" w:rsidP="00DF11F8" w:rsidRDefault="00EC1B9F" w14:paraId="60384986" w14:textId="77777777">
      <w:pPr>
        <w:pStyle w:val="Handbook111"/>
        <w:ind w:left="851" w:hanging="851"/>
      </w:pPr>
      <w:r>
        <w:t>For the purpose of Rule </w:t>
      </w:r>
      <w:r>
        <w:fldChar w:fldCharType="begin"/>
      </w:r>
      <w:r>
        <w:instrText xml:space="preserve"> REF _Ref81110619 \r \h  \* MERGEFORMAT </w:instrText>
      </w:r>
      <w:r>
        <w:fldChar w:fldCharType="separate"/>
      </w:r>
      <w:r>
        <w:t>2.4.6</w:t>
      </w:r>
      <w:r>
        <w:fldChar w:fldCharType="end"/>
      </w:r>
      <w:r>
        <w:t xml:space="preserve">, “smoke” has the meaning given to it by the </w:t>
      </w:r>
      <w:r>
        <w:rPr>
          <w:i/>
          <w:iCs/>
        </w:rPr>
        <w:t>Smoke-Free Public Places Act 2003</w:t>
      </w:r>
      <w:r>
        <w:t xml:space="preserve"> (ACT) and includes the use of personal vaporisers.</w:t>
      </w:r>
    </w:p>
    <w:p w:rsidRPr="007F0AF4" w:rsidR="007959F5" w:rsidP="00371F8E" w:rsidRDefault="00371F8E" w14:paraId="6A698CFE" w14:textId="77777777">
      <w:pPr>
        <w:ind w:left="851"/>
        <w:rPr>
          <w:i/>
          <w:sz w:val="18"/>
        </w:rPr>
      </w:pPr>
      <w:r>
        <w:rPr>
          <w:i/>
          <w:sz w:val="18"/>
        </w:rPr>
        <w:t xml:space="preserve">Note: See also Rule </w:t>
      </w:r>
      <w:r>
        <w:rPr>
          <w:i/>
          <w:sz w:val="18"/>
        </w:rPr>
        <w:fldChar w:fldCharType="begin"/>
      </w:r>
      <w:r>
        <w:rPr>
          <w:i/>
          <w:sz w:val="18"/>
        </w:rPr>
        <w:instrText xml:space="preserve"> REF _Ref81126021 \r \h  \* MERGEFORMAT </w:instrText>
      </w:r>
      <w:r>
        <w:rPr>
          <w:i/>
          <w:sz w:val="18"/>
        </w:rPr>
      </w:r>
      <w:r>
        <w:rPr>
          <w:i/>
          <w:sz w:val="18"/>
        </w:rPr>
        <w:fldChar w:fldCharType="separate"/>
      </w:r>
      <w:r>
        <w:rPr>
          <w:i/>
          <w:sz w:val="18"/>
        </w:rPr>
        <w:t>6.34.5</w:t>
      </w:r>
      <w:r>
        <w:rPr>
          <w:i/>
          <w:sz w:val="18"/>
        </w:rPr>
        <w:fldChar w:fldCharType="end"/>
      </w:r>
      <w:r>
        <w:rPr>
          <w:i/>
          <w:sz w:val="18"/>
        </w:rPr>
        <w:t>.</w:t>
      </w:r>
    </w:p>
    <w:p w:rsidRPr="007F0AF4" w:rsidR="002C42F7" w:rsidP="00DF11F8" w:rsidRDefault="002C42F7" w14:paraId="6E52DB04" w14:textId="77777777">
      <w:pPr>
        <w:pStyle w:val="Handbook111"/>
        <w:ind w:left="851" w:hanging="851"/>
      </w:pPr>
      <w:r>
        <w:t xml:space="preserve">It is the responsibility of the Captain to ensure that their side confirms with the general behaviours sets out in Rule </w:t>
      </w:r>
      <w:r>
        <w:fldChar w:fldCharType="begin"/>
      </w:r>
      <w:r>
        <w:instrText xml:space="preserve"> REF _Ref81111139 \r \h  \* MERGEFORMAT </w:instrText>
      </w:r>
      <w:r>
        <w:fldChar w:fldCharType="separate"/>
      </w:r>
      <w:r>
        <w:t>2.4</w:t>
      </w:r>
      <w:r>
        <w:fldChar w:fldCharType="end"/>
      </w:r>
      <w:r>
        <w:t>.</w:t>
      </w:r>
    </w:p>
    <w:p w:rsidRPr="007F0AF4" w:rsidR="00244132" w:rsidP="00A60668" w:rsidRDefault="00244132" w14:paraId="7BA9141F" w14:textId="77777777">
      <w:pPr>
        <w:pStyle w:val="Handbook11"/>
      </w:pPr>
      <w:bookmarkStart w:name="_Toc46648199" w:id="49"/>
      <w:bookmarkStart w:name="_Toc239700281" w:id="50"/>
      <w:r>
        <w:t>Breach of Code</w:t>
      </w:r>
      <w:bookmarkEnd w:id="46"/>
      <w:bookmarkEnd w:id="49"/>
      <w:bookmarkEnd w:id="50"/>
    </w:p>
    <w:p w:rsidRPr="007F0AF4" w:rsidR="007A51D3" w:rsidP="0098114D" w:rsidRDefault="007A51D3" w14:paraId="2075EA37" w14:textId="77777777">
      <w:pPr>
        <w:pStyle w:val="Handbook111"/>
        <w:ind w:left="851"/>
      </w:pPr>
      <w:bookmarkStart w:name="_Ref46163544" w:id="51"/>
      <w:r>
        <w:t>Alleged breaches of the Code by Players, Umpires or Officials may be reported by:</w:t>
      </w:r>
      <w:bookmarkEnd w:id="51"/>
    </w:p>
    <w:p w:rsidRPr="007F0AF4" w:rsidR="007A51D3" w:rsidP="00C61463" w:rsidRDefault="001D4701" w14:paraId="66A70AAF" w14:textId="77777777">
      <w:pPr>
        <w:pStyle w:val="Handbooka"/>
      </w:pPr>
      <w:r>
        <w:t>any Player or Official participating in a match (where the breach is alleged to have occurred);</w:t>
      </w:r>
    </w:p>
    <w:p w:rsidRPr="007F0AF4" w:rsidR="007A51D3" w:rsidP="00C61463" w:rsidRDefault="001D4701" w14:paraId="3151B916" w14:textId="77777777">
      <w:pPr>
        <w:pStyle w:val="Handbooka"/>
      </w:pPr>
      <w:r>
        <w:t>an Umpire officiating in a match where the breach is alleged to have occurred;</w:t>
      </w:r>
    </w:p>
    <w:p w:rsidRPr="007F0AF4" w:rsidR="007A51D3" w:rsidP="00C61463" w:rsidRDefault="001D4701" w14:paraId="27364ED8" w14:textId="77777777">
      <w:pPr>
        <w:pStyle w:val="Handbooka"/>
      </w:pPr>
      <w:r>
        <w:t>the CEO or any other employee of Cricket ACT; or</w:t>
      </w:r>
    </w:p>
    <w:p w:rsidRPr="007F0AF4" w:rsidR="007A51D3" w:rsidP="00C61463" w:rsidRDefault="0095369B" w14:paraId="697B83BE" w14:textId="77777777">
      <w:pPr>
        <w:pStyle w:val="Handbooka"/>
      </w:pPr>
      <w:r>
        <w:t>any member of the Board.</w:t>
      </w:r>
    </w:p>
    <w:p w:rsidRPr="007F0AF4" w:rsidR="00E9057F" w:rsidP="00E9057F" w:rsidRDefault="00E9057F" w14:paraId="51A91CA1" w14:textId="77777777">
      <w:pPr>
        <w:pStyle w:val="Handbook111"/>
      </w:pPr>
      <w:bookmarkStart w:name="_Ref457553860" w:id="52"/>
      <w:bookmarkStart w:name="_Ref457895905" w:id="53"/>
      <w:r w:rsidRPr="007F0AF4">
        <w:t xml:space="preserve">Any report made under Rule </w:t>
      </w:r>
      <w:r w:rsidRPr="007F0AF4">
        <w:fldChar w:fldCharType="begin"/>
      </w:r>
      <w:r w:rsidRPr="007F0AF4">
        <w:instrText xml:space="preserve"> REF _Ref46163544 \r \h  \* MERGEFORMAT </w:instrText>
      </w:r>
      <w:r w:rsidRPr="007F0AF4">
        <w:fldChar w:fldCharType="separate"/>
      </w:r>
      <w:r>
        <w:t>2.5.1</w:t>
      </w:r>
      <w:r w:rsidRPr="007F0AF4">
        <w:fldChar w:fldCharType="end"/>
      </w:r>
      <w:r w:rsidRPr="007F0AF4">
        <w:t xml:space="preserve"> must be made in writing to the Competitions Manager by noon on the first working day after the end of the Match</w:t>
      </w:r>
      <w:bookmarkEnd w:id="52"/>
      <w:r>
        <w:t>. If the Match concludes on Sunday then the report must be made by noon on Tuesday.</w:t>
      </w:r>
    </w:p>
    <w:p w:rsidRPr="007F0AF4" w:rsidR="00883476" w:rsidP="0098114D" w:rsidRDefault="00883476" w14:paraId="5B104951" w14:textId="77777777">
      <w:pPr>
        <w:pStyle w:val="Handbook111"/>
        <w:ind w:left="851" w:hanging="851"/>
      </w:pPr>
      <w:r>
        <w:t>The Competitions Manager must consider any report received under Rule </w:t>
      </w:r>
      <w:r>
        <w:fldChar w:fldCharType="begin"/>
      </w:r>
      <w:r>
        <w:instrText xml:space="preserve"> REF _Ref457553860 \r \h  \* MERGEFORMAT </w:instrText>
      </w:r>
      <w:r>
        <w:fldChar w:fldCharType="separate"/>
      </w:r>
      <w:r>
        <w:t>2.5.2</w:t>
      </w:r>
      <w:r>
        <w:fldChar w:fldCharType="end"/>
      </w:r>
      <w:r>
        <w:t xml:space="preserve"> and determine whether or not to charge the person who is the subject of the report with a breach or breaches of the Code.</w:t>
      </w:r>
      <w:bookmarkEnd w:id="53"/>
    </w:p>
    <w:p w:rsidRPr="007F0AF4" w:rsidR="00883476" w:rsidP="0098114D" w:rsidRDefault="00883476" w14:paraId="1AD98E8E" w14:textId="77777777">
      <w:pPr>
        <w:pStyle w:val="Handbook111"/>
        <w:ind w:left="851" w:hanging="851"/>
      </w:pPr>
      <w:r>
        <w:t>Nothing in Rule </w:t>
      </w:r>
      <w:r>
        <w:fldChar w:fldCharType="begin"/>
      </w:r>
      <w:r>
        <w:instrText xml:space="preserve"> REF _Ref457895905 \r \h  \* MERGEFORMAT </w:instrText>
      </w:r>
      <w:r>
        <w:fldChar w:fldCharType="separate"/>
      </w:r>
      <w:r>
        <w:t>2.5.3</w:t>
      </w:r>
      <w:r>
        <w:fldChar w:fldCharType="end"/>
      </w:r>
      <w:r>
        <w:t xml:space="preserve"> prevents the Competitions Manager from asking the Administering Body for its opinion or recommendation when determining whether or not to charge a person under Rule </w:t>
      </w:r>
      <w:r>
        <w:fldChar w:fldCharType="begin"/>
      </w:r>
      <w:r>
        <w:instrText xml:space="preserve"> REF _Ref457895905 \r \h  \* MERGEFORMAT </w:instrText>
      </w:r>
      <w:r>
        <w:fldChar w:fldCharType="separate"/>
      </w:r>
      <w:r>
        <w:t>2.5.3</w:t>
      </w:r>
      <w:r>
        <w:fldChar w:fldCharType="end"/>
      </w:r>
      <w:r>
        <w:t>.</w:t>
      </w:r>
    </w:p>
    <w:p w:rsidRPr="007F0AF4" w:rsidR="00883476" w:rsidP="0098114D" w:rsidRDefault="00883476" w14:paraId="273EA72B" w14:textId="77777777">
      <w:pPr>
        <w:pStyle w:val="Handbook111"/>
        <w:ind w:left="851" w:hanging="851"/>
      </w:pPr>
      <w:r>
        <w:t>A person’s past conduct may be taken into account by the Competitions Manager when deciding whether or not to charge a person or in determining the level of the offence.</w:t>
      </w:r>
    </w:p>
    <w:p w:rsidRPr="007F0AF4" w:rsidR="00C97736" w:rsidP="0098114D" w:rsidRDefault="007A51D3" w14:paraId="299FDE56" w14:textId="77777777">
      <w:pPr>
        <w:pStyle w:val="Handbook111"/>
        <w:ind w:left="851" w:hanging="851"/>
      </w:pPr>
      <w:r>
        <w:t>The Competitions Manager must:</w:t>
      </w:r>
    </w:p>
    <w:p w:rsidRPr="007F0AF4" w:rsidR="00C97736" w:rsidP="00C61463" w:rsidRDefault="001D4701" w14:paraId="7521482E" w14:textId="77777777">
      <w:pPr>
        <w:pStyle w:val="Handbooka"/>
      </w:pPr>
      <w:r>
        <w:t>forward a copy of any report received under Rule </w:t>
      </w:r>
      <w:r>
        <w:fldChar w:fldCharType="begin"/>
      </w:r>
      <w:r>
        <w:instrText xml:space="preserve"> REF _Ref457553860 \r \h  \* MERGEFORMAT </w:instrText>
      </w:r>
      <w:r>
        <w:fldChar w:fldCharType="separate"/>
      </w:r>
      <w:r>
        <w:t>2.5.2</w:t>
      </w:r>
      <w:r>
        <w:fldChar w:fldCharType="end"/>
      </w:r>
      <w:r>
        <w:t xml:space="preserve"> (whether or not a Charge is laid);</w:t>
      </w:r>
    </w:p>
    <w:p w:rsidRPr="007F0AF4" w:rsidR="00155B17" w:rsidP="00C61463" w:rsidRDefault="00155B17" w14:paraId="18DAFCBB" w14:textId="77777777">
      <w:pPr>
        <w:pStyle w:val="Handbooka"/>
      </w:pPr>
      <w:r>
        <w:t xml:space="preserve">provide details of any charge made against the person, including the level of the offence (the </w:t>
      </w:r>
      <w:r>
        <w:rPr>
          <w:b/>
          <w:bCs/>
        </w:rPr>
        <w:t>Charge</w:t>
      </w:r>
      <w:r>
        <w:t>); and</w:t>
      </w:r>
    </w:p>
    <w:p w:rsidRPr="007F0AF4" w:rsidR="00155B17" w:rsidP="00C61463" w:rsidRDefault="00155B17" w14:paraId="241E5AB1" w14:textId="77777777">
      <w:pPr>
        <w:pStyle w:val="Handbooka"/>
      </w:pPr>
      <w:bookmarkStart w:name="_Ref46164119" w:id="54"/>
      <w:r>
        <w:t xml:space="preserve">provide details of any proposed penalty to be imposed upon the person (with or without reference to the Penalty Guidelines set out in Rule </w:t>
      </w:r>
      <w:r>
        <w:fldChar w:fldCharType="begin"/>
      </w:r>
      <w:r>
        <w:instrText xml:space="preserve"> REF _Ref464069079 \r \h  \* MERGEFORMAT </w:instrText>
      </w:r>
      <w:r>
        <w:fldChar w:fldCharType="separate"/>
      </w:r>
      <w:r>
        <w:t>2.7</w:t>
      </w:r>
      <w:r>
        <w:fldChar w:fldCharType="end"/>
      </w:r>
      <w:r>
        <w:t xml:space="preserve">) (the </w:t>
      </w:r>
      <w:r>
        <w:rPr>
          <w:b/>
          <w:bCs/>
        </w:rPr>
        <w:t>Proposed Penalty</w:t>
      </w:r>
      <w:r>
        <w:t>);</w:t>
      </w:r>
      <w:bookmarkEnd w:id="54"/>
    </w:p>
    <w:p w:rsidRPr="007F0AF4" w:rsidR="001D4701" w:rsidP="00C61463" w:rsidRDefault="00155B17" w14:paraId="3B89FA17" w14:textId="77777777">
      <w:pPr>
        <w:pStyle w:val="Handbooka"/>
        <w:numPr>
          <w:ilvl w:val="0"/>
          <w:numId w:val="0"/>
        </w:numPr>
        <w:ind w:left="851"/>
      </w:pPr>
      <w:r>
        <w:t xml:space="preserve">in writing to the secretary of the Club of the reported person (or in the case of an Appointed Umpire, the </w:t>
      </w:r>
      <w:r>
        <w:rPr>
          <w:bCs/>
        </w:rPr>
        <w:t>ACTCAUSC)</w:t>
      </w:r>
      <w:r>
        <w:t xml:space="preserve"> before 5:00pm on the first working day after the end of the Match from which the report arose.</w:t>
      </w:r>
    </w:p>
    <w:p w:rsidRPr="007F0AF4" w:rsidR="002B4B81" w:rsidP="0098114D" w:rsidRDefault="007A51D3" w14:paraId="374C0A44" w14:textId="77777777">
      <w:pPr>
        <w:pStyle w:val="Handbook111"/>
        <w:ind w:left="851" w:hanging="851"/>
      </w:pPr>
      <w:r>
        <w:t xml:space="preserve">The Club of the reported person, through the Club’s secretary (or the </w:t>
      </w:r>
      <w:r>
        <w:rPr>
          <w:bCs/>
        </w:rPr>
        <w:t xml:space="preserve">ACTCAUSC through the Council’s secretary), </w:t>
      </w:r>
      <w:r>
        <w:t>may respond to any report and inform the Competitions Manager whether the Charge and Proposed Penalty:</w:t>
      </w:r>
    </w:p>
    <w:p w:rsidRPr="007F0AF4" w:rsidR="002B4B81" w:rsidP="00C61463" w:rsidRDefault="00C97736" w14:paraId="7B32983C" w14:textId="77777777">
      <w:pPr>
        <w:pStyle w:val="Handbooka"/>
      </w:pPr>
      <w:r>
        <w:t xml:space="preserve">is accepted by the relevant person; or </w:t>
      </w:r>
    </w:p>
    <w:p w:rsidRPr="007F0AF4" w:rsidR="002B4B81" w:rsidP="00C61463" w:rsidRDefault="002B4B81" w14:paraId="5F072537" w14:textId="77777777">
      <w:pPr>
        <w:pStyle w:val="Handbooka"/>
      </w:pPr>
      <w:r>
        <w:t>is disputed</w:t>
      </w:r>
    </w:p>
    <w:p w:rsidRPr="007F0AF4" w:rsidR="007A51D3" w:rsidP="00DE4D8E" w:rsidRDefault="007A51D3" w14:paraId="302B8CB8" w14:textId="77777777">
      <w:pPr>
        <w:pStyle w:val="Handbook111"/>
        <w:numPr>
          <w:ilvl w:val="2"/>
          <w:numId w:val="0"/>
        </w:numPr>
        <w:ind w:left="851"/>
      </w:pPr>
      <w:r>
        <w:t>before 10:00pm on the second working day after the end of the Match from which the report arose.</w:t>
      </w:r>
    </w:p>
    <w:p w:rsidRPr="007F0AF4" w:rsidR="007A51D3" w:rsidP="0098114D" w:rsidRDefault="005E3069" w14:paraId="11C22B3D" w14:textId="77777777">
      <w:pPr>
        <w:pStyle w:val="Handbook111"/>
        <w:ind w:left="851" w:hanging="851"/>
      </w:pPr>
      <w:r>
        <w:t>If the Club (or the ACTCAUSC) does not respond before 10:00pm on the second working day after the end of the Match from which the report arose, or the Charge is accepted, the Discipline Committee will impose the Proposed Penalty.</w:t>
      </w:r>
    </w:p>
    <w:p w:rsidRPr="007F0AF4" w:rsidR="00903C32" w:rsidP="0098114D" w:rsidRDefault="002B4B81" w14:paraId="61018612" w14:textId="77777777">
      <w:pPr>
        <w:pStyle w:val="Handbook111"/>
        <w:ind w:left="851" w:hanging="851"/>
      </w:pPr>
      <w:r>
        <w:t>If a Charge or Proposed Penalty is disputed, the charge will be heard by the Discipline Committee at a hearing convened for that purpose.</w:t>
      </w:r>
    </w:p>
    <w:p w:rsidRPr="007F0AF4" w:rsidR="002B4B81" w:rsidP="00A60668" w:rsidRDefault="00C422D3" w14:paraId="12814240" w14:textId="77777777">
      <w:pPr>
        <w:pStyle w:val="Handbook11"/>
      </w:pPr>
      <w:bookmarkStart w:name="_Toc494235759" w:id="55"/>
      <w:bookmarkStart w:name="_Toc46648200" w:id="56"/>
      <w:bookmarkStart w:name="_Toc239700282" w:id="57"/>
      <w:r>
        <w:t>Powers of Discipline Committee</w:t>
      </w:r>
      <w:bookmarkEnd w:id="55"/>
      <w:bookmarkEnd w:id="56"/>
      <w:bookmarkEnd w:id="57"/>
    </w:p>
    <w:p w:rsidRPr="007F0AF4" w:rsidR="007A51D3" w:rsidP="0098114D" w:rsidRDefault="00583EC4" w14:paraId="03D73F56" w14:textId="77777777">
      <w:pPr>
        <w:pStyle w:val="Handbook111"/>
        <w:ind w:left="851"/>
      </w:pPr>
      <w:r>
        <w:t>Upon hearing a charge, the Discipline Committee may:</w:t>
      </w:r>
    </w:p>
    <w:p w:rsidRPr="007F0AF4" w:rsidR="00583EC4" w:rsidP="00C61463" w:rsidRDefault="00583EC4" w14:paraId="73A56E8D" w14:textId="77777777">
      <w:pPr>
        <w:pStyle w:val="Handbooka"/>
      </w:pPr>
      <w:r>
        <w:t>dismiss the Charge; or</w:t>
      </w:r>
    </w:p>
    <w:p w:rsidRPr="007F0AF4" w:rsidR="00583EC4" w:rsidP="00C61463" w:rsidRDefault="00583EC4" w14:paraId="2C8F0CC9" w14:textId="77777777">
      <w:pPr>
        <w:pStyle w:val="Handbooka"/>
      </w:pPr>
      <w:r>
        <w:t>uphold or vary the Charge and/or Proposed Penalty and:</w:t>
      </w:r>
    </w:p>
    <w:p w:rsidRPr="007F0AF4" w:rsidR="007A51D3" w:rsidP="00317DB1" w:rsidRDefault="00583EC4" w14:paraId="06EA54B6" w14:textId="77777777">
      <w:pPr>
        <w:pStyle w:val="Handbooki"/>
      </w:pPr>
      <w:r>
        <w:t>require the person to be counselled by a specific member or members of the Discipline Committee;</w:t>
      </w:r>
    </w:p>
    <w:p w:rsidRPr="007F0AF4" w:rsidR="007A51D3" w:rsidP="00317DB1" w:rsidRDefault="007A51D3" w14:paraId="66C08DDA" w14:textId="77777777">
      <w:pPr>
        <w:pStyle w:val="Handbooki"/>
      </w:pPr>
      <w:r>
        <w:t>officially reprimand person;</w:t>
      </w:r>
    </w:p>
    <w:p w:rsidRPr="007F0AF4" w:rsidR="007A51D3" w:rsidP="00317DB1" w:rsidRDefault="007A51D3" w14:paraId="040EC5D5" w14:textId="77777777">
      <w:pPr>
        <w:pStyle w:val="Handbooki"/>
      </w:pPr>
      <w:r>
        <w:t xml:space="preserve">suspend the person from participating in any number of Matches for a specified period or from participating in 1 or more specified Matches (with or without reference to the Penalty Guidelines set out in Rule </w:t>
      </w:r>
      <w:r>
        <w:fldChar w:fldCharType="begin"/>
      </w:r>
      <w:r>
        <w:instrText xml:space="preserve"> REF _Ref464069079 \r \h  \* MERGEFORMAT </w:instrText>
      </w:r>
      <w:r>
        <w:fldChar w:fldCharType="separate"/>
      </w:r>
      <w:r>
        <w:t>2.7</w:t>
      </w:r>
      <w:r>
        <w:fldChar w:fldCharType="end"/>
      </w:r>
      <w:r>
        <w:t>);</w:t>
      </w:r>
    </w:p>
    <w:p w:rsidRPr="007F0AF4" w:rsidR="007A51D3" w:rsidP="00317DB1" w:rsidRDefault="007A51D3" w14:paraId="45C8237E" w14:textId="77777777">
      <w:pPr>
        <w:pStyle w:val="Handbooki"/>
      </w:pPr>
      <w:r>
        <w:t>impose a monetary penalty on the person not exceeding $500 or a higher fee set by the Board prior to the commencement of the current season; and/or</w:t>
      </w:r>
    </w:p>
    <w:p w:rsidRPr="007F0AF4" w:rsidR="005B0168" w:rsidP="00317DB1" w:rsidRDefault="007A51D3" w14:paraId="2A066B92" w14:textId="77777777">
      <w:pPr>
        <w:pStyle w:val="Handbooki"/>
      </w:pPr>
      <w:r>
        <w:t>recommend to Cricket ACT that the person be disqualified from participating in Matches of the Association.</w:t>
      </w:r>
    </w:p>
    <w:p w:rsidRPr="007F0AF4" w:rsidR="005B0168" w:rsidP="00B42BE7" w:rsidRDefault="005B0168" w14:paraId="53598EDD" w14:textId="77777777">
      <w:pPr>
        <w:pStyle w:val="Handbook11"/>
      </w:pPr>
      <w:bookmarkStart w:name="_Ref457896107" w:id="58"/>
      <w:bookmarkStart w:name="_Ref464069079" w:id="59"/>
      <w:bookmarkStart w:name="_Toc46648201" w:id="60"/>
      <w:bookmarkStart w:name="_Toc239700283" w:id="61"/>
      <w:r>
        <w:t>Penalt</w:t>
      </w:r>
      <w:bookmarkEnd w:id="58"/>
      <w:r>
        <w:t>y Guidelines</w:t>
      </w:r>
      <w:bookmarkEnd w:id="59"/>
      <w:bookmarkEnd w:id="60"/>
      <w:bookmarkEnd w:id="61"/>
    </w:p>
    <w:tbl>
      <w:tblPr>
        <w:tblStyle w:val="TableGrid"/>
        <w:tblW w:w="0" w:type="auto"/>
        <w:tblInd w:w="959" w:type="dxa"/>
        <w:tblLook w:val="04A0" w:firstRow="1" w:lastRow="0" w:firstColumn="1" w:lastColumn="0" w:noHBand="0" w:noVBand="1"/>
      </w:tblPr>
      <w:tblGrid>
        <w:gridCol w:w="887"/>
        <w:gridCol w:w="3307"/>
      </w:tblGrid>
      <w:tr w:rsidRPr="007F0AF4" w:rsidR="005B0168" w:rsidTr="00B84F3E" w14:paraId="72C5F72F" w14:textId="77777777">
        <w:tc>
          <w:tcPr>
            <w:tcW w:w="709" w:type="dxa"/>
            <w:shd w:val="clear" w:color="auto" w:fill="333333" w:themeFill="text1"/>
            <w:vAlign w:val="center"/>
          </w:tcPr>
          <w:p w:rsidRPr="007F0AF4" w:rsidR="005B0168" w:rsidP="00B42BE7" w:rsidRDefault="005B0168" w14:paraId="2DCA916C" w14:textId="77777777">
            <w:pPr>
              <w:keepNext/>
              <w:jc w:val="center"/>
              <w:rPr>
                <w:rFonts w:ascii="Helvetica" w:hAnsi="Helvetica"/>
                <w:b/>
                <w:sz w:val="18"/>
              </w:rPr>
            </w:pPr>
            <w:r>
              <w:rPr>
                <w:rFonts w:ascii="Helvetica" w:hAnsi="Helvetica"/>
                <w:b/>
                <w:sz w:val="18"/>
              </w:rPr>
              <w:t>Level of Offence</w:t>
            </w:r>
          </w:p>
        </w:tc>
        <w:tc>
          <w:tcPr>
            <w:tcW w:w="3427" w:type="dxa"/>
            <w:shd w:val="clear" w:color="auto" w:fill="333333" w:themeFill="text1"/>
            <w:vAlign w:val="center"/>
          </w:tcPr>
          <w:p w:rsidRPr="007F0AF4" w:rsidR="005B0168" w:rsidP="00B42BE7" w:rsidRDefault="005B0168" w14:paraId="4F39AD9B" w14:textId="77777777">
            <w:pPr>
              <w:keepNext/>
              <w:jc w:val="center"/>
              <w:rPr>
                <w:rFonts w:ascii="Helvetica" w:hAnsi="Helvetica"/>
                <w:b/>
                <w:sz w:val="18"/>
              </w:rPr>
            </w:pPr>
            <w:r>
              <w:rPr>
                <w:rFonts w:ascii="Helvetica" w:hAnsi="Helvetica"/>
                <w:b/>
                <w:sz w:val="18"/>
              </w:rPr>
              <w:t>Penalty Guideline</w:t>
            </w:r>
          </w:p>
        </w:tc>
      </w:tr>
      <w:tr w:rsidRPr="007F0AF4" w:rsidR="005B0168" w:rsidTr="00B84F3E" w14:paraId="2D948884" w14:textId="77777777">
        <w:tc>
          <w:tcPr>
            <w:tcW w:w="709" w:type="dxa"/>
            <w:shd w:val="clear" w:color="auto" w:fill="D6D6D6" w:themeFill="text1" w:themeFillTint="33"/>
            <w:vAlign w:val="center"/>
          </w:tcPr>
          <w:p w:rsidRPr="007F0AF4" w:rsidR="005B0168" w:rsidP="00B42BE7" w:rsidRDefault="005B0168" w14:paraId="2FA8CB26" w14:textId="77777777">
            <w:pPr>
              <w:keepNext/>
              <w:jc w:val="center"/>
              <w:rPr>
                <w:rFonts w:ascii="Helvetica" w:hAnsi="Helvetica"/>
                <w:sz w:val="18"/>
              </w:rPr>
            </w:pPr>
            <w:r>
              <w:rPr>
                <w:rFonts w:ascii="Helvetica" w:hAnsi="Helvetica"/>
                <w:sz w:val="18"/>
              </w:rPr>
              <w:t>Level 1</w:t>
            </w:r>
          </w:p>
        </w:tc>
        <w:tc>
          <w:tcPr>
            <w:tcW w:w="3427" w:type="dxa"/>
            <w:shd w:val="clear" w:color="auto" w:fill="D6D6D6" w:themeFill="text1" w:themeFillTint="33"/>
            <w:vAlign w:val="center"/>
          </w:tcPr>
          <w:p w:rsidRPr="007F0AF4" w:rsidR="005B0168" w:rsidP="00B42BE7" w:rsidRDefault="005B0168" w14:paraId="79863B0E" w14:textId="77777777">
            <w:pPr>
              <w:keepNext/>
              <w:jc w:val="center"/>
              <w:rPr>
                <w:rFonts w:ascii="Helvetica" w:hAnsi="Helvetica"/>
                <w:sz w:val="18"/>
              </w:rPr>
            </w:pPr>
            <w:r>
              <w:rPr>
                <w:rFonts w:ascii="Helvetica" w:hAnsi="Helvetica"/>
                <w:sz w:val="18"/>
              </w:rPr>
              <w:t>Reprimand and/or a suspension of 1 Premier Match, which may be suspended for a period of up to 12 months, and in the case of club officials a fine of up to $500.</w:t>
            </w:r>
          </w:p>
        </w:tc>
      </w:tr>
      <w:tr w:rsidRPr="007F0AF4" w:rsidR="005B0168" w:rsidTr="00B84F3E" w14:paraId="77FD796F" w14:textId="77777777">
        <w:tc>
          <w:tcPr>
            <w:tcW w:w="709" w:type="dxa"/>
            <w:shd w:val="clear" w:color="auto" w:fill="ADADAD" w:themeFill="text1" w:themeFillTint="66"/>
            <w:vAlign w:val="center"/>
          </w:tcPr>
          <w:p w:rsidRPr="007F0AF4" w:rsidR="005B0168" w:rsidP="00B42BE7" w:rsidRDefault="005B0168" w14:paraId="3645F051" w14:textId="77777777">
            <w:pPr>
              <w:keepNext/>
              <w:jc w:val="center"/>
              <w:rPr>
                <w:rFonts w:ascii="Helvetica" w:hAnsi="Helvetica"/>
                <w:sz w:val="18"/>
              </w:rPr>
            </w:pPr>
            <w:r>
              <w:rPr>
                <w:rFonts w:ascii="Helvetica" w:hAnsi="Helvetica"/>
                <w:sz w:val="18"/>
              </w:rPr>
              <w:t>Level 2</w:t>
            </w:r>
          </w:p>
        </w:tc>
        <w:tc>
          <w:tcPr>
            <w:tcW w:w="3427" w:type="dxa"/>
            <w:shd w:val="clear" w:color="auto" w:fill="ADADAD" w:themeFill="text1" w:themeFillTint="66"/>
            <w:vAlign w:val="center"/>
          </w:tcPr>
          <w:p w:rsidRPr="007F0AF4" w:rsidR="005B0168" w:rsidP="00B42BE7" w:rsidRDefault="005B0168" w14:paraId="34212E64" w14:textId="77777777">
            <w:pPr>
              <w:keepNext/>
              <w:jc w:val="center"/>
              <w:rPr>
                <w:rFonts w:ascii="Helvetica" w:hAnsi="Helvetica"/>
                <w:sz w:val="18"/>
              </w:rPr>
            </w:pPr>
            <w:r>
              <w:rPr>
                <w:rFonts w:ascii="Helvetica" w:hAnsi="Helvetica"/>
                <w:sz w:val="18"/>
              </w:rPr>
              <w:t>Suspension of 1 or 2 Premier Matches and in the case of club officials a fine of up to $500</w:t>
            </w:r>
          </w:p>
        </w:tc>
      </w:tr>
      <w:tr w:rsidRPr="007F0AF4" w:rsidR="005B0168" w:rsidTr="00B84F3E" w14:paraId="168D3DC0" w14:textId="77777777">
        <w:tc>
          <w:tcPr>
            <w:tcW w:w="709" w:type="dxa"/>
            <w:shd w:val="clear" w:color="auto" w:fill="D6D6D6" w:themeFill="text1" w:themeFillTint="33"/>
            <w:vAlign w:val="center"/>
          </w:tcPr>
          <w:p w:rsidRPr="007F0AF4" w:rsidR="005B0168" w:rsidP="00B42BE7" w:rsidRDefault="005B0168" w14:paraId="52287FA0" w14:textId="77777777">
            <w:pPr>
              <w:keepNext/>
              <w:jc w:val="center"/>
              <w:rPr>
                <w:rFonts w:ascii="Helvetica" w:hAnsi="Helvetica"/>
                <w:sz w:val="18"/>
              </w:rPr>
            </w:pPr>
            <w:r>
              <w:rPr>
                <w:rFonts w:ascii="Helvetica" w:hAnsi="Helvetica"/>
                <w:sz w:val="18"/>
              </w:rPr>
              <w:t>Level 3</w:t>
            </w:r>
          </w:p>
        </w:tc>
        <w:tc>
          <w:tcPr>
            <w:tcW w:w="3427" w:type="dxa"/>
            <w:shd w:val="clear" w:color="auto" w:fill="D6D6D6" w:themeFill="text1" w:themeFillTint="33"/>
            <w:vAlign w:val="center"/>
          </w:tcPr>
          <w:p w:rsidRPr="007F0AF4" w:rsidR="005B0168" w:rsidP="00B42BE7" w:rsidRDefault="005B0168" w14:paraId="76B4F0F7" w14:textId="77777777">
            <w:pPr>
              <w:keepNext/>
              <w:jc w:val="center"/>
              <w:rPr>
                <w:rFonts w:ascii="Helvetica" w:hAnsi="Helvetica"/>
                <w:sz w:val="18"/>
              </w:rPr>
            </w:pPr>
            <w:r>
              <w:rPr>
                <w:rFonts w:ascii="Helvetica" w:hAnsi="Helvetica"/>
                <w:sz w:val="18"/>
              </w:rPr>
              <w:t>Suspension of 2 to 4 Premier Matches and in the case of club officials a fine of up to $500.</w:t>
            </w:r>
          </w:p>
        </w:tc>
      </w:tr>
      <w:tr w:rsidRPr="007F0AF4" w:rsidR="005B0168" w:rsidTr="00B84F3E" w14:paraId="2618D59D" w14:textId="77777777">
        <w:tc>
          <w:tcPr>
            <w:tcW w:w="709" w:type="dxa"/>
            <w:shd w:val="clear" w:color="auto" w:fill="ADADAD" w:themeFill="text1" w:themeFillTint="66"/>
            <w:vAlign w:val="center"/>
          </w:tcPr>
          <w:p w:rsidRPr="007F0AF4" w:rsidR="005B0168" w:rsidP="00B42BE7" w:rsidRDefault="005B0168" w14:paraId="4386B8B4" w14:textId="77777777">
            <w:pPr>
              <w:keepNext/>
              <w:jc w:val="center"/>
              <w:rPr>
                <w:rFonts w:ascii="Helvetica" w:hAnsi="Helvetica"/>
                <w:sz w:val="18"/>
              </w:rPr>
            </w:pPr>
            <w:r>
              <w:rPr>
                <w:rFonts w:ascii="Helvetica" w:hAnsi="Helvetica"/>
                <w:sz w:val="18"/>
              </w:rPr>
              <w:t>Level 4</w:t>
            </w:r>
          </w:p>
        </w:tc>
        <w:tc>
          <w:tcPr>
            <w:tcW w:w="3427" w:type="dxa"/>
            <w:shd w:val="clear" w:color="auto" w:fill="ADADAD" w:themeFill="text1" w:themeFillTint="66"/>
            <w:vAlign w:val="center"/>
          </w:tcPr>
          <w:p w:rsidRPr="007F0AF4" w:rsidR="005B0168" w:rsidP="00B42BE7" w:rsidRDefault="005B0168" w14:paraId="2268B5F2" w14:textId="77777777">
            <w:pPr>
              <w:keepNext/>
              <w:jc w:val="center"/>
              <w:rPr>
                <w:rFonts w:ascii="Helvetica" w:hAnsi="Helvetica"/>
                <w:sz w:val="18"/>
              </w:rPr>
            </w:pPr>
            <w:r>
              <w:rPr>
                <w:rFonts w:ascii="Helvetica" w:hAnsi="Helvetica"/>
                <w:sz w:val="18"/>
              </w:rPr>
              <w:t>Suspension of 5 or more Premier Matches or a life ban and in the case of club officials a fine of up to $500 and/or suspension from the Association.</w:t>
            </w:r>
          </w:p>
        </w:tc>
      </w:tr>
    </w:tbl>
    <w:p w:rsidRPr="007F0AF4" w:rsidR="007A51D3" w:rsidP="00317DB1" w:rsidRDefault="007A51D3" w14:paraId="21C7B391" w14:textId="77777777">
      <w:pPr>
        <w:pStyle w:val="Handbooki"/>
        <w:numPr>
          <w:ilvl w:val="0"/>
          <w:numId w:val="0"/>
        </w:numPr>
        <w:ind w:left="993"/>
      </w:pPr>
    </w:p>
    <w:p w:rsidRPr="007F0AF4" w:rsidR="007A51D3" w:rsidP="007A51D3" w:rsidRDefault="007A51D3" w14:paraId="054078C1" w14:textId="77777777">
      <w:pPr>
        <w:rPr>
          <w:rFonts w:ascii="Helvetica" w:hAnsi="Helvetica"/>
        </w:rPr>
      </w:pPr>
      <w:r>
        <w:rPr>
          <w:rFonts w:ascii="Helvetica" w:hAnsi="Helvetica"/>
        </w:rPr>
        <w:br w:type="page"/>
      </w:r>
    </w:p>
    <w:p w:rsidRPr="007F0AF4" w:rsidR="003646F2" w:rsidP="00922FDC" w:rsidRDefault="003646F2" w14:paraId="156524A3" w14:textId="77777777">
      <w:pPr>
        <w:pStyle w:val="Handbook1"/>
      </w:pPr>
      <w:bookmarkStart w:name="_Toc494235761" w:id="62"/>
      <w:bookmarkStart w:name="_Ref18404019" w:id="63"/>
      <w:bookmarkStart w:name="_Toc46648202" w:id="64"/>
      <w:bookmarkStart w:name="_Toc239700284" w:id="65"/>
      <w:r>
        <w:t>Breaches of Rules</w:t>
      </w:r>
      <w:bookmarkEnd w:id="62"/>
      <w:bookmarkEnd w:id="63"/>
      <w:bookmarkEnd w:id="64"/>
      <w:bookmarkEnd w:id="65"/>
    </w:p>
    <w:p w:rsidRPr="007F0AF4" w:rsidR="006F3E2F" w:rsidP="00A5214F" w:rsidRDefault="006F3E2F" w14:paraId="643B2E3F" w14:textId="77777777">
      <w:pPr>
        <w:pStyle w:val="Handbook111"/>
        <w:ind w:left="851" w:hanging="851"/>
      </w:pPr>
      <w:bookmarkStart w:name="_Ref46164665" w:id="66"/>
      <w:bookmarkStart w:name="_Ref455313293" w:id="67"/>
      <w:bookmarkStart w:name="_Ref452553102" w:id="68"/>
      <w:r>
        <w:t>Alleged breaches of the Rules by a Club or a person may be reported by:</w:t>
      </w:r>
      <w:bookmarkEnd w:id="66"/>
    </w:p>
    <w:p w:rsidRPr="007F0AF4" w:rsidR="006F3E2F" w:rsidP="00C61463" w:rsidRDefault="006F3E2F" w14:paraId="4D6A0718" w14:textId="77777777">
      <w:pPr>
        <w:pStyle w:val="Handbooka"/>
      </w:pPr>
      <w:r>
        <w:t>any Player or Official participating in a Match (in connection with which the breach is alleged to have occurred);</w:t>
      </w:r>
    </w:p>
    <w:p w:rsidRPr="007F0AF4" w:rsidR="006F3E2F" w:rsidP="00C61463" w:rsidRDefault="006F3E2F" w14:paraId="779F063F" w14:textId="77777777">
      <w:pPr>
        <w:pStyle w:val="Handbooka"/>
      </w:pPr>
      <w:r>
        <w:t>an Umpire officiating in a Match where the breach is alleged to have occurred;</w:t>
      </w:r>
    </w:p>
    <w:p w:rsidRPr="007F0AF4" w:rsidR="006F3E2F" w:rsidP="00C61463" w:rsidRDefault="006F3E2F" w14:paraId="2ABF999F" w14:textId="77777777">
      <w:pPr>
        <w:pStyle w:val="Handbooka"/>
      </w:pPr>
      <w:r>
        <w:t>the CEO or any employee of Cricket ACT; or</w:t>
      </w:r>
    </w:p>
    <w:p w:rsidRPr="007F0AF4" w:rsidR="006F3E2F" w:rsidP="00C61463" w:rsidRDefault="006F3E2F" w14:paraId="1375309F" w14:textId="77777777">
      <w:pPr>
        <w:pStyle w:val="Handbooka"/>
      </w:pPr>
      <w:r>
        <w:t>any member of the Board.</w:t>
      </w:r>
    </w:p>
    <w:p w:rsidRPr="007F0AF4" w:rsidR="0024482E" w:rsidP="00A5214F" w:rsidRDefault="0024482E" w14:paraId="11D6FEA9" w14:textId="77777777">
      <w:pPr>
        <w:pStyle w:val="Handbook111"/>
        <w:ind w:left="851"/>
      </w:pPr>
      <w:bookmarkStart w:name="_Ref490800633" w:id="69"/>
      <w:bookmarkStart w:name="_Hlk529908413" w:id="70"/>
      <w:r>
        <w:t>Other than a breach of the Code of Conduct, a breach of the Rules by a person (including a Player) is considered a breach of the Rules by the Club the person is registered with as a Player, or if not registered as a Player, the Club the person is most closely associated with, unless a Club can satisfy the Administering Body, in its absolute discretion, otherwise.</w:t>
      </w:r>
    </w:p>
    <w:p w:rsidRPr="007F0AF4" w:rsidR="006F3E2F" w:rsidP="00A5214F" w:rsidRDefault="006F3E2F" w14:paraId="7FF44406" w14:textId="77777777">
      <w:pPr>
        <w:pStyle w:val="Handbook111"/>
        <w:ind w:left="851"/>
      </w:pPr>
      <w:bookmarkStart w:name="_Ref46385349" w:id="71"/>
      <w:r>
        <w:t xml:space="preserve">Any report of an alleged breach made under Rule </w:t>
      </w:r>
      <w:r>
        <w:fldChar w:fldCharType="begin"/>
      </w:r>
      <w:r>
        <w:instrText xml:space="preserve"> REF _Ref46164665 \w \h  \* MERGEFORMAT </w:instrText>
      </w:r>
      <w:r>
        <w:fldChar w:fldCharType="separate"/>
      </w:r>
      <w:r>
        <w:t>3.1.1</w:t>
      </w:r>
      <w:r>
        <w:fldChar w:fldCharType="end"/>
      </w:r>
      <w:r>
        <w:t xml:space="preserve"> must be made in writing to the Competitions Manager by noon on the second working day after the end of the Match.</w:t>
      </w:r>
      <w:bookmarkEnd w:id="69"/>
      <w:bookmarkEnd w:id="71"/>
    </w:p>
    <w:p w:rsidRPr="007F0AF4" w:rsidR="00F21FE4" w:rsidP="00A5214F" w:rsidRDefault="00D01C2C" w14:paraId="58E2A7F1" w14:textId="77777777">
      <w:pPr>
        <w:pStyle w:val="Handbook111"/>
        <w:ind w:left="851"/>
      </w:pPr>
      <w:bookmarkStart w:name="_Ref46384651" w:id="72"/>
      <w:r>
        <w:t>Promptly after receiving a report under Rule </w:t>
      </w:r>
      <w:r>
        <w:fldChar w:fldCharType="begin"/>
      </w:r>
      <w:r>
        <w:instrText xml:space="preserve"> REF _Ref46385349 \w \h  \* MERGEFORMAT </w:instrText>
      </w:r>
      <w:r>
        <w:fldChar w:fldCharType="separate"/>
      </w:r>
      <w:r>
        <w:t>3.1.3</w:t>
      </w:r>
      <w:r>
        <w:fldChar w:fldCharType="end"/>
      </w:r>
      <w:r>
        <w:t>, the Competitions Manager must:</w:t>
      </w:r>
      <w:bookmarkEnd w:id="72"/>
    </w:p>
    <w:p w:rsidRPr="007F0AF4" w:rsidR="00F21FE4" w:rsidP="00C61463" w:rsidRDefault="00F87337" w14:paraId="0A51BBDE" w14:textId="77777777">
      <w:pPr>
        <w:pStyle w:val="Handbooka"/>
      </w:pPr>
      <w:r>
        <w:t>inform the Club the subject of the report of the receipt of the report and the details of the report; and</w:t>
      </w:r>
    </w:p>
    <w:p w:rsidRPr="007F0AF4" w:rsidR="00B30976" w:rsidP="00C61463" w:rsidRDefault="006D0013" w14:paraId="7CA0FC07" w14:textId="77777777">
      <w:pPr>
        <w:pStyle w:val="Handbooka"/>
      </w:pPr>
      <w:r>
        <w:t>request that Club to respond to the report as it sees fit, within a reasonable timeframe specified by the Competitions Manager.</w:t>
      </w:r>
    </w:p>
    <w:p w:rsidRPr="007F0AF4" w:rsidR="006F3E2F" w:rsidP="00A5214F" w:rsidRDefault="006F3E2F" w14:paraId="46F18437" w14:textId="77777777">
      <w:pPr>
        <w:pStyle w:val="Handbook111"/>
        <w:ind w:left="851"/>
      </w:pPr>
      <w:r>
        <w:t xml:space="preserve">The Competitions Manager must consider any report received under Rule </w:t>
      </w:r>
      <w:r>
        <w:fldChar w:fldCharType="begin"/>
      </w:r>
      <w:r>
        <w:instrText xml:space="preserve"> REF _Ref490800633 \r \h  \* MERGEFORMAT </w:instrText>
      </w:r>
      <w:r>
        <w:fldChar w:fldCharType="separate"/>
      </w:r>
      <w:r>
        <w:t>3.1.2</w:t>
      </w:r>
      <w:r>
        <w:fldChar w:fldCharType="end"/>
      </w:r>
      <w:r>
        <w:t xml:space="preserve"> and any response received within the specified timeframe under Rule </w:t>
      </w:r>
      <w:r>
        <w:fldChar w:fldCharType="begin"/>
      </w:r>
      <w:r>
        <w:instrText xml:space="preserve"> REF _Ref46384651 \w \h  \* MERGEFORMAT </w:instrText>
      </w:r>
      <w:r>
        <w:fldChar w:fldCharType="separate"/>
      </w:r>
      <w:r>
        <w:t>3.1.4</w:t>
      </w:r>
      <w:r>
        <w:fldChar w:fldCharType="end"/>
      </w:r>
      <w:r>
        <w:t xml:space="preserve"> and determine whether or not to refer the report to the Administering Body for adjudication.</w:t>
      </w:r>
    </w:p>
    <w:p w:rsidRPr="007F0AF4" w:rsidR="006448CB" w:rsidP="00A5214F" w:rsidRDefault="006448CB" w14:paraId="3A6A0C92" w14:textId="77777777">
      <w:pPr>
        <w:pStyle w:val="Handbook111"/>
        <w:ind w:left="851"/>
      </w:pPr>
      <w:bookmarkStart w:name="_Ref490800679" w:id="73"/>
      <w:bookmarkStart w:name="_Hlk529908771" w:id="74"/>
      <w:bookmarkEnd w:id="70"/>
      <w:r>
        <w:t xml:space="preserve">Without limiting any power or responsibility of an Administering Body, and subject to Rule </w:t>
      </w:r>
      <w:r>
        <w:fldChar w:fldCharType="begin"/>
      </w:r>
      <w:r>
        <w:instrText xml:space="preserve"> REF _Ref452965222 \r \h  \* MERGEFORMAT </w:instrText>
      </w:r>
      <w:r>
        <w:fldChar w:fldCharType="separate"/>
      </w:r>
      <w:r>
        <w:t>3.1.12</w:t>
      </w:r>
      <w:r>
        <w:fldChar w:fldCharType="end"/>
      </w:r>
      <w:r>
        <w:t>, it is the responsibility of the Administering Body to adjudicate on alleged breaches of the Rules by Clubs and persons and impose penalties on Clubs and persons where the Administering Body determines that a breach has occurred.</w:t>
      </w:r>
      <w:bookmarkEnd w:id="67"/>
      <w:bookmarkEnd w:id="73"/>
    </w:p>
    <w:p w:rsidRPr="007F0AF4" w:rsidR="002B4521" w:rsidP="00A5214F" w:rsidRDefault="006448CB" w14:paraId="117107AC" w14:textId="77777777">
      <w:pPr>
        <w:pStyle w:val="Handbook111"/>
        <w:ind w:left="851"/>
      </w:pPr>
      <w:r>
        <w:t>The Administering Body will perform the role described under Rule </w:t>
      </w:r>
      <w:r>
        <w:fldChar w:fldCharType="begin"/>
      </w:r>
      <w:r>
        <w:instrText xml:space="preserve"> REF _Ref490800679 \r \h  \* MERGEFORMAT </w:instrText>
      </w:r>
      <w:r>
        <w:fldChar w:fldCharType="separate"/>
      </w:r>
      <w:r>
        <w:t>3.1.6</w:t>
      </w:r>
      <w:r>
        <w:fldChar w:fldCharType="end"/>
      </w:r>
      <w:r>
        <w:t xml:space="preserve"> at a meeting of the Administering Body, either as scheduled or specifically convened for the purpose.</w:t>
      </w:r>
      <w:bookmarkEnd w:id="68"/>
      <w:bookmarkEnd w:id="74"/>
    </w:p>
    <w:p w:rsidRPr="007F0AF4" w:rsidR="005445E7" w:rsidP="00A5214F" w:rsidRDefault="005445E7" w14:paraId="384001AA" w14:textId="77777777">
      <w:pPr>
        <w:pStyle w:val="Handbook111"/>
        <w:ind w:left="851"/>
      </w:pPr>
      <w:r>
        <w:t>When adjudicating upon an alleged breach of these Rules, the Administering Body will not include any representative of a directly affected Club or Clubs, though the Administering Body may request a representative or representatives of a directly affected Club or Clubs to provide it with information it considers relevant to the adjudication of the alleged breach.</w:t>
      </w:r>
    </w:p>
    <w:p w:rsidRPr="007F0AF4" w:rsidR="005445E7" w:rsidP="00A5214F" w:rsidRDefault="005445E7" w14:paraId="0A8CA8BC" w14:textId="77777777">
      <w:pPr>
        <w:pStyle w:val="Handbook111"/>
        <w:ind w:left="851"/>
      </w:pPr>
      <w:r>
        <w:t>The Administering Body will make decisions in relation to breaches of Rules and the application of penalties by consensus.</w:t>
      </w:r>
    </w:p>
    <w:p w:rsidRPr="007F0AF4" w:rsidR="00B368CC" w:rsidP="00A5214F" w:rsidRDefault="00B368CC" w14:paraId="5131DCD5" w14:textId="77777777">
      <w:pPr>
        <w:pStyle w:val="Handbook111"/>
        <w:ind w:left="851"/>
      </w:pPr>
      <w:bookmarkStart w:name="_Ref461454274" w:id="75"/>
      <w:r>
        <w:t>A breach of the Rules by a Club adjudicated by the Administering Body to be:</w:t>
      </w:r>
      <w:bookmarkEnd w:id="75"/>
    </w:p>
    <w:p w:rsidRPr="007F0AF4" w:rsidR="00B368CC" w:rsidP="00C61463" w:rsidRDefault="00B368CC" w14:paraId="00F1BB7D" w14:textId="77777777">
      <w:pPr>
        <w:pStyle w:val="Handbooka"/>
      </w:pPr>
      <w:r>
        <w:t>because of careless or casual disregard of the Rules, a genuine mistake made in its application of or understanding of the Rules, or ignorance of the Rules, is a</w:t>
      </w:r>
      <w:r>
        <w:rPr>
          <w:b/>
        </w:rPr>
        <w:t xml:space="preserve"> Minor Breach</w:t>
      </w:r>
      <w:r>
        <w:t>;</w:t>
      </w:r>
    </w:p>
    <w:p w:rsidRPr="007F0AF4" w:rsidR="00907FAE" w:rsidP="00C61463" w:rsidRDefault="000E7FA7" w14:paraId="54B2514C" w14:textId="77777777">
      <w:pPr>
        <w:pStyle w:val="Handbooka"/>
      </w:pPr>
      <w:r>
        <w:t xml:space="preserve">because of an intentional breach of the Rules or a deliberate disregard of the Rules, or a continued Minor Breach or series of Minor Breaches, whether or not the Administering Body has previously adjudicated on those Minor Breaches, is a </w:t>
      </w:r>
      <w:r>
        <w:rPr>
          <w:b/>
        </w:rPr>
        <w:t>Significant Breach</w:t>
      </w:r>
      <w:r>
        <w:t>; and</w:t>
      </w:r>
    </w:p>
    <w:p w:rsidRPr="007F0AF4" w:rsidR="00907FAE" w:rsidP="00C61463" w:rsidRDefault="000E7FA7" w14:paraId="57E5B4DD" w14:textId="77777777">
      <w:pPr>
        <w:pStyle w:val="Handbooka"/>
      </w:pPr>
      <w:r>
        <w:t xml:space="preserve">because of an intentional breach of the Rules or a deliberate disregard of the Rules </w:t>
      </w:r>
      <w:r>
        <w:rPr>
          <w:i/>
        </w:rPr>
        <w:t>and</w:t>
      </w:r>
      <w:r>
        <w:t xml:space="preserve"> intended to advantage the Club that committed the breach (including by disadvantaging 1 or more other Clubs) is a </w:t>
      </w:r>
      <w:r>
        <w:rPr>
          <w:b/>
        </w:rPr>
        <w:t>Major Breach</w:t>
      </w:r>
      <w:r>
        <w:t>.</w:t>
      </w:r>
    </w:p>
    <w:p w:rsidRPr="007F0AF4" w:rsidR="005445E7" w:rsidP="00C532E1" w:rsidRDefault="00C156EA" w14:paraId="225868F0" w14:textId="77777777">
      <w:pPr>
        <w:pStyle w:val="Handbook111"/>
        <w:ind w:left="851"/>
      </w:pPr>
      <w:r>
        <w:t>When adjudicating upon an alleged breach of these Rules or applying a penalty, the Administering Body may take into account any information that it, in its absolute discretion, considers relevant (including without limitation, evidence from video or audio recorded material or any person, any guidelines made by the Administering Body, past conduct of a Club, Player or person, the effect of the breach on the result of a Match, a person or the reputation of Cricket ACT or the Competitions).</w:t>
      </w:r>
    </w:p>
    <w:p w:rsidRPr="007F0AF4" w:rsidR="00160C96" w:rsidP="00C532E1" w:rsidRDefault="0028509A" w14:paraId="34BE932F" w14:textId="77777777">
      <w:pPr>
        <w:pStyle w:val="Handbook111"/>
        <w:ind w:left="851"/>
      </w:pPr>
      <w:bookmarkStart w:name="_Ref452965222" w:id="76"/>
      <w:r>
        <w:t>For the avoidance of doubt, if a person is reported to the Competitions Manager for a breach of the Code of Conduct, the matter must be managed in accordance with the provisions of Part </w:t>
      </w:r>
      <w:r>
        <w:fldChar w:fldCharType="begin"/>
      </w:r>
      <w:r>
        <w:instrText xml:space="preserve"> REF _Ref457570806 \r \h  \* MERGEFORMAT </w:instrText>
      </w:r>
      <w:r>
        <w:fldChar w:fldCharType="separate"/>
      </w:r>
      <w:r>
        <w:t>2</w:t>
      </w:r>
      <w:r>
        <w:fldChar w:fldCharType="end"/>
      </w:r>
      <w:r>
        <w:t xml:space="preserve"> without consideration by the Administering Body.</w:t>
      </w:r>
      <w:bookmarkEnd w:id="76"/>
      <w:r>
        <w:t xml:space="preserve"> </w:t>
      </w:r>
    </w:p>
    <w:p w:rsidRPr="007F0AF4" w:rsidR="003646F2" w:rsidP="00C532E1" w:rsidRDefault="001321DD" w14:paraId="0E213D4E" w14:textId="77777777">
      <w:pPr>
        <w:pStyle w:val="Handbook111"/>
        <w:ind w:left="851"/>
      </w:pPr>
      <w:r>
        <w:t>In respect of a Minor Breach only, the Administering Body may delegate its responsibilities under Rule </w:t>
      </w:r>
      <w:r>
        <w:fldChar w:fldCharType="begin"/>
      </w:r>
      <w:r>
        <w:instrText xml:space="preserve"> REF _Ref490800679 \r \h  \* MERGEFORMAT </w:instrText>
      </w:r>
      <w:r>
        <w:fldChar w:fldCharType="separate"/>
      </w:r>
      <w:r>
        <w:t>3.1.6</w:t>
      </w:r>
      <w:r>
        <w:fldChar w:fldCharType="end"/>
      </w:r>
      <w:r>
        <w:t xml:space="preserve"> to the Competitions Manager.</w:t>
      </w:r>
    </w:p>
    <w:p w:rsidRPr="007F0AF4" w:rsidR="003646F2" w:rsidP="00C532E1" w:rsidRDefault="00011D63" w14:paraId="2C399AE6" w14:textId="77777777">
      <w:pPr>
        <w:pStyle w:val="Handbook111"/>
        <w:ind w:left="851"/>
      </w:pPr>
      <w:bookmarkStart w:name="_Ref452559613" w:id="77"/>
      <w:r>
        <w:t>If a Club breaches a Rule, regardless of whether it is a Minor Breach, Significant Breach or Major Breach, and the breach is capable of remedy, the Club must remedy that breach as quickly as is reasonably possible.</w:t>
      </w:r>
      <w:bookmarkEnd w:id="77"/>
    </w:p>
    <w:p w:rsidRPr="007F0AF4" w:rsidR="00160C96" w:rsidP="00C532E1" w:rsidRDefault="00160C96" w14:paraId="38F840EC" w14:textId="77777777">
      <w:pPr>
        <w:pStyle w:val="Handbook111"/>
        <w:ind w:left="851"/>
      </w:pPr>
      <w:bookmarkStart w:name="_Ref452559615" w:id="78"/>
      <w:r>
        <w:t>If a Club breaches a Rule, regardless of whether it is a Minor Breach, Significant Breach or Major Breach, and the breach is capable of remedy by the Competitions Manager, the Competitions Manager may remedy that breach.</w:t>
      </w:r>
      <w:bookmarkEnd w:id="78"/>
    </w:p>
    <w:p w:rsidRPr="007F0AF4" w:rsidR="00160C96" w:rsidP="00C532E1" w:rsidRDefault="00160C96" w14:paraId="26DF6FA2" w14:textId="77777777">
      <w:pPr>
        <w:pStyle w:val="Handbook111"/>
        <w:ind w:left="851"/>
      </w:pPr>
      <w:r>
        <w:t>Remedy of a breach under Rule </w:t>
      </w:r>
      <w:r>
        <w:fldChar w:fldCharType="begin"/>
      </w:r>
      <w:r>
        <w:instrText xml:space="preserve"> REF _Ref452559613 \r \h  \* MERGEFORMAT </w:instrText>
      </w:r>
      <w:r>
        <w:fldChar w:fldCharType="separate"/>
      </w:r>
      <w:r>
        <w:t>3.1.14</w:t>
      </w:r>
      <w:r>
        <w:fldChar w:fldCharType="end"/>
      </w:r>
      <w:r>
        <w:t xml:space="preserve"> or Rule </w:t>
      </w:r>
      <w:r>
        <w:fldChar w:fldCharType="begin"/>
      </w:r>
      <w:r>
        <w:instrText xml:space="preserve"> REF _Ref452559615 \r \h  \* MERGEFORMAT </w:instrText>
      </w:r>
      <w:r>
        <w:fldChar w:fldCharType="separate"/>
      </w:r>
      <w:r>
        <w:t>3.1.15</w:t>
      </w:r>
      <w:r>
        <w:fldChar w:fldCharType="end"/>
      </w:r>
      <w:r>
        <w:t xml:space="preserve"> does not excuse a Club from the breach, but may be taken into account by the Administering Body when determining a penalty (if any).</w:t>
      </w:r>
    </w:p>
    <w:p w:rsidRPr="007F0AF4" w:rsidR="00CE6633" w:rsidP="00C532E1" w:rsidRDefault="00997F66" w14:paraId="64CA61C8" w14:textId="77777777">
      <w:pPr>
        <w:pStyle w:val="Handbook111"/>
        <w:ind w:left="851"/>
      </w:pPr>
      <w:bookmarkStart w:name="_Ref452921012" w:id="79"/>
      <w:r>
        <w:t xml:space="preserve">In addition to Rule </w:t>
      </w:r>
      <w:r>
        <w:fldChar w:fldCharType="begin"/>
      </w:r>
      <w:r>
        <w:instrText xml:space="preserve"> REF _Ref452920933 \r \h  \* MERGEFORMAT </w:instrText>
      </w:r>
      <w:r>
        <w:fldChar w:fldCharType="separate"/>
      </w:r>
      <w:r>
        <w:t>3.1.20</w:t>
      </w:r>
      <w:r>
        <w:fldChar w:fldCharType="end"/>
      </w:r>
      <w:r>
        <w:t xml:space="preserve"> and irrespective of any action taken by an Umpire in a relevant Match,</w:t>
      </w:r>
      <w:bookmarkEnd w:id="79"/>
    </w:p>
    <w:p w:rsidRPr="007F0AF4" w:rsidR="003646F2" w:rsidP="00C61463" w:rsidRDefault="00CE6633" w14:paraId="43161DE2" w14:textId="77777777">
      <w:pPr>
        <w:pStyle w:val="Handbooka"/>
      </w:pPr>
      <w:r>
        <w:t>for Minor Breaches, the Administering Body may impose a reprimand and/or a penalty of a deduction of up to 10 Competition Points;</w:t>
      </w:r>
    </w:p>
    <w:p w:rsidRPr="007F0AF4" w:rsidR="00CE6633" w:rsidP="00C61463" w:rsidRDefault="00CE6633" w14:paraId="428533FA" w14:textId="77777777">
      <w:pPr>
        <w:pStyle w:val="Handbooka"/>
      </w:pPr>
      <w:r>
        <w:t>for Significant Breaches, the Administering Body may impose a reprimand and/or a penalty of a deduction of up to 20 Competition Points, which may be applied in full or in part to a future season;</w:t>
      </w:r>
    </w:p>
    <w:p w:rsidRPr="007F0AF4" w:rsidR="00CE6633" w:rsidP="00C61463" w:rsidRDefault="00CE6633" w14:paraId="0B27E599" w14:textId="77777777">
      <w:pPr>
        <w:pStyle w:val="Handbooka"/>
      </w:pPr>
      <w:r>
        <w:t>for Major Breaches, the Administering Body may impose a reprimand and/or a penalty of a deduction of up to 50 Competition Points which may be applied may be applied in full or in part to a future season.</w:t>
      </w:r>
    </w:p>
    <w:p w:rsidRPr="007F0AF4" w:rsidR="00997F66" w:rsidP="00C532E1" w:rsidRDefault="00997F66" w14:paraId="149FE804" w14:textId="77777777">
      <w:pPr>
        <w:pStyle w:val="Handbook111"/>
        <w:ind w:left="851"/>
      </w:pPr>
      <w:r>
        <w:t>The Administering Body may make guidelines that it may refer to, but will not be bound by, for the purposes of imposing a penalty.</w:t>
      </w:r>
    </w:p>
    <w:p w:rsidRPr="007F0AF4" w:rsidR="00CE6633" w:rsidP="00C532E1" w:rsidRDefault="00C50E25" w14:paraId="5594953A" w14:textId="77777777">
      <w:pPr>
        <w:pStyle w:val="Handbook111"/>
        <w:ind w:left="851"/>
      </w:pPr>
      <w:r>
        <w:t>If the Administering Body imposes a penalty of a deduction of Competition Points on a Club, the points penalty may be imposed across 1 or more Competitions (at the Administering Body’s absolute discretion) and may cause a Club to be on less than zero points at any time in 1 or more Competitions.</w:t>
      </w:r>
    </w:p>
    <w:p w:rsidRPr="007F0AF4" w:rsidR="00876E9C" w:rsidP="00C532E1" w:rsidRDefault="003646F2" w14:paraId="402DBF9E" w14:textId="77777777">
      <w:pPr>
        <w:pStyle w:val="Handbook111"/>
        <w:ind w:left="851"/>
      </w:pPr>
      <w:bookmarkStart w:name="_Ref452920933" w:id="80"/>
      <w:r>
        <w:t>In addition to imposing any penalty under Rule </w:t>
      </w:r>
      <w:r>
        <w:fldChar w:fldCharType="begin"/>
      </w:r>
      <w:r>
        <w:instrText xml:space="preserve"> REF _Ref452921012 \r \h  \* MERGEFORMAT </w:instrText>
      </w:r>
      <w:r>
        <w:fldChar w:fldCharType="separate"/>
      </w:r>
      <w:r>
        <w:t>3.1.17</w:t>
      </w:r>
      <w:r>
        <w:fldChar w:fldCharType="end"/>
      </w:r>
      <w:r>
        <w:t>, if the Administering Body considers, in its absolute discretion, that the breach of Rule (regardless of whether the breach is a Minor, Significant or Major Breach) had or had the potential to have a direct bearing on the result of a Match, the Administering Body may overturn the result of that Match by declaring the Match drawn or abandoned or by declaring the Match won, either on first innings or outright, by the Club that did not commit the breach.</w:t>
      </w:r>
      <w:bookmarkEnd w:id="80"/>
    </w:p>
    <w:p w:rsidRPr="007F0AF4" w:rsidR="00876E9C" w:rsidP="00C532E1" w:rsidRDefault="00876E9C" w14:paraId="361CD94E" w14:textId="77777777">
      <w:pPr>
        <w:pStyle w:val="Handbook111"/>
        <w:ind w:left="851"/>
      </w:pPr>
      <w:r>
        <w:t xml:space="preserve">If the Administering Body overturns the result of a Match in accordance with Rule </w:t>
      </w:r>
      <w:r>
        <w:fldChar w:fldCharType="begin"/>
      </w:r>
      <w:r>
        <w:instrText xml:space="preserve"> REF _Ref452920933 \r \h  \* MERGEFORMAT </w:instrText>
      </w:r>
      <w:r>
        <w:fldChar w:fldCharType="separate"/>
      </w:r>
      <w:r>
        <w:t>3.1.20</w:t>
      </w:r>
      <w:r>
        <w:fldChar w:fldCharType="end"/>
      </w:r>
      <w:r>
        <w:t>:</w:t>
      </w:r>
    </w:p>
    <w:p w:rsidRPr="007F0AF4" w:rsidR="0028509A" w:rsidP="00C61463" w:rsidRDefault="0028509A" w14:paraId="0BC95510" w14:textId="77777777">
      <w:pPr>
        <w:pStyle w:val="Handbooka"/>
      </w:pPr>
      <w:r>
        <w:t xml:space="preserve">for the purposes of the Competition in which the Match was played, each Club will be awarded Competition points in accordance with the result declared by the Administering Body (and additional to any penalty imposed under Rule </w:t>
      </w:r>
      <w:r>
        <w:fldChar w:fldCharType="begin"/>
      </w:r>
      <w:r>
        <w:instrText xml:space="preserve"> REF _Ref452921012 \r \h  \* MERGEFORMAT </w:instrText>
      </w:r>
      <w:r>
        <w:fldChar w:fldCharType="separate"/>
      </w:r>
      <w:r>
        <w:t>3.1.17</w:t>
      </w:r>
      <w:r>
        <w:fldChar w:fldCharType="end"/>
      </w:r>
      <w:r>
        <w:t xml:space="preserve">); and </w:t>
      </w:r>
    </w:p>
    <w:p w:rsidRPr="007F0AF4" w:rsidR="0028509A" w:rsidP="00C61463" w:rsidRDefault="0028509A" w14:paraId="45D1047A" w14:textId="77777777">
      <w:pPr>
        <w:pStyle w:val="Handbooka"/>
      </w:pPr>
      <w:r>
        <w:t xml:space="preserve">for the purposes of the statistical records of Cricket ACT, all Players’ scores and figures will stand, other than the scores and figures of any Player that was not eligible to play in the Match (in accordance with Rule </w:t>
      </w:r>
      <w:r>
        <w:fldChar w:fldCharType="begin"/>
      </w:r>
      <w:r>
        <w:instrText xml:space="preserve"> REF _Ref461454363 \r \h  \* MERGEFORMAT </w:instrText>
      </w:r>
      <w:r>
        <w:fldChar w:fldCharType="separate"/>
      </w:r>
      <w:r>
        <w:t>5.9.1</w:t>
      </w:r>
      <w:r>
        <w:fldChar w:fldCharType="end"/>
      </w:r>
      <w:r>
        <w:t>).</w:t>
      </w:r>
    </w:p>
    <w:p w:rsidRPr="007F0AF4" w:rsidR="00D7086E" w:rsidP="00D7086E" w:rsidRDefault="00D7086E" w14:paraId="7EA5A8F6" w14:textId="77777777">
      <w:pPr>
        <w:pStyle w:val="BodyIndent1"/>
        <w:rPr>
          <w:rFonts w:ascii="Helvetica" w:hAnsi="Helvetica"/>
        </w:rPr>
      </w:pPr>
      <w:r>
        <w:rPr>
          <w:rFonts w:ascii="Helvetica" w:hAnsi="Helvetica"/>
        </w:rPr>
        <w:br w:type="page"/>
      </w:r>
    </w:p>
    <w:p w:rsidRPr="007F0AF4" w:rsidR="004A49EF" w:rsidP="00922FDC" w:rsidRDefault="004A49EF" w14:paraId="344FF41B" w14:textId="77777777">
      <w:pPr>
        <w:pStyle w:val="Handbook1"/>
      </w:pPr>
      <w:bookmarkStart w:name="_Ref461454671" w:id="81"/>
      <w:bookmarkStart w:name="_Toc494235762" w:id="82"/>
      <w:bookmarkStart w:name="_Toc46648203" w:id="83"/>
      <w:bookmarkStart w:name="_Toc239700285" w:id="84"/>
      <w:r>
        <w:t>The Competitions</w:t>
      </w:r>
      <w:bookmarkEnd w:id="81"/>
      <w:bookmarkEnd w:id="82"/>
      <w:bookmarkEnd w:id="83"/>
      <w:bookmarkEnd w:id="84"/>
    </w:p>
    <w:p w:rsidRPr="007F0AF4" w:rsidR="004A49EF" w:rsidP="00922FDC" w:rsidRDefault="004A49EF" w14:paraId="7A548AB2" w14:textId="77777777">
      <w:pPr>
        <w:pStyle w:val="Handbook11"/>
      </w:pPr>
      <w:bookmarkStart w:name="_Toc494235763" w:id="85"/>
      <w:bookmarkStart w:name="_Toc46648204" w:id="86"/>
      <w:bookmarkStart w:name="_Toc239700286" w:id="87"/>
      <w:r>
        <w:t>The Competitions</w:t>
      </w:r>
      <w:bookmarkEnd w:id="85"/>
      <w:bookmarkEnd w:id="86"/>
      <w:bookmarkEnd w:id="87"/>
    </w:p>
    <w:p w:rsidR="00E66026" w:rsidP="00C532E1" w:rsidRDefault="00E66026" w14:paraId="1859B52B" w14:textId="77777777">
      <w:pPr>
        <w:pStyle w:val="Handbook111"/>
        <w:ind w:left="851"/>
      </w:pPr>
      <w:bookmarkStart w:name="_Ref461199578" w:id="88"/>
      <w:r>
        <w:t>The Competitions are:</w:t>
      </w:r>
    </w:p>
    <w:p w:rsidRPr="007F0AF4" w:rsidR="004A49EF" w:rsidP="00517F7F" w:rsidRDefault="004A49EF" w14:paraId="4487F8AE" w14:textId="77777777">
      <w:pPr>
        <w:pStyle w:val="Heading4"/>
        <w:spacing w:before="60"/>
        <w:ind w:left="1418"/>
      </w:pPr>
      <w:r>
        <w:t>Premier Competitions, comprising:</w:t>
      </w:r>
      <w:bookmarkEnd w:id="88"/>
    </w:p>
    <w:p w:rsidRPr="007F0AF4" w:rsidR="004A49EF" w:rsidP="00317DB1" w:rsidRDefault="004A49EF" w14:paraId="2F5BFEAF" w14:textId="77777777">
      <w:pPr>
        <w:pStyle w:val="Handbooki"/>
        <w:numPr>
          <w:ilvl w:val="0"/>
          <w:numId w:val="36"/>
        </w:numPr>
      </w:pPr>
      <w:r>
        <w:t>the men’s 2 Day Competitions contested by the Clubs over 4 Grades;</w:t>
      </w:r>
    </w:p>
    <w:p w:rsidRPr="007F0AF4" w:rsidR="004A49EF" w:rsidP="00317DB1" w:rsidRDefault="004A49EF" w14:paraId="77464062" w14:textId="77777777">
      <w:pPr>
        <w:pStyle w:val="Handbooki"/>
      </w:pPr>
      <w:r>
        <w:t>the men’s 1 Day Competitions, contested by the Clubs over 6 Grades; and</w:t>
      </w:r>
    </w:p>
    <w:p w:rsidRPr="007F0AF4" w:rsidR="005A3CF1" w:rsidP="00317DB1" w:rsidRDefault="004A49EF" w14:paraId="5D20F45F" w14:textId="77777777">
      <w:pPr>
        <w:pStyle w:val="Handbooki"/>
      </w:pPr>
      <w:r>
        <w:t>the men’s Twenty Twenty (</w:t>
      </w:r>
      <w:r>
        <w:rPr>
          <w:b/>
        </w:rPr>
        <w:t>T20</w:t>
      </w:r>
      <w:r>
        <w:t>) Competitions contested by the Clubs, over 5 Grades;</w:t>
      </w:r>
    </w:p>
    <w:p w:rsidRPr="007F0AF4" w:rsidR="00DB6070" w:rsidP="00517F7F" w:rsidRDefault="00DB6070" w14:paraId="544BDB9E" w14:textId="77777777">
      <w:pPr>
        <w:pStyle w:val="Heading4"/>
        <w:spacing w:before="60"/>
        <w:ind w:left="1418"/>
      </w:pPr>
      <w:r>
        <w:t>The Women's Grade Competitions, comprising:</w:t>
      </w:r>
    </w:p>
    <w:p w:rsidRPr="007F0AF4" w:rsidR="00633BAC" w:rsidP="00317DB1" w:rsidRDefault="00633BAC" w14:paraId="7D3526F1" w14:textId="77777777">
      <w:pPr>
        <w:pStyle w:val="Handbooki"/>
        <w:numPr>
          <w:ilvl w:val="0"/>
          <w:numId w:val="37"/>
        </w:numPr>
      </w:pPr>
      <w:r>
        <w:t>the Lynne O’Meara Premiership Cup contested by the Clubs that nominate to contest it; and</w:t>
      </w:r>
    </w:p>
    <w:p w:rsidR="00B30E38" w:rsidP="00317DB1" w:rsidRDefault="00633BAC" w14:paraId="7B23F6FD" w14:textId="77777777">
      <w:pPr>
        <w:pStyle w:val="Handbooki"/>
      </w:pPr>
      <w:r>
        <w:t>the Glenda Hall Shield contested by the Clubs that nominate to contest it, and</w:t>
      </w:r>
    </w:p>
    <w:p w:rsidRPr="007F0AF4" w:rsidR="00633BAC" w:rsidP="00517F7F" w:rsidRDefault="00B30E38" w14:paraId="2DC74976" w14:textId="77777777">
      <w:pPr>
        <w:pStyle w:val="Handbooka"/>
      </w:pPr>
      <w:r>
        <w:rPr>
          <w:highlight w:val="yellow"/>
        </w:rPr>
        <w:t>the Brad Haddin Shield Competition contested by the Clubs.</w:t>
      </w:r>
    </w:p>
    <w:p w:rsidRPr="007F0AF4" w:rsidR="004A49EF" w:rsidP="00C532E1" w:rsidRDefault="004A49EF" w14:paraId="515A0FF4" w14:textId="77777777">
      <w:pPr>
        <w:pStyle w:val="Handbook111"/>
        <w:ind w:left="851"/>
      </w:pPr>
      <w:r>
        <w:t xml:space="preserve">The Administering Body of all Competitions is the Premier Cricket Working Group. </w:t>
      </w:r>
    </w:p>
    <w:p w:rsidRPr="007F0AF4" w:rsidR="004A49EF" w:rsidP="00A60668" w:rsidRDefault="000134BD" w14:paraId="0722E68D" w14:textId="77777777">
      <w:pPr>
        <w:pStyle w:val="Handbook11"/>
      </w:pPr>
      <w:bookmarkStart w:name="_Toc494235765" w:id="89"/>
      <w:bookmarkStart w:name="_Toc46648206" w:id="90"/>
      <w:bookmarkStart w:name="_Toc239700287" w:id="91"/>
      <w:r>
        <w:t>Conditions of play for Competitions</w:t>
      </w:r>
      <w:bookmarkEnd w:id="89"/>
      <w:bookmarkEnd w:id="90"/>
      <w:bookmarkEnd w:id="91"/>
    </w:p>
    <w:p w:rsidRPr="007F0AF4" w:rsidR="004A49EF" w:rsidP="00744B1E" w:rsidRDefault="004A49EF" w14:paraId="60F359B5" w14:textId="77777777">
      <w:pPr>
        <w:pStyle w:val="Handbook111"/>
        <w:ind w:left="851"/>
      </w:pPr>
      <w:r>
        <w:t xml:space="preserve">The Premier Competitions will be played in accordance with Part </w:t>
      </w:r>
      <w:r>
        <w:fldChar w:fldCharType="begin"/>
      </w:r>
      <w:r>
        <w:instrText xml:space="preserve"> REF _Ref461454671 \r \h  \* MERGEFORMAT </w:instrText>
      </w:r>
      <w:r>
        <w:fldChar w:fldCharType="separate"/>
      </w:r>
      <w:r>
        <w:t>4</w:t>
      </w:r>
      <w:r>
        <w:fldChar w:fldCharType="end"/>
      </w:r>
      <w:r>
        <w:t xml:space="preserve">, Part </w:t>
      </w:r>
      <w:r>
        <w:fldChar w:fldCharType="begin"/>
      </w:r>
      <w:r>
        <w:instrText xml:space="preserve"> REF _Ref457908919 \r \h  \* MERGEFORMAT </w:instrText>
      </w:r>
      <w:r>
        <w:fldChar w:fldCharType="separate"/>
      </w:r>
      <w:r>
        <w:t>5</w:t>
      </w:r>
      <w:r>
        <w:fldChar w:fldCharType="end"/>
      </w:r>
      <w:r>
        <w:t xml:space="preserve">, Part </w:t>
      </w:r>
      <w:r>
        <w:fldChar w:fldCharType="begin"/>
      </w:r>
      <w:r>
        <w:instrText xml:space="preserve"> REF _Ref451678581 \r \h  \* MERGEFORMAT </w:instrText>
      </w:r>
      <w:r>
        <w:fldChar w:fldCharType="separate"/>
      </w:r>
      <w:r>
        <w:t>6</w:t>
      </w:r>
      <w:r>
        <w:fldChar w:fldCharType="end"/>
      </w:r>
      <w:r>
        <w:t xml:space="preserve"> and the relevant Additional Conditions of Play.</w:t>
      </w:r>
    </w:p>
    <w:p w:rsidR="004A49EF" w:rsidP="00744B1E" w:rsidRDefault="004A49EF" w14:paraId="72C54E37" w14:textId="77777777">
      <w:pPr>
        <w:pStyle w:val="Handbook111"/>
        <w:ind w:left="851"/>
      </w:pPr>
      <w:r>
        <w:t xml:space="preserve">The Women's Grade Competitions will be played in accordance with Part </w:t>
      </w:r>
      <w:r>
        <w:fldChar w:fldCharType="begin"/>
      </w:r>
      <w:r>
        <w:instrText xml:space="preserve"> REF _Ref461454671 \r \h  \* MERGEFORMAT </w:instrText>
      </w:r>
      <w:r>
        <w:fldChar w:fldCharType="separate"/>
      </w:r>
      <w:r>
        <w:t>4</w:t>
      </w:r>
      <w:r>
        <w:fldChar w:fldCharType="end"/>
      </w:r>
      <w:r>
        <w:t xml:space="preserve">, Part </w:t>
      </w:r>
      <w:r>
        <w:fldChar w:fldCharType="begin"/>
      </w:r>
      <w:r>
        <w:instrText xml:space="preserve"> REF _Ref457908919 \r \h  \* MERGEFORMAT </w:instrText>
      </w:r>
      <w:r>
        <w:fldChar w:fldCharType="separate"/>
      </w:r>
      <w:r>
        <w:t>5</w:t>
      </w:r>
      <w:r>
        <w:fldChar w:fldCharType="end"/>
      </w:r>
      <w:r>
        <w:t xml:space="preserve">, Part </w:t>
      </w:r>
      <w:r>
        <w:fldChar w:fldCharType="begin"/>
      </w:r>
      <w:r>
        <w:instrText xml:space="preserve"> REF _Ref451678581 \r \h  \* MERGEFORMAT </w:instrText>
      </w:r>
      <w:r>
        <w:fldChar w:fldCharType="separate"/>
      </w:r>
      <w:r>
        <w:t>6</w:t>
      </w:r>
      <w:r>
        <w:fldChar w:fldCharType="end"/>
      </w:r>
      <w:r>
        <w:t xml:space="preserve"> and the relevant Additional Conditions of Play.</w:t>
      </w:r>
    </w:p>
    <w:p w:rsidRPr="007F0AF4" w:rsidR="00C728CF" w:rsidP="00744B1E" w:rsidRDefault="00C728CF" w14:paraId="16568F8A" w14:textId="77777777">
      <w:pPr>
        <w:pStyle w:val="Handbook111"/>
        <w:ind w:left="851"/>
      </w:pPr>
      <w:r>
        <w:rPr>
          <w:highlight w:val="yellow"/>
        </w:rPr>
        <w:t xml:space="preserve">The Brad Haddin Shield Competition will be played in accordance with Part </w:t>
      </w:r>
      <w:r>
        <w:rPr>
          <w:highlight w:val="yellow"/>
        </w:rPr>
        <w:fldChar w:fldCharType="begin"/>
      </w:r>
      <w:r>
        <w:rPr>
          <w:highlight w:val="yellow"/>
        </w:rPr>
        <w:instrText xml:space="preserve"> REF _Ref461454671 \r \h  \* MERGEFORMAT </w:instrText>
      </w:r>
      <w:r>
        <w:rPr>
          <w:highlight w:val="yellow"/>
        </w:rPr>
      </w:r>
      <w:r>
        <w:rPr>
          <w:highlight w:val="yellow"/>
        </w:rPr>
        <w:fldChar w:fldCharType="separate"/>
      </w:r>
      <w:r>
        <w:rPr>
          <w:highlight w:val="yellow"/>
        </w:rPr>
        <w:t>4</w:t>
      </w:r>
      <w:r>
        <w:rPr>
          <w:highlight w:val="yellow"/>
        </w:rPr>
        <w:fldChar w:fldCharType="end"/>
      </w:r>
      <w:r>
        <w:rPr>
          <w:highlight w:val="yellow"/>
        </w:rPr>
        <w:t xml:space="preserve">, Part </w:t>
      </w:r>
      <w:r>
        <w:rPr>
          <w:highlight w:val="yellow"/>
        </w:rPr>
        <w:fldChar w:fldCharType="begin"/>
      </w:r>
      <w:r>
        <w:rPr>
          <w:highlight w:val="yellow"/>
        </w:rPr>
        <w:instrText xml:space="preserve"> REF _Ref457908919 \r \h  \* MERGEFORMAT </w:instrText>
      </w:r>
      <w:r>
        <w:rPr>
          <w:highlight w:val="yellow"/>
        </w:rPr>
      </w:r>
      <w:r>
        <w:rPr>
          <w:highlight w:val="yellow"/>
        </w:rPr>
        <w:fldChar w:fldCharType="separate"/>
      </w:r>
      <w:r>
        <w:rPr>
          <w:highlight w:val="yellow"/>
        </w:rPr>
        <w:t>5</w:t>
      </w:r>
      <w:r>
        <w:rPr>
          <w:highlight w:val="yellow"/>
        </w:rPr>
        <w:fldChar w:fldCharType="end"/>
      </w:r>
      <w:r>
        <w:rPr>
          <w:highlight w:val="yellow"/>
        </w:rPr>
        <w:t xml:space="preserve">, Part </w:t>
      </w:r>
      <w:r>
        <w:rPr>
          <w:highlight w:val="yellow"/>
        </w:rPr>
        <w:fldChar w:fldCharType="begin"/>
      </w:r>
      <w:r>
        <w:rPr>
          <w:highlight w:val="yellow"/>
        </w:rPr>
        <w:instrText xml:space="preserve"> REF _Ref451678581 \r \h  \* MERGEFORMAT </w:instrText>
      </w:r>
      <w:r>
        <w:rPr>
          <w:highlight w:val="yellow"/>
        </w:rPr>
      </w:r>
      <w:r>
        <w:rPr>
          <w:highlight w:val="yellow"/>
        </w:rPr>
        <w:fldChar w:fldCharType="separate"/>
      </w:r>
      <w:r>
        <w:rPr>
          <w:highlight w:val="yellow"/>
        </w:rPr>
        <w:t>6</w:t>
      </w:r>
      <w:r>
        <w:rPr>
          <w:highlight w:val="yellow"/>
        </w:rPr>
        <w:fldChar w:fldCharType="end"/>
      </w:r>
      <w:r>
        <w:rPr>
          <w:highlight w:val="yellow"/>
        </w:rPr>
        <w:t xml:space="preserve"> and the relevant Additional Conditions of Play.</w:t>
      </w:r>
    </w:p>
    <w:p w:rsidRPr="007F0AF4" w:rsidR="004A49EF" w:rsidP="00A60668" w:rsidRDefault="0096122B" w14:paraId="11CD68D8" w14:textId="77777777">
      <w:pPr>
        <w:pStyle w:val="Handbook11"/>
      </w:pPr>
      <w:bookmarkStart w:name="_Toc494235766" w:id="92"/>
      <w:bookmarkStart w:name="_Toc46648207" w:id="93"/>
      <w:bookmarkStart w:name="_Toc239700288" w:id="94"/>
      <w:r>
        <w:t>Premier Clubs</w:t>
      </w:r>
      <w:bookmarkEnd w:id="92"/>
      <w:bookmarkEnd w:id="93"/>
      <w:bookmarkEnd w:id="94"/>
    </w:p>
    <w:p w:rsidRPr="007F0AF4" w:rsidR="004A49EF" w:rsidP="00744B1E" w:rsidRDefault="004A49EF" w14:paraId="103BD36E" w14:textId="77777777">
      <w:pPr>
        <w:pStyle w:val="Handbook111"/>
        <w:ind w:left="851"/>
      </w:pPr>
      <w:bookmarkStart w:name="_Ref461199092" w:id="95"/>
      <w:r>
        <w:t>The Premier Clubs are:</w:t>
      </w:r>
      <w:bookmarkEnd w:id="95"/>
    </w:p>
    <w:p w:rsidRPr="007F0AF4" w:rsidR="004A49EF" w:rsidP="00C61463" w:rsidRDefault="004A49EF" w14:paraId="622AD5D6" w14:textId="77777777">
      <w:pPr>
        <w:pStyle w:val="Handbooka"/>
      </w:pPr>
      <w:r>
        <w:t>Australian National University Cricket Club;</w:t>
      </w:r>
    </w:p>
    <w:p w:rsidRPr="007F0AF4" w:rsidR="004A49EF" w:rsidP="00C61463" w:rsidRDefault="004A49EF" w14:paraId="205A5965" w14:textId="77777777">
      <w:pPr>
        <w:pStyle w:val="Handbooka"/>
      </w:pPr>
      <w:r>
        <w:t>Eastlake Cricket Club;</w:t>
      </w:r>
    </w:p>
    <w:p w:rsidRPr="007F0AF4" w:rsidR="004A49EF" w:rsidP="00C61463" w:rsidRDefault="004A49EF" w14:paraId="45244BB0" w14:textId="77777777">
      <w:pPr>
        <w:pStyle w:val="Handbooka"/>
      </w:pPr>
      <w:r>
        <w:t>Ginninderra Cricket Club;</w:t>
      </w:r>
    </w:p>
    <w:p w:rsidRPr="007F0AF4" w:rsidR="004A49EF" w:rsidP="00C61463" w:rsidRDefault="004A49EF" w14:paraId="1C786A2B" w14:textId="77777777">
      <w:pPr>
        <w:pStyle w:val="Handbooka"/>
      </w:pPr>
      <w:r>
        <w:t>North Canberra Gungahlin Cricket Club;</w:t>
      </w:r>
    </w:p>
    <w:p w:rsidRPr="007F0AF4" w:rsidR="004A49EF" w:rsidP="00C61463" w:rsidRDefault="004A49EF" w14:paraId="528DB52F" w14:textId="77777777">
      <w:pPr>
        <w:pStyle w:val="Handbooka"/>
      </w:pPr>
      <w:r>
        <w:t>Queanbeyan District Cricket Club;</w:t>
      </w:r>
    </w:p>
    <w:p w:rsidRPr="007F0AF4" w:rsidR="004A49EF" w:rsidP="00C61463" w:rsidRDefault="004A49EF" w14:paraId="216CA371" w14:textId="77777777">
      <w:pPr>
        <w:pStyle w:val="Handbooka"/>
      </w:pPr>
      <w:r>
        <w:t>Tuggeranong Valley Cricket Club;</w:t>
      </w:r>
    </w:p>
    <w:p w:rsidRPr="007F0AF4" w:rsidR="004A49EF" w:rsidP="00C61463" w:rsidRDefault="004A49EF" w14:paraId="5FC6F7F2" w14:textId="77777777">
      <w:pPr>
        <w:pStyle w:val="Handbooka"/>
      </w:pPr>
      <w:r>
        <w:t xml:space="preserve">Western District and University of Canberra Cricket Club; and </w:t>
      </w:r>
    </w:p>
    <w:p w:rsidRPr="007F0AF4" w:rsidR="004A49EF" w:rsidP="00C61463" w:rsidRDefault="004A49EF" w14:paraId="6F22ED35" w14:textId="77777777">
      <w:pPr>
        <w:pStyle w:val="Handbooka"/>
      </w:pPr>
      <w:r>
        <w:t>Weston Creek Molonglo Cricket Club.</w:t>
      </w:r>
    </w:p>
    <w:p w:rsidRPr="007F0AF4" w:rsidR="004A49EF" w:rsidP="00A60668" w:rsidRDefault="0096122B" w14:paraId="29F2F27B" w14:textId="77777777">
      <w:pPr>
        <w:pStyle w:val="Handbook11"/>
      </w:pPr>
      <w:bookmarkStart w:name="_Toc494235767" w:id="96"/>
      <w:bookmarkStart w:name="_Toc46648208" w:id="97"/>
      <w:bookmarkStart w:name="_Toc239700289" w:id="98"/>
      <w:r>
        <w:t>The Club Championship</w:t>
      </w:r>
      <w:bookmarkEnd w:id="96"/>
      <w:bookmarkEnd w:id="97"/>
      <w:bookmarkEnd w:id="98"/>
    </w:p>
    <w:p w:rsidRPr="007F0AF4" w:rsidR="004A49EF" w:rsidP="00744B1E" w:rsidRDefault="004A49EF" w14:paraId="684D25A2" w14:textId="77777777">
      <w:pPr>
        <w:pStyle w:val="Handbook111"/>
        <w:ind w:left="851" w:hanging="851"/>
      </w:pPr>
      <w:r>
        <w:t>In addition to the Competitions, the Premier Clubs will compete each season for the Club Championship.</w:t>
      </w:r>
    </w:p>
    <w:p w:rsidRPr="007F0AF4" w:rsidR="004A49EF" w:rsidP="00744B1E" w:rsidRDefault="004A49EF" w14:paraId="72A9A698" w14:textId="77777777">
      <w:pPr>
        <w:pStyle w:val="Handbook111"/>
        <w:ind w:left="851" w:hanging="851"/>
      </w:pPr>
      <w:r>
        <w:t>The Club Championship will be determined by the results of the Premier Clubs (excluding Semi-Final and Final results) in the Premier Competitions and the Women's Competitions calculated in accordance Annexure B.</w:t>
      </w:r>
    </w:p>
    <w:p w:rsidRPr="007F0AF4" w:rsidR="00D7086E" w:rsidP="00274EEB" w:rsidRDefault="004A49EF" w14:paraId="716900E3" w14:textId="77777777">
      <w:pPr>
        <w:pStyle w:val="Handbook111"/>
        <w:ind w:left="851"/>
      </w:pPr>
      <w:r>
        <w:t>If 2 or more Clubs tie for first position in the Club Championship in any season they will be jointly awarded the Club Championship.</w:t>
      </w:r>
    </w:p>
    <w:p w:rsidRPr="007F0AF4" w:rsidR="00CE495B" w:rsidP="00A60668" w:rsidRDefault="00CE495B" w14:paraId="6454056A" w14:textId="77777777">
      <w:pPr>
        <w:pStyle w:val="Handbook11"/>
      </w:pPr>
      <w:bookmarkStart w:name="_Toc494235768" w:id="99"/>
      <w:bookmarkStart w:name="_Toc46648209" w:id="100"/>
      <w:bookmarkStart w:name="_Toc239700290" w:id="101"/>
      <w:r>
        <w:t>Competitions to be played in accordance with approved draws</w:t>
      </w:r>
      <w:bookmarkEnd w:id="99"/>
      <w:bookmarkEnd w:id="100"/>
      <w:bookmarkEnd w:id="101"/>
    </w:p>
    <w:p w:rsidRPr="007F0AF4" w:rsidR="00CE495B" w:rsidP="00274EEB" w:rsidRDefault="00CE495B" w14:paraId="0660A494" w14:textId="77777777">
      <w:pPr>
        <w:pStyle w:val="Handbook111"/>
        <w:ind w:left="851" w:hanging="851"/>
      </w:pPr>
      <w:bookmarkStart w:name="_Ref46169623" w:id="102"/>
      <w:r>
        <w:t>The Premier Competitions, the Women's Competitions and the Brad Haddin Shield Competition must be played in accordance with a draw approved by Cricket ACT (</w:t>
      </w:r>
      <w:r>
        <w:rPr>
          <w:b/>
        </w:rPr>
        <w:t>Competition Draw</w:t>
      </w:r>
      <w:r>
        <w:t>), subject to any variation approved by the Administering Body (or its authorised delegate), in its absolute discretion.</w:t>
      </w:r>
      <w:bookmarkEnd w:id="102"/>
    </w:p>
    <w:p w:rsidRPr="007F0AF4" w:rsidR="00C078F5" w:rsidP="00CC6FCF" w:rsidRDefault="00C078F5" w14:paraId="449678EA" w14:textId="77777777">
      <w:pPr>
        <w:ind w:left="851"/>
        <w:rPr>
          <w:i/>
          <w:sz w:val="18"/>
        </w:rPr>
      </w:pPr>
      <w:r>
        <w:rPr>
          <w:i/>
          <w:sz w:val="18"/>
        </w:rPr>
        <w:t>Note: Nothing in these Rules prevents a Club or Clubs requesting a change to a Competition Draw, including for making provision for a limited overs Final to be replayed if that Match is abandoned or drawn.</w:t>
      </w:r>
    </w:p>
    <w:p w:rsidRPr="007F0AF4" w:rsidR="00CE495B" w:rsidP="00274EEB" w:rsidRDefault="00CE495B" w14:paraId="5BA976DB" w14:textId="77777777">
      <w:pPr>
        <w:pStyle w:val="Handbook111"/>
        <w:ind w:left="851" w:hanging="851"/>
      </w:pPr>
      <w:r>
        <w:t>Competition Draws approved by Cricket ACT must for each Match:</w:t>
      </w:r>
    </w:p>
    <w:p w:rsidRPr="007F0AF4" w:rsidR="00CE495B" w:rsidP="00C61463" w:rsidRDefault="00CE495B" w14:paraId="0F41A533" w14:textId="77777777">
      <w:pPr>
        <w:pStyle w:val="Handbooka"/>
      </w:pPr>
      <w:r>
        <w:t>specify the Competition that each Match forms part of;</w:t>
      </w:r>
    </w:p>
    <w:p w:rsidRPr="007F0AF4" w:rsidR="00CE495B" w:rsidP="00C61463" w:rsidRDefault="00CE495B" w14:paraId="646B4FBF" w14:textId="77777777">
      <w:pPr>
        <w:pStyle w:val="Handbooka"/>
      </w:pPr>
      <w:bookmarkStart w:name="_Ref46169688" w:id="103"/>
      <w:r>
        <w:t>be organised into Rounds of Matches (</w:t>
      </w:r>
      <w:r>
        <w:rPr>
          <w:b/>
        </w:rPr>
        <w:t>Competition Rounds</w:t>
      </w:r>
      <w:r>
        <w:t>), Semi-Finals and Finals, and specify the date or dates that each Match will be played;</w:t>
      </w:r>
      <w:bookmarkEnd w:id="103"/>
    </w:p>
    <w:p w:rsidRPr="007F0AF4" w:rsidR="00CE495B" w:rsidP="00C61463" w:rsidRDefault="00CE495B" w14:paraId="03DF3166" w14:textId="77777777">
      <w:pPr>
        <w:pStyle w:val="Handbooka"/>
      </w:pPr>
      <w:r>
        <w:t>specify the scheduled starting time and finishing time of each Match;</w:t>
      </w:r>
    </w:p>
    <w:p w:rsidRPr="007F0AF4" w:rsidR="00CE495B" w:rsidP="00C61463" w:rsidRDefault="00CE495B" w14:paraId="2476D5D2" w14:textId="77777777">
      <w:pPr>
        <w:pStyle w:val="Handbooka"/>
      </w:pPr>
      <w:r>
        <w:t>name the Clubs to play in each Match (except in the case of Semi-Finals and Finals or in Competition Rounds where the sides playing will be determined at the completion of the Competition Rounds); and</w:t>
      </w:r>
    </w:p>
    <w:p w:rsidRPr="007F0AF4" w:rsidR="00CE495B" w:rsidP="00C61463" w:rsidRDefault="00D8591F" w14:paraId="7DF5A2DD" w14:textId="77777777">
      <w:pPr>
        <w:pStyle w:val="Handbooka"/>
      </w:pPr>
      <w:r>
        <w:t>allocate a ground that each Match is to be played on (except in the case of Semi-Finals and Finals or in Competition Rounds where the grounds to be used will not be determined until completion of the Competition Rounds).</w:t>
      </w:r>
    </w:p>
    <w:p w:rsidRPr="007F0AF4" w:rsidR="00B62FEA" w:rsidP="000D163E" w:rsidRDefault="00B62FEA" w14:paraId="537606B9" w14:textId="77777777">
      <w:pPr>
        <w:pStyle w:val="Handbook111"/>
        <w:ind w:left="851"/>
      </w:pPr>
      <w:r>
        <w:t>Competition Draws may make provision for reserve days for any Semi-Final or Final.</w:t>
      </w:r>
    </w:p>
    <w:p w:rsidRPr="007F0AF4" w:rsidR="00CE495B" w:rsidP="00A60668" w:rsidRDefault="00CE495B" w14:paraId="71ECCC95" w14:textId="77777777">
      <w:pPr>
        <w:pStyle w:val="Handbook11"/>
      </w:pPr>
      <w:bookmarkStart w:name="_Toc494235769" w:id="104"/>
      <w:bookmarkStart w:name="_Toc46648210" w:id="105"/>
      <w:bookmarkStart w:name="_Toc239700291" w:id="106"/>
      <w:r>
        <w:t>Format of the 2 Day Competitions (including Semi-Finals &amp; Finals)</w:t>
      </w:r>
      <w:bookmarkEnd w:id="104"/>
      <w:bookmarkEnd w:id="105"/>
      <w:bookmarkEnd w:id="106"/>
    </w:p>
    <w:p w:rsidRPr="007F0AF4" w:rsidR="00692E26" w:rsidP="000D163E" w:rsidRDefault="00EE7368" w14:paraId="2471671E" w14:textId="77777777">
      <w:pPr>
        <w:pStyle w:val="Handbook111"/>
        <w:ind w:left="851" w:hanging="851"/>
      </w:pPr>
      <w:r>
        <w:t>Unless otherwise specified the Competition Draw, in the 2 Day Competitions, each Club will be drawn to play 1 Match against each other Club in the Competition Rounds for Competition Points.</w:t>
      </w:r>
    </w:p>
    <w:p w:rsidRPr="007F0AF4" w:rsidR="00692E26" w:rsidP="00692E26" w:rsidRDefault="00692E26" w14:paraId="2D8DAE76" w14:textId="77777777">
      <w:pPr>
        <w:ind w:left="851"/>
        <w:rPr>
          <w:i/>
          <w:sz w:val="18"/>
        </w:rPr>
      </w:pPr>
      <w:r>
        <w:rPr>
          <w:i/>
          <w:sz w:val="18"/>
        </w:rPr>
        <w:t xml:space="preserve">Note: The awarding of Competition Points in the 2 Day Competitions will be in accordance with Rule </w:t>
      </w:r>
      <w:r>
        <w:rPr>
          <w:i/>
          <w:sz w:val="18"/>
        </w:rPr>
        <w:fldChar w:fldCharType="begin"/>
      </w:r>
      <w:r>
        <w:rPr>
          <w:i/>
          <w:sz w:val="18"/>
        </w:rPr>
        <w:instrText xml:space="preserve"> REF _Ref457896414 \r \h  \* MERGEFORMAT </w:instrText>
      </w:r>
      <w:r>
        <w:rPr>
          <w:i/>
          <w:sz w:val="18"/>
        </w:rPr>
      </w:r>
      <w:r>
        <w:rPr>
          <w:i/>
          <w:sz w:val="18"/>
        </w:rPr>
        <w:fldChar w:fldCharType="separate"/>
      </w:r>
      <w:r>
        <w:rPr>
          <w:i/>
          <w:sz w:val="18"/>
        </w:rPr>
        <w:t>8.15.1</w:t>
      </w:r>
      <w:r>
        <w:rPr>
          <w:i/>
          <w:sz w:val="18"/>
        </w:rPr>
        <w:fldChar w:fldCharType="end"/>
      </w:r>
      <w:r>
        <w:rPr>
          <w:i/>
          <w:sz w:val="18"/>
        </w:rPr>
        <w:t>.</w:t>
      </w:r>
    </w:p>
    <w:p w:rsidRPr="007F0AF4" w:rsidR="00CE495B" w:rsidP="000D163E" w:rsidRDefault="0016080C" w14:paraId="2F6AA010" w14:textId="77777777">
      <w:pPr>
        <w:pStyle w:val="Handbook111"/>
        <w:ind w:left="851"/>
      </w:pPr>
      <w:bookmarkStart w:name="_Ref492011966" w:id="107"/>
      <w:r>
        <w:t>At the end of the Competition Rounds, in each Grade the Clubs will be ranked according to the total Competition Points awarded in the Competition Rounds.</w:t>
      </w:r>
      <w:bookmarkEnd w:id="107"/>
    </w:p>
    <w:p w:rsidRPr="007F0AF4" w:rsidR="00692E26" w:rsidP="000D163E" w:rsidRDefault="00692E26" w14:paraId="288B4C52" w14:textId="77777777">
      <w:pPr>
        <w:pStyle w:val="Handbook111"/>
        <w:ind w:left="851"/>
      </w:pPr>
      <w:bookmarkStart w:name="_Ref453066636" w:id="108"/>
      <w:r>
        <w:t>If, at the end of the Competition Rounds, 2 or more Clubs in a Competition are equal on Competition Points in a Grade, each Club's quotient will be calculated and those Clubs with equal Competition Points will be ranked in accordance with their respective quotients from highest to lowest.</w:t>
      </w:r>
      <w:bookmarkEnd w:id="108"/>
    </w:p>
    <w:p w:rsidRPr="007F0AF4" w:rsidR="00692E26" w:rsidP="00203045" w:rsidRDefault="00692E26" w14:paraId="02FBBCB6" w14:textId="77777777">
      <w:pPr>
        <w:pStyle w:val="Handbook111"/>
        <w:ind w:left="851"/>
      </w:pPr>
      <w:r>
        <w:t>For the purposes of Rule </w:t>
      </w:r>
      <w:r>
        <w:fldChar w:fldCharType="begin"/>
      </w:r>
      <w:r>
        <w:instrText xml:space="preserve"> REF _Ref453066636 \r \h  \* MERGEFORMAT </w:instrText>
      </w:r>
      <w:r>
        <w:fldChar w:fldCharType="separate"/>
      </w:r>
      <w:r>
        <w:t>4.6.3</w:t>
      </w:r>
      <w:r>
        <w:fldChar w:fldCharType="end"/>
      </w:r>
      <w:r>
        <w:t>, the quotient will be determined as follows:</w:t>
      </w:r>
    </w:p>
    <w:p w:rsidRPr="007F0AF4" w:rsidR="00D9218B" w:rsidP="00D9218B" w:rsidRDefault="00D9218B" w14:paraId="0E833A35" w14:textId="77777777">
      <w:pPr>
        <w:ind w:left="851"/>
        <w:rPr>
          <w:rFonts w:ascii="Helvetica" w:hAnsi="Helvetica"/>
          <w:b/>
        </w:rPr>
      </w:pPr>
      <m:oMathPara>
        <m:oMathParaPr>
          <m:jc m:val="left"/>
        </m:oMathParaPr>
        <m:oMath>
          <m:r>
            <m:rPr>
              <m:sty m:val="bi"/>
            </m:rPr>
            <w:rPr>
              <w:rFonts w:ascii="Cambria Math" w:hAnsi="Cambria Math"/>
            </w:rPr>
            <m:t>Q=</m:t>
          </m:r>
          <m:f>
            <m:fPr>
              <m:ctrlPr>
                <w:rPr>
                  <w:rFonts w:ascii="Cambria Math" w:hAnsi="Cambria Math"/>
                  <w:b/>
                  <w:i/>
                </w:rPr>
              </m:ctrlPr>
            </m:fPr>
            <m:num>
              <m:r>
                <m:rPr>
                  <m:sty m:val="bi"/>
                </m:rPr>
                <w:rPr>
                  <w:rFonts w:ascii="Cambria Math" w:hAnsi="Cambria Math"/>
                </w:rPr>
                <m:t>a</m:t>
              </m:r>
            </m:num>
            <m:den>
              <m:r>
                <m:rPr>
                  <m:sty m:val="bi"/>
                </m:rPr>
                <w:rPr>
                  <w:rFonts w:ascii="Cambria Math" w:hAnsi="Cambria Math"/>
                </w:rPr>
                <m:t>b</m:t>
              </m:r>
            </m:den>
          </m:f>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c</m:t>
              </m:r>
            </m:num>
            <m:den>
              <m:r>
                <m:rPr>
                  <m:sty m:val="bi"/>
                </m:rPr>
                <w:rPr>
                  <w:rFonts w:ascii="Cambria Math" w:hAnsi="Cambria Math"/>
                </w:rPr>
                <m:t>d</m:t>
              </m:r>
            </m:den>
          </m:f>
        </m:oMath>
      </m:oMathPara>
    </w:p>
    <w:p w:rsidRPr="007F0AF4" w:rsidR="00692E26" w:rsidP="00D9218B" w:rsidRDefault="00D9218B" w14:paraId="5B5CBD8D" w14:textId="77777777">
      <w:pPr>
        <w:ind w:left="851"/>
        <w:rPr>
          <w:rFonts w:ascii="Helvetica" w:hAnsi="Helvetica"/>
        </w:rPr>
      </w:pPr>
      <w:r>
        <w:rPr>
          <w:rFonts w:ascii="Helvetica" w:hAnsi="Helvetica"/>
        </w:rPr>
        <w:t xml:space="preserve">Where </w:t>
      </w:r>
      <m:oMath>
        <m:r>
          <w:rPr>
            <w:rFonts w:ascii="Cambria Math" w:hAnsi="Cambria Math"/>
          </w:rPr>
          <m:t>Q</m:t>
        </m:r>
      </m:oMath>
      <w:r>
        <w:rPr>
          <w:rFonts w:ascii="Helvetica" w:hAnsi="Helvetica"/>
        </w:rPr>
        <w:t xml:space="preserve"> is the quotient and:</w:t>
      </w:r>
    </w:p>
    <w:p w:rsidRPr="007F0AF4" w:rsidR="00692E26" w:rsidP="00203045" w:rsidRDefault="00692E26" w14:paraId="0FE0A0D8" w14:textId="77777777">
      <w:pPr>
        <w:ind w:left="851"/>
        <w:rPr>
          <w:rFonts w:ascii="Helvetica" w:hAnsi="Helvetica"/>
        </w:rPr>
      </w:pPr>
      <w:r>
        <w:rPr>
          <w:rFonts w:ascii="Cambria Math" w:hAnsi="Cambria Math"/>
          <w:sz w:val="22"/>
        </w:rPr>
        <w:t>a</w:t>
      </w:r>
      <w:r>
        <w:rPr>
          <w:rFonts w:ascii="Helvetica" w:hAnsi="Helvetica"/>
        </w:rPr>
        <w:t xml:space="preserve"> = total number of runs scored by the Club in the Competition Rounds;</w:t>
      </w:r>
    </w:p>
    <w:p w:rsidRPr="007F0AF4" w:rsidR="00692E26" w:rsidP="00203045" w:rsidRDefault="00692E26" w14:paraId="3787310C" w14:textId="77777777">
      <w:pPr>
        <w:ind w:left="851"/>
        <w:rPr>
          <w:rFonts w:ascii="Helvetica" w:hAnsi="Helvetica"/>
        </w:rPr>
      </w:pPr>
      <w:r>
        <w:rPr>
          <w:rFonts w:ascii="Cambria Math" w:hAnsi="Cambria Math"/>
          <w:sz w:val="22"/>
        </w:rPr>
        <w:t>b</w:t>
      </w:r>
      <w:r>
        <w:rPr>
          <w:rFonts w:ascii="Helvetica" w:hAnsi="Helvetica"/>
        </w:rPr>
        <w:t xml:space="preserve"> = total number of wickets the Club has lost in the Competition Rounds;</w:t>
      </w:r>
    </w:p>
    <w:p w:rsidRPr="007F0AF4" w:rsidR="00692E26" w:rsidP="00203045" w:rsidRDefault="00692E26" w14:paraId="58716423" w14:textId="77777777">
      <w:pPr>
        <w:ind w:left="851"/>
        <w:rPr>
          <w:rFonts w:ascii="Helvetica" w:hAnsi="Helvetica"/>
        </w:rPr>
      </w:pPr>
      <w:r>
        <w:rPr>
          <w:rFonts w:ascii="Cambria Math" w:hAnsi="Cambria Math"/>
          <w:sz w:val="22"/>
        </w:rPr>
        <w:t>c</w:t>
      </w:r>
      <w:r>
        <w:rPr>
          <w:rFonts w:ascii="Helvetica" w:hAnsi="Helvetica"/>
        </w:rPr>
        <w:t xml:space="preserve"> = the total number of runs scored against the Club in the Competition Rounds; and</w:t>
      </w:r>
    </w:p>
    <w:p w:rsidRPr="007F0AF4" w:rsidR="00692E26" w:rsidP="00203045" w:rsidRDefault="00692E26" w14:paraId="111B7732" w14:textId="77777777">
      <w:pPr>
        <w:ind w:left="851"/>
      </w:pPr>
      <w:r>
        <w:rPr>
          <w:rFonts w:ascii="Cambria Math" w:hAnsi="Cambria Math"/>
          <w:sz w:val="22"/>
        </w:rPr>
        <w:t>d</w:t>
      </w:r>
      <w:r>
        <w:t xml:space="preserve"> = the total number of wickets the Club has taken in the Competition Rounds.</w:t>
      </w:r>
    </w:p>
    <w:p w:rsidRPr="007F0AF4" w:rsidR="00692E26" w:rsidP="00203045" w:rsidRDefault="003F31AE" w14:paraId="65B882E4" w14:textId="77777777">
      <w:pPr>
        <w:pStyle w:val="Handbook111"/>
        <w:ind w:left="851"/>
      </w:pPr>
      <w:r>
        <w:t>Unless otherwise specified in the Competition Draw, at the end of the Competition Rounds, the 4 Clubs in each Competition ranked highest under Rule </w:t>
      </w:r>
      <w:r>
        <w:fldChar w:fldCharType="begin"/>
      </w:r>
      <w:r>
        <w:instrText xml:space="preserve"> REF _Ref492011966 \r \h  \* MERGEFORMAT </w:instrText>
      </w:r>
      <w:r>
        <w:fldChar w:fldCharType="separate"/>
      </w:r>
      <w:r>
        <w:t>4.6.2</w:t>
      </w:r>
      <w:r>
        <w:fldChar w:fldCharType="end"/>
      </w:r>
      <w:r>
        <w:t xml:space="preserve"> will play Semi-Finals as follows:</w:t>
      </w:r>
    </w:p>
    <w:p w:rsidRPr="007F0AF4" w:rsidR="000951A3" w:rsidP="00C61463" w:rsidRDefault="000951A3" w14:paraId="72825AD6" w14:textId="77777777">
      <w:pPr>
        <w:pStyle w:val="Handbooka"/>
      </w:pPr>
      <w:r>
        <w:t>the highest ranked Club will play the 4th highest ranked Club; and</w:t>
      </w:r>
    </w:p>
    <w:p w:rsidRPr="007F0AF4" w:rsidR="000951A3" w:rsidP="00C61463" w:rsidRDefault="000951A3" w14:paraId="0DE3C72B" w14:textId="77777777">
      <w:pPr>
        <w:pStyle w:val="Handbooka"/>
      </w:pPr>
      <w:r>
        <w:t>the 2nd highest ranked Club will play the 3rd highest ranked Club.</w:t>
      </w:r>
    </w:p>
    <w:p w:rsidRPr="007F0AF4" w:rsidR="000951A3" w:rsidP="00203045" w:rsidRDefault="000951A3" w14:paraId="765C872C" w14:textId="77777777">
      <w:pPr>
        <w:pStyle w:val="Handbook111"/>
        <w:ind w:left="851"/>
      </w:pPr>
      <w:r>
        <w:t>The highest ranked Club and the 2nd highest ranked Club will be the Designated Club for the respective Semi-Finals.</w:t>
      </w:r>
    </w:p>
    <w:p w:rsidRPr="007F0AF4" w:rsidR="000951A3" w:rsidP="00203045" w:rsidRDefault="00370AA8" w14:paraId="56BA98EC" w14:textId="77777777">
      <w:pPr>
        <w:pStyle w:val="Handbook111"/>
        <w:ind w:left="851"/>
      </w:pPr>
      <w:bookmarkStart w:name="_Ref453069158" w:id="109"/>
      <w:r>
        <w:t xml:space="preserve">The result of a Semi-Final will be in accordance with Rule </w:t>
      </w:r>
      <w:r>
        <w:fldChar w:fldCharType="begin"/>
      </w:r>
      <w:r>
        <w:instrText xml:space="preserve"> REF _Ref463255089 \r \h  \* MERGEFORMAT </w:instrText>
      </w:r>
      <w:r>
        <w:fldChar w:fldCharType="separate"/>
      </w:r>
      <w:r>
        <w:t>8.14</w:t>
      </w:r>
      <w:r>
        <w:fldChar w:fldCharType="end"/>
      </w:r>
      <w:r>
        <w:t xml:space="preserve"> (and for the avoidance of doubt, a Club that loses the Match on the first innings, but wins the Match outright, will be the winner).</w:t>
      </w:r>
      <w:bookmarkEnd w:id="109"/>
    </w:p>
    <w:p w:rsidRPr="007F0AF4" w:rsidR="005C0BD1" w:rsidP="00203045" w:rsidRDefault="005C0BD1" w14:paraId="4F896BFA" w14:textId="77777777">
      <w:pPr>
        <w:pStyle w:val="Handbook111"/>
        <w:ind w:left="851"/>
      </w:pPr>
      <w:r>
        <w:t>If a Semi-Final ends:</w:t>
      </w:r>
    </w:p>
    <w:p w:rsidRPr="007F0AF4" w:rsidR="005C0BD1" w:rsidP="00C61463" w:rsidRDefault="005C0BD1" w14:paraId="66003248" w14:textId="77777777">
      <w:pPr>
        <w:pStyle w:val="Handbooka"/>
      </w:pPr>
      <w:r>
        <w:t>ends in an outright tie;</w:t>
      </w:r>
    </w:p>
    <w:p w:rsidRPr="007F0AF4" w:rsidR="005C0BD1" w:rsidP="00C61463" w:rsidRDefault="005C0BD1" w14:paraId="3095D38B" w14:textId="77777777">
      <w:pPr>
        <w:pStyle w:val="Handbooka"/>
      </w:pPr>
      <w:r>
        <w:t>ends in a tie on the first innings and there is no outright winner;</w:t>
      </w:r>
    </w:p>
    <w:p w:rsidRPr="007F0AF4" w:rsidR="005C0BD1" w:rsidP="00C61463" w:rsidRDefault="005C0BD1" w14:paraId="7EE137BC" w14:textId="77777777">
      <w:pPr>
        <w:pStyle w:val="Handbooka"/>
      </w:pPr>
      <w:r>
        <w:t xml:space="preserve">ends in a draw without a result on the first innings; or </w:t>
      </w:r>
    </w:p>
    <w:p w:rsidRPr="007F0AF4" w:rsidR="005C0BD1" w:rsidP="00C61463" w:rsidRDefault="005C0BD1" w14:paraId="21242900" w14:textId="77777777">
      <w:pPr>
        <w:pStyle w:val="Handbooka"/>
      </w:pPr>
      <w:r>
        <w:t xml:space="preserve">is abandoned, </w:t>
      </w:r>
    </w:p>
    <w:p w:rsidRPr="007F0AF4" w:rsidR="005C0BD1" w:rsidP="005C0BD1" w:rsidRDefault="005C0BD1" w14:paraId="0345A8AA" w14:textId="77777777">
      <w:pPr>
        <w:ind w:left="851"/>
        <w:rPr>
          <w:rFonts w:ascii="Helvetica" w:hAnsi="Helvetica"/>
        </w:rPr>
      </w:pPr>
      <w:r>
        <w:rPr>
          <w:rFonts w:ascii="Helvetica" w:hAnsi="Helvetica"/>
        </w:rPr>
        <w:t>the higher ranking Club that played in that Semi-Final will be deemed to be the winner for the purposes of Rule </w:t>
      </w:r>
      <w:r>
        <w:rPr>
          <w:rFonts w:ascii="Helvetica" w:hAnsi="Helvetica"/>
        </w:rPr>
        <w:fldChar w:fldCharType="begin"/>
      </w:r>
      <w:r>
        <w:rPr>
          <w:rFonts w:ascii="Helvetica" w:hAnsi="Helvetica"/>
        </w:rPr>
        <w:instrText xml:space="preserve"> REF _Ref453069545 \r \h  \* MERGEFORMAT </w:instrText>
      </w:r>
      <w:r>
        <w:rPr>
          <w:rFonts w:ascii="Helvetica" w:hAnsi="Helvetica"/>
        </w:rPr>
      </w:r>
      <w:r>
        <w:rPr>
          <w:rFonts w:ascii="Helvetica" w:hAnsi="Helvetica"/>
        </w:rPr>
        <w:fldChar w:fldCharType="separate"/>
      </w:r>
      <w:r>
        <w:rPr>
          <w:rFonts w:ascii="Helvetica" w:hAnsi="Helvetica"/>
        </w:rPr>
        <w:t>4.6.9</w:t>
      </w:r>
      <w:r>
        <w:rPr>
          <w:rFonts w:ascii="Helvetica" w:hAnsi="Helvetica"/>
        </w:rPr>
        <w:fldChar w:fldCharType="end"/>
      </w:r>
      <w:r>
        <w:rPr>
          <w:rFonts w:ascii="Helvetica" w:hAnsi="Helvetica"/>
        </w:rPr>
        <w:t>.</w:t>
      </w:r>
    </w:p>
    <w:p w:rsidRPr="007F0AF4" w:rsidR="00231DDD" w:rsidP="00203045" w:rsidRDefault="005C1A7F" w14:paraId="2264360F" w14:textId="77777777">
      <w:pPr>
        <w:pStyle w:val="Handbook111"/>
        <w:ind w:left="851"/>
      </w:pPr>
      <w:bookmarkStart w:name="_Ref453069545" w:id="110"/>
      <w:r>
        <w:t>Following the Semi-Final, a Final will be played in each Grade between the winning Clubs of each Semi-Final played in that Grade.</w:t>
      </w:r>
      <w:bookmarkEnd w:id="110"/>
    </w:p>
    <w:p w:rsidRPr="007F0AF4" w:rsidR="00EA74C4" w:rsidP="00203045" w:rsidRDefault="000B3CF3" w14:paraId="797AAF0C" w14:textId="77777777">
      <w:pPr>
        <w:pStyle w:val="Handbook111"/>
        <w:ind w:left="851"/>
      </w:pPr>
      <w:bookmarkStart w:name="_Ref453069508" w:id="111"/>
      <w:r>
        <w:t>If, in accordance with a Competition Draw, no Semi-Finals are played, the Final will be played between the 2 Clubs in each Competition ranked highest under Rule </w:t>
      </w:r>
      <w:r>
        <w:fldChar w:fldCharType="begin"/>
      </w:r>
      <w:r>
        <w:instrText xml:space="preserve"> REF _Ref492011966 \r \h  \* MERGEFORMAT </w:instrText>
      </w:r>
      <w:r>
        <w:fldChar w:fldCharType="separate"/>
      </w:r>
      <w:r>
        <w:t>4.6.2</w:t>
      </w:r>
      <w:r>
        <w:fldChar w:fldCharType="end"/>
      </w:r>
      <w:r>
        <w:t>.</w:t>
      </w:r>
    </w:p>
    <w:p w:rsidRPr="007F0AF4" w:rsidR="00231DDD" w:rsidP="00203045" w:rsidRDefault="00231DDD" w14:paraId="729A48C8" w14:textId="77777777">
      <w:pPr>
        <w:pStyle w:val="Handbook111"/>
        <w:ind w:left="851"/>
      </w:pPr>
      <w:r>
        <w:t>The highest ranked Club playing in a Final will be the Designated Club for that Final.</w:t>
      </w:r>
    </w:p>
    <w:p w:rsidRPr="007F0AF4" w:rsidR="00231DDD" w:rsidP="00203045" w:rsidRDefault="00231DDD" w14:paraId="23E71060" w14:textId="77777777">
      <w:pPr>
        <w:pStyle w:val="Handbook111"/>
        <w:ind w:left="851"/>
      </w:pPr>
      <w:r>
        <w:t>The result of a Final will be in accordance with Rule </w:t>
      </w:r>
      <w:r>
        <w:fldChar w:fldCharType="begin"/>
      </w:r>
      <w:r>
        <w:instrText xml:space="preserve"> REF _Ref463255089 \r \h  \* MERGEFORMAT </w:instrText>
      </w:r>
      <w:r>
        <w:fldChar w:fldCharType="separate"/>
      </w:r>
      <w:r>
        <w:t>8.14</w:t>
      </w:r>
      <w:r>
        <w:fldChar w:fldCharType="end"/>
      </w:r>
      <w:r>
        <w:t xml:space="preserve"> (and for the avoidance of doubt, a Club that loses the Match on the first innings, but wins the Match outright, will be the winner).</w:t>
      </w:r>
      <w:bookmarkEnd w:id="111"/>
    </w:p>
    <w:p w:rsidRPr="007F0AF4" w:rsidR="00231DDD" w:rsidP="00203045" w:rsidRDefault="00231DDD" w14:paraId="726C061E" w14:textId="77777777">
      <w:pPr>
        <w:pStyle w:val="Handbook111"/>
        <w:ind w:left="851"/>
      </w:pPr>
      <w:bookmarkStart w:name="_Ref453069563" w:id="112"/>
      <w:r>
        <w:t>The Club that wins the Final in a Grade will be awarded the premiership for that Grade.</w:t>
      </w:r>
      <w:bookmarkEnd w:id="112"/>
    </w:p>
    <w:p w:rsidRPr="007F0AF4" w:rsidR="00231DDD" w:rsidP="00203045" w:rsidRDefault="008F1D81" w14:paraId="3533A589" w14:textId="77777777">
      <w:pPr>
        <w:pStyle w:val="Handbook111"/>
        <w:ind w:left="851"/>
      </w:pPr>
      <w:r>
        <w:t>If a Final:</w:t>
      </w:r>
    </w:p>
    <w:p w:rsidRPr="007F0AF4" w:rsidR="00231DDD" w:rsidP="00C61463" w:rsidRDefault="001E5CBE" w14:paraId="19623D55" w14:textId="77777777">
      <w:pPr>
        <w:pStyle w:val="Handbooka"/>
      </w:pPr>
      <w:r>
        <w:t>ends in a tie on the first innings and there is no outright winner;</w:t>
      </w:r>
    </w:p>
    <w:p w:rsidRPr="007F0AF4" w:rsidR="00231DDD" w:rsidP="00C61463" w:rsidRDefault="00231DDD" w14:paraId="68D7A112" w14:textId="77777777">
      <w:pPr>
        <w:pStyle w:val="Handbooka"/>
      </w:pPr>
      <w:r>
        <w:t xml:space="preserve">ends in a draw; or </w:t>
      </w:r>
    </w:p>
    <w:p w:rsidRPr="007F0AF4" w:rsidR="00231DDD" w:rsidP="00C61463" w:rsidRDefault="00231DDD" w14:paraId="334B1C69" w14:textId="77777777">
      <w:pPr>
        <w:pStyle w:val="Handbooka"/>
      </w:pPr>
      <w:r>
        <w:t xml:space="preserve">is abandoned, </w:t>
      </w:r>
    </w:p>
    <w:p w:rsidRPr="007F0AF4" w:rsidR="00231DDD" w:rsidP="00231DDD" w:rsidRDefault="00231DDD" w14:paraId="638DBF0F" w14:textId="77777777">
      <w:pPr>
        <w:ind w:left="851"/>
        <w:rPr>
          <w:rFonts w:ascii="Helvetica" w:hAnsi="Helvetica"/>
        </w:rPr>
      </w:pPr>
      <w:r>
        <w:rPr>
          <w:rFonts w:ascii="Helvetica" w:hAnsi="Helvetica"/>
        </w:rPr>
        <w:t xml:space="preserve">the higher ranking Club that played in that Final will be deemed to be the winning Club for the purposes of Rule </w:t>
      </w:r>
      <w:r>
        <w:rPr>
          <w:rFonts w:ascii="Helvetica" w:hAnsi="Helvetica"/>
        </w:rPr>
        <w:fldChar w:fldCharType="begin"/>
      </w:r>
      <w:r>
        <w:rPr>
          <w:rFonts w:ascii="Helvetica" w:hAnsi="Helvetica"/>
        </w:rPr>
        <w:instrText xml:space="preserve"> REF _Ref453069563 \r \h  \* MERGEFORMAT </w:instrText>
      </w:r>
      <w:r>
        <w:rPr>
          <w:rFonts w:ascii="Helvetica" w:hAnsi="Helvetica"/>
        </w:rPr>
      </w:r>
      <w:r>
        <w:rPr>
          <w:rFonts w:ascii="Helvetica" w:hAnsi="Helvetica"/>
        </w:rPr>
        <w:fldChar w:fldCharType="separate"/>
      </w:r>
      <w:r>
        <w:rPr>
          <w:rFonts w:ascii="Helvetica" w:hAnsi="Helvetica"/>
        </w:rPr>
        <w:t>4.6.13</w:t>
      </w:r>
      <w:r>
        <w:rPr>
          <w:rFonts w:ascii="Helvetica" w:hAnsi="Helvetica"/>
        </w:rPr>
        <w:fldChar w:fldCharType="end"/>
      </w:r>
      <w:r>
        <w:rPr>
          <w:rFonts w:ascii="Helvetica" w:hAnsi="Helvetica"/>
        </w:rPr>
        <w:t xml:space="preserve"> and </w:t>
      </w:r>
      <w:r>
        <w:t>be awarded the premiership for that Grade.</w:t>
      </w:r>
    </w:p>
    <w:p w:rsidRPr="007F0AF4" w:rsidR="0016080C" w:rsidP="00203045" w:rsidRDefault="00231DDD" w14:paraId="4FE79743" w14:textId="77777777">
      <w:pPr>
        <w:pStyle w:val="Handbook111"/>
        <w:ind w:left="851"/>
      </w:pPr>
      <w:r>
        <w:t>If the Final ends in an outright tie, then both Clubs that played in that Final will be awarded joint premiership for that Grade.</w:t>
      </w:r>
    </w:p>
    <w:p w:rsidRPr="007F0AF4" w:rsidR="00231DDD" w:rsidP="00A60668" w:rsidRDefault="00231DDD" w14:paraId="02A2C600" w14:textId="77777777">
      <w:pPr>
        <w:pStyle w:val="Handbook11"/>
      </w:pPr>
      <w:bookmarkStart w:name="_Toc494235770" w:id="113"/>
      <w:bookmarkStart w:name="_Toc46648211" w:id="114"/>
      <w:bookmarkStart w:name="_Ref82243836" w:id="115"/>
      <w:bookmarkStart w:name="_Toc239700292" w:id="116"/>
      <w:r>
        <w:t>Format of the 1 Day &amp; Lynne O’Meara Premiership Cup Competitions (including Semi-Finals &amp; Finals)</w:t>
      </w:r>
      <w:bookmarkEnd w:id="113"/>
      <w:bookmarkEnd w:id="114"/>
      <w:bookmarkEnd w:id="115"/>
      <w:bookmarkEnd w:id="116"/>
      <w:r>
        <w:t xml:space="preserve"> </w:t>
      </w:r>
    </w:p>
    <w:p w:rsidRPr="007F0AF4" w:rsidR="00231DDD" w:rsidP="00203045" w:rsidRDefault="00F15677" w14:paraId="3992AD9D" w14:textId="77777777">
      <w:pPr>
        <w:pStyle w:val="Handbook111"/>
        <w:ind w:left="851"/>
      </w:pPr>
      <w:r>
        <w:t>Unless otherwise specified in a Competition Draw, in the men’s 1 Day Competitions in 1st to 4th Grade and the Lynne O’Meara Premiership Cup, each Club will be drawn to play 1 Match against each other Club in the Competition Rounds for Competition Points in accordance with the Competition Draw.</w:t>
      </w:r>
    </w:p>
    <w:p w:rsidRPr="007F0AF4" w:rsidR="00902816" w:rsidP="00203045" w:rsidRDefault="00902816" w14:paraId="4B1B420B" w14:textId="77777777">
      <w:pPr>
        <w:pStyle w:val="Handbook111"/>
        <w:ind w:left="851"/>
      </w:pPr>
      <w:r>
        <w:t xml:space="preserve">All Matches played in the men’s 5th Grade Competition will be played for Competition Points between sides from the participating Clubs in accordance with the Competition Draw. </w:t>
      </w:r>
    </w:p>
    <w:p w:rsidRPr="007F0AF4" w:rsidR="00E43AFC" w:rsidP="00E43AFC" w:rsidRDefault="00E43AFC" w14:paraId="6FC180F3" w14:textId="77777777">
      <w:pPr>
        <w:ind w:left="851"/>
        <w:rPr>
          <w:i/>
          <w:sz w:val="18"/>
        </w:rPr>
      </w:pPr>
      <w:bookmarkStart w:name="_Hlk82243380" w:id="117"/>
      <w:r>
        <w:rPr>
          <w:i/>
          <w:sz w:val="18"/>
        </w:rPr>
        <w:t xml:space="preserve">Note: The awarding of Competition Points will be in accordance with Rule </w:t>
      </w:r>
      <w:r>
        <w:rPr>
          <w:i/>
          <w:sz w:val="18"/>
        </w:rPr>
        <w:fldChar w:fldCharType="begin"/>
      </w:r>
      <w:r>
        <w:rPr>
          <w:i/>
          <w:sz w:val="18"/>
        </w:rPr>
        <w:instrText xml:space="preserve"> REF _Ref457896640 \r \h  \* MERGEFORMAT </w:instrText>
      </w:r>
      <w:r>
        <w:rPr>
          <w:i/>
          <w:sz w:val="18"/>
        </w:rPr>
      </w:r>
      <w:r>
        <w:rPr>
          <w:i/>
          <w:sz w:val="18"/>
        </w:rPr>
        <w:fldChar w:fldCharType="separate"/>
      </w:r>
      <w:r>
        <w:rPr>
          <w:i/>
          <w:sz w:val="18"/>
        </w:rPr>
        <w:t>9.20</w:t>
      </w:r>
      <w:r>
        <w:rPr>
          <w:i/>
          <w:sz w:val="18"/>
        </w:rPr>
        <w:fldChar w:fldCharType="end"/>
      </w:r>
      <w:r>
        <w:rPr>
          <w:i/>
          <w:sz w:val="18"/>
        </w:rPr>
        <w:t>.</w:t>
      </w:r>
    </w:p>
    <w:p w:rsidRPr="007F0AF4" w:rsidR="00231DDD" w:rsidP="00476BF7" w:rsidRDefault="00231DDD" w14:paraId="6D7CEC20" w14:textId="77777777">
      <w:pPr>
        <w:pStyle w:val="Handbook111"/>
        <w:ind w:left="851"/>
      </w:pPr>
      <w:bookmarkStart w:name="_Ref84047667" w:id="118"/>
      <w:bookmarkEnd w:id="117"/>
      <w:r>
        <w:t>At the end of the Competition Rounds, in each Grade and in the Lynne O’Meara Premiership Cup, unless otherwise specified in the relevant Competition Draw, the Clubs will be ranked according to the Competition Points awarded in the Competition Rounds.</w:t>
      </w:r>
      <w:bookmarkEnd w:id="118"/>
    </w:p>
    <w:p w:rsidRPr="007F0AF4" w:rsidR="00231DDD" w:rsidP="00476BF7" w:rsidRDefault="00231DDD" w14:paraId="6C7B7F95" w14:textId="77777777">
      <w:pPr>
        <w:pStyle w:val="Handbook111"/>
        <w:ind w:left="851"/>
      </w:pPr>
      <w:bookmarkStart w:name="_Ref453070521" w:id="119"/>
      <w:r>
        <w:t>If, at the end of the Competition Rounds, 2 or more Clubs in a Competition are equal on Competition Points, positions will be determined by calculating a Net Run Rate (</w:t>
      </w:r>
      <w:r>
        <w:rPr>
          <w:b/>
        </w:rPr>
        <w:t>NRR</w:t>
      </w:r>
      <w:r>
        <w:t>) and the Clubs with equal Competition Points will be ranked in accordance with their respective NRR from highest to lowest.</w:t>
      </w:r>
      <w:bookmarkEnd w:id="119"/>
    </w:p>
    <w:p w:rsidRPr="007F0AF4" w:rsidR="00064451" w:rsidP="00476BF7" w:rsidRDefault="009C137A" w14:paraId="58DA6FFD" w14:textId="77777777">
      <w:pPr>
        <w:pStyle w:val="Handbook111"/>
        <w:ind w:left="851"/>
      </w:pPr>
      <w:bookmarkStart w:name="_Hlk20031155" w:id="120"/>
      <w:r>
        <w:t>NRR is calculated by deducting from the average number of runs per over scored by a Club in a Competition, the average number of runs per over scored against that Club in that Competition.</w:t>
      </w:r>
    </w:p>
    <w:p w:rsidRPr="007F0AF4" w:rsidR="00064451" w:rsidP="00476BF7" w:rsidRDefault="00064451" w14:paraId="4F07164D" w14:textId="77777777">
      <w:pPr>
        <w:pStyle w:val="Handbook111"/>
        <w:ind w:left="851"/>
      </w:pPr>
      <w:bookmarkStart w:name="_Ref46486327" w:id="121"/>
      <w:bookmarkStart w:name="_Hlk46171595" w:id="122"/>
      <w:r>
        <w:t>In the event of a side being all out in less than its full quota of overs in a Match, the calculation of its Club’s NRR shall be based on the full quota of overs to which the side would have been entitled and not on the number of overs in which it was dismissed.</w:t>
      </w:r>
      <w:bookmarkEnd w:id="121"/>
    </w:p>
    <w:p w:rsidRPr="007F0AF4" w:rsidR="00DB26BE" w:rsidP="009C137A" w:rsidRDefault="00DB26BE" w14:paraId="5DEF5632" w14:textId="77777777">
      <w:pPr>
        <w:ind w:left="851"/>
        <w:rPr>
          <w:i/>
          <w:sz w:val="18"/>
        </w:rPr>
      </w:pPr>
      <w:r>
        <w:rPr>
          <w:i/>
          <w:sz w:val="18"/>
        </w:rPr>
        <w:t xml:space="preserve">Note: For the purpose of Rule </w:t>
      </w:r>
      <w:r>
        <w:rPr>
          <w:i/>
          <w:sz w:val="18"/>
        </w:rPr>
        <w:fldChar w:fldCharType="begin"/>
      </w:r>
      <w:r>
        <w:rPr>
          <w:i/>
          <w:sz w:val="18"/>
        </w:rPr>
        <w:instrText xml:space="preserve"> REF _Ref46486327 \w \h  \* MERGEFORMAT </w:instrText>
      </w:r>
      <w:r>
        <w:rPr>
          <w:i/>
          <w:sz w:val="18"/>
        </w:rPr>
      </w:r>
      <w:r>
        <w:rPr>
          <w:i/>
          <w:sz w:val="18"/>
        </w:rPr>
        <w:fldChar w:fldCharType="separate"/>
      </w:r>
      <w:r>
        <w:rPr>
          <w:i/>
          <w:sz w:val="18"/>
        </w:rPr>
        <w:t>4.7.6</w:t>
      </w:r>
      <w:r>
        <w:rPr>
          <w:i/>
          <w:sz w:val="18"/>
        </w:rPr>
        <w:fldChar w:fldCharType="end"/>
      </w:r>
      <w:r>
        <w:rPr>
          <w:i/>
          <w:sz w:val="18"/>
        </w:rPr>
        <w:t>, the use of the full quota of overs applies only to the batting innings with the actual number of overs bowled used for the bowling innings.</w:t>
      </w:r>
    </w:p>
    <w:p w:rsidRPr="007F0AF4" w:rsidR="00064451" w:rsidP="00476BF7" w:rsidRDefault="00064451" w14:paraId="41CAAE48" w14:textId="77777777">
      <w:pPr>
        <w:pStyle w:val="Handbook111"/>
        <w:ind w:left="851" w:hanging="851"/>
      </w:pPr>
      <w:r>
        <w:t>Only Matches where results are obtained will count for the purpose of NRR calculations.</w:t>
      </w:r>
    </w:p>
    <w:p w:rsidRPr="007F0AF4" w:rsidR="003B52E6" w:rsidP="00476BF7" w:rsidRDefault="00064451" w14:paraId="178CCC23" w14:textId="77777777">
      <w:pPr>
        <w:pStyle w:val="Handbook111"/>
        <w:ind w:left="851" w:hanging="851"/>
      </w:pPr>
      <w:bookmarkStart w:name="_Ref46231445" w:id="123"/>
      <w:r>
        <w:t>Where:</w:t>
      </w:r>
      <w:bookmarkEnd w:id="123"/>
    </w:p>
    <w:p w:rsidRPr="007F0AF4" w:rsidR="003B52E6" w:rsidP="00C61463" w:rsidRDefault="00064451" w14:paraId="0F80153D" w14:textId="77777777">
      <w:pPr>
        <w:pStyle w:val="Handbooka"/>
      </w:pPr>
      <w:r>
        <w:t>a Match is abandoned, but a result is achieved under the Duckworth Lewis Stern method, for NRR purposes side 1 will be accredited with side 2’s Par Score on abandonment off the same number of overs faced by side 2: or</w:t>
      </w:r>
    </w:p>
    <w:p w:rsidRPr="007F0AF4" w:rsidR="00064451" w:rsidP="00C61463" w:rsidRDefault="00064451" w14:paraId="3FBB7351" w14:textId="77777777">
      <w:pPr>
        <w:pStyle w:val="Handbooka"/>
      </w:pPr>
      <w:r>
        <w:t>a Match is concluded but with Duckworth Lewis Stern method having been applied at an earlier point in the Match, side 1 will be accredited with 1 run less than the final Target Score for side 2 off the total number of overs allocated to side 2 to reach the target</w:t>
      </w:r>
      <w:bookmarkEnd w:id="120"/>
      <w:r>
        <w:t>.</w:t>
      </w:r>
    </w:p>
    <w:p w:rsidRPr="007F0AF4" w:rsidR="00231DDD" w:rsidP="004D3B9A" w:rsidRDefault="00CA6759" w14:paraId="1543C012" w14:textId="77777777">
      <w:pPr>
        <w:pStyle w:val="Handbook111"/>
        <w:ind w:left="851"/>
      </w:pPr>
      <w:bookmarkStart w:name="_Ref49174784" w:id="124"/>
      <w:bookmarkEnd w:id="122"/>
      <w:r>
        <w:t>Unless otherwise specified in a Competition Draw, at the end of the Competition Rounds, the 4 Clubs in each Competition ranked highest will play Semi-Finals as follows:</w:t>
      </w:r>
      <w:bookmarkEnd w:id="124"/>
    </w:p>
    <w:p w:rsidRPr="007F0AF4" w:rsidR="00231DDD" w:rsidP="004D3B9A" w:rsidRDefault="00231DDD" w14:paraId="632C3D9E" w14:textId="77777777">
      <w:pPr>
        <w:pStyle w:val="Handbooka"/>
      </w:pPr>
      <w:r>
        <w:t>the highest ranked Club will play the 4th highest ranked Club; and</w:t>
      </w:r>
    </w:p>
    <w:p w:rsidRPr="007F0AF4" w:rsidR="00231DDD" w:rsidP="004D3B9A" w:rsidRDefault="00231DDD" w14:paraId="3344B063" w14:textId="77777777">
      <w:pPr>
        <w:pStyle w:val="Handbooka"/>
      </w:pPr>
      <w:r>
        <w:t>the 2nd highest ranked Club will play the 3rd highest ranked Club.</w:t>
      </w:r>
    </w:p>
    <w:p w:rsidRPr="007F0AF4" w:rsidR="00231DDD" w:rsidP="004D3B9A" w:rsidRDefault="00231DDD" w14:paraId="6D2FA592" w14:textId="77777777">
      <w:pPr>
        <w:pStyle w:val="Handbook111"/>
        <w:ind w:left="851"/>
      </w:pPr>
      <w:bookmarkStart w:name="_Ref453072668" w:id="125"/>
      <w:r>
        <w:t>The highest ranked Club and the 2nd highest ranked Club will be the Designated Club for the respective Semi-Finals.</w:t>
      </w:r>
      <w:bookmarkEnd w:id="125"/>
    </w:p>
    <w:p w:rsidRPr="007F0AF4" w:rsidR="00231DDD" w:rsidP="004D3B9A" w:rsidRDefault="008623A2" w14:paraId="57EFC98C" w14:textId="77777777">
      <w:pPr>
        <w:pStyle w:val="Handbook111"/>
        <w:ind w:left="851"/>
      </w:pPr>
      <w:r>
        <w:t>The result of a Semi-Final will be in accordance with Rule </w:t>
      </w:r>
      <w:r>
        <w:fldChar w:fldCharType="begin"/>
      </w:r>
      <w:r>
        <w:instrText xml:space="preserve"> REF _Ref463255131 \r \h  \* MERGEFORMAT </w:instrText>
      </w:r>
      <w:r>
        <w:fldChar w:fldCharType="separate"/>
      </w:r>
      <w:r>
        <w:t>9.19</w:t>
      </w:r>
      <w:r>
        <w:fldChar w:fldCharType="end"/>
      </w:r>
      <w:r>
        <w:t xml:space="preserve"> and Rule </w:t>
      </w:r>
      <w:r>
        <w:fldChar w:fldCharType="begin"/>
      </w:r>
      <w:r>
        <w:instrText xml:space="preserve"> REF _Ref180557001 \r \h  \* MERGEFORMAT </w:instrText>
      </w:r>
      <w:r>
        <w:fldChar w:fldCharType="separate"/>
      </w:r>
      <w:r>
        <w:t>9.20</w:t>
      </w:r>
      <w:r>
        <w:fldChar w:fldCharType="end"/>
      </w:r>
      <w:r>
        <w:t xml:space="preserve">. </w:t>
      </w:r>
    </w:p>
    <w:p w:rsidRPr="007F0AF4" w:rsidR="00231DDD" w:rsidP="004D3B9A" w:rsidRDefault="00231DDD" w14:paraId="2513F546" w14:textId="77777777">
      <w:pPr>
        <w:pStyle w:val="Handbook111"/>
        <w:ind w:left="851"/>
      </w:pPr>
      <w:bookmarkStart w:name="_Ref180556636" w:id="126"/>
      <w:r>
        <w:t>If a Semi-Final:</w:t>
      </w:r>
      <w:bookmarkEnd w:id="126"/>
    </w:p>
    <w:p w:rsidRPr="007F0AF4" w:rsidR="00F60EA7" w:rsidP="004D3B9A" w:rsidRDefault="00F60EA7" w14:paraId="09B54A1C" w14:textId="77777777">
      <w:pPr>
        <w:pStyle w:val="Handbooka"/>
      </w:pPr>
      <w:r>
        <w:rPr>
          <w:highlight w:val="yellow"/>
        </w:rPr>
        <w:t xml:space="preserve">ends in a tie because a Super Over could not be completed (see Rule </w:t>
      </w:r>
      <w:r>
        <w:rPr>
          <w:highlight w:val="yellow"/>
        </w:rPr>
        <w:fldChar w:fldCharType="begin"/>
      </w:r>
      <w:r>
        <w:rPr>
          <w:highlight w:val="yellow"/>
        </w:rPr>
        <w:instrText xml:space="preserve"> REF _Ref180557078 \w \h  \* MERGEFORMAT </w:instrText>
      </w:r>
      <w:r>
        <w:rPr>
          <w:highlight w:val="yellow"/>
        </w:rPr>
      </w:r>
      <w:r>
        <w:rPr>
          <w:highlight w:val="yellow"/>
        </w:rPr>
        <w:fldChar w:fldCharType="separate"/>
      </w:r>
      <w:r>
        <w:rPr>
          <w:highlight w:val="yellow"/>
        </w:rPr>
        <w:t>9.20.2</w:t>
      </w:r>
      <w:r>
        <w:rPr>
          <w:highlight w:val="yellow"/>
        </w:rPr>
        <w:fldChar w:fldCharType="end"/>
      </w:r>
      <w:r>
        <w:rPr>
          <w:highlight w:val="yellow"/>
        </w:rPr>
        <w:t>);</w:t>
      </w:r>
    </w:p>
    <w:p w:rsidRPr="007F0AF4" w:rsidR="00231DDD" w:rsidP="004D3B9A" w:rsidRDefault="00231DDD" w14:paraId="0AE8D92F" w14:textId="77777777">
      <w:pPr>
        <w:pStyle w:val="Handbooka"/>
      </w:pPr>
      <w:r>
        <w:t xml:space="preserve">ends in a draw; or </w:t>
      </w:r>
    </w:p>
    <w:p w:rsidRPr="007F0AF4" w:rsidR="00231DDD" w:rsidP="004D3B9A" w:rsidRDefault="00231DDD" w14:paraId="21E09EB7" w14:textId="77777777">
      <w:pPr>
        <w:pStyle w:val="Handbooka"/>
      </w:pPr>
      <w:r>
        <w:t xml:space="preserve">is abandoned, </w:t>
      </w:r>
    </w:p>
    <w:p w:rsidRPr="007F0AF4" w:rsidR="00231DDD" w:rsidP="004D3B9A" w:rsidRDefault="00231DDD" w14:paraId="4135A6A0" w14:textId="77777777">
      <w:pPr>
        <w:ind w:left="851"/>
        <w:rPr>
          <w:rFonts w:ascii="Helvetica" w:hAnsi="Helvetica"/>
        </w:rPr>
      </w:pPr>
      <w:r>
        <w:rPr>
          <w:rFonts w:ascii="Helvetica" w:hAnsi="Helvetica"/>
        </w:rPr>
        <w:t>the higher-ranking Club that played in that Semi-Final will be deemed to be the winner for the purposes of Rule </w:t>
      </w:r>
      <w:r>
        <w:rPr>
          <w:rFonts w:ascii="Helvetica" w:hAnsi="Helvetica"/>
        </w:rPr>
        <w:fldChar w:fldCharType="begin"/>
      </w:r>
      <w:r>
        <w:rPr>
          <w:rFonts w:ascii="Helvetica" w:hAnsi="Helvetica"/>
        </w:rPr>
        <w:instrText xml:space="preserve"> REF _Ref84047515 \r \h  \* MERGEFORMAT </w:instrText>
      </w:r>
      <w:r>
        <w:rPr>
          <w:rFonts w:ascii="Helvetica" w:hAnsi="Helvetica"/>
        </w:rPr>
      </w:r>
      <w:r>
        <w:rPr>
          <w:rFonts w:ascii="Helvetica" w:hAnsi="Helvetica"/>
        </w:rPr>
        <w:fldChar w:fldCharType="separate"/>
      </w:r>
      <w:r>
        <w:rPr>
          <w:rFonts w:ascii="Helvetica" w:hAnsi="Helvetica"/>
        </w:rPr>
        <w:t>4.7.13</w:t>
      </w:r>
      <w:r>
        <w:rPr>
          <w:rFonts w:ascii="Helvetica" w:hAnsi="Helvetica"/>
        </w:rPr>
        <w:fldChar w:fldCharType="end"/>
      </w:r>
      <w:r>
        <w:rPr>
          <w:rFonts w:ascii="Helvetica" w:hAnsi="Helvetica"/>
        </w:rPr>
        <w:t>.</w:t>
      </w:r>
    </w:p>
    <w:p w:rsidRPr="007F0AF4" w:rsidR="000B3822" w:rsidP="004D3B9A" w:rsidRDefault="000B3822" w14:paraId="4246214A" w14:textId="77777777">
      <w:pPr>
        <w:pStyle w:val="Handbook111"/>
        <w:ind w:left="851"/>
      </w:pPr>
      <w:bookmarkStart w:name="_Ref84047515" w:id="127"/>
      <w:r>
        <w:t>Following the Semi Final, a Final will be played in each Competition between the winning Clubs of each Semi-Final played in that Competition.</w:t>
      </w:r>
      <w:bookmarkEnd w:id="127"/>
    </w:p>
    <w:p w:rsidRPr="007F0AF4" w:rsidR="00E957D6" w:rsidP="004D3B9A" w:rsidRDefault="00E957D6" w14:paraId="1777F392" w14:textId="77777777">
      <w:pPr>
        <w:pStyle w:val="Handbook111"/>
        <w:ind w:left="851"/>
      </w:pPr>
      <w:r>
        <w:t>If, in accordance with a Competition Draw, no Semi-Finals are played, the Final will be played between the 2 Clubs in each Competition ranked highest under Rule  </w:t>
      </w:r>
      <w:r>
        <w:fldChar w:fldCharType="begin"/>
      </w:r>
      <w:r>
        <w:instrText xml:space="preserve"> REF _Ref84047667 \r \h  \* MERGEFORMAT </w:instrText>
      </w:r>
      <w:r>
        <w:fldChar w:fldCharType="separate"/>
      </w:r>
      <w:r>
        <w:t>4.7.3</w:t>
      </w:r>
      <w:r>
        <w:fldChar w:fldCharType="end"/>
      </w:r>
      <w:r>
        <w:t>.</w:t>
      </w:r>
    </w:p>
    <w:p w:rsidRPr="007F0AF4" w:rsidR="00231DDD" w:rsidP="004D3B9A" w:rsidRDefault="00231DDD" w14:paraId="6FC7D9CA" w14:textId="77777777">
      <w:pPr>
        <w:pStyle w:val="Handbook111"/>
        <w:ind w:left="851"/>
      </w:pPr>
      <w:r>
        <w:t>The highest ranked Club playing in a Final will be the Designated Club for that Final.</w:t>
      </w:r>
    </w:p>
    <w:p w:rsidRPr="007F0AF4" w:rsidR="00D34574" w:rsidP="004D3B9A" w:rsidRDefault="00231DDD" w14:paraId="60FB0B99" w14:textId="77777777">
      <w:pPr>
        <w:pStyle w:val="Handbook111"/>
        <w:ind w:left="851"/>
      </w:pPr>
      <w:r>
        <w:t>The result of a Final will be determined in accordance with Rule </w:t>
      </w:r>
      <w:r>
        <w:fldChar w:fldCharType="begin"/>
      </w:r>
      <w:r>
        <w:instrText xml:space="preserve"> REF _Ref463255131 \r \h  \* MERGEFORMAT </w:instrText>
      </w:r>
      <w:r>
        <w:fldChar w:fldCharType="separate"/>
      </w:r>
      <w:r>
        <w:t>9.19</w:t>
      </w:r>
      <w:r>
        <w:fldChar w:fldCharType="end"/>
      </w:r>
      <w:r>
        <w:t xml:space="preserve"> and Rule </w:t>
      </w:r>
      <w:r>
        <w:fldChar w:fldCharType="begin"/>
      </w:r>
      <w:r>
        <w:instrText xml:space="preserve"> REF _Ref180557001 \r \h  \* MERGEFORMAT </w:instrText>
      </w:r>
      <w:r>
        <w:fldChar w:fldCharType="separate"/>
      </w:r>
      <w:r>
        <w:t>9.20</w:t>
      </w:r>
      <w:r>
        <w:fldChar w:fldCharType="end"/>
      </w:r>
      <w:r>
        <w:t>.</w:t>
      </w:r>
    </w:p>
    <w:p w:rsidRPr="007F0AF4" w:rsidR="00231DDD" w:rsidP="004D3B9A" w:rsidRDefault="00231DDD" w14:paraId="19F8D81B" w14:textId="77777777">
      <w:pPr>
        <w:pStyle w:val="Handbook111"/>
        <w:ind w:left="851"/>
      </w:pPr>
      <w:bookmarkStart w:name="_Ref493704771" w:id="128"/>
      <w:r>
        <w:t>The Club that wins the Final in a Competition will be awarded the premiership for that Competition.</w:t>
      </w:r>
      <w:bookmarkEnd w:id="128"/>
    </w:p>
    <w:p w:rsidRPr="007F0AF4" w:rsidR="00231DDD" w:rsidP="004D3B9A" w:rsidRDefault="002540C4" w14:paraId="7A875062" w14:textId="77777777">
      <w:pPr>
        <w:pStyle w:val="Handbook111"/>
        <w:ind w:left="851"/>
      </w:pPr>
      <w:bookmarkStart w:name="_Ref180556711" w:id="129"/>
      <w:r>
        <w:t>Subject to the provision of a Reserve Day in a Competition Draw, or any variation to the Competition Draw approved under Rule </w:t>
      </w:r>
      <w:r>
        <w:fldChar w:fldCharType="begin"/>
      </w:r>
      <w:r>
        <w:instrText xml:space="preserve"> REF _Ref46169623 \w \h  \* MERGEFORMAT </w:instrText>
      </w:r>
      <w:r>
        <w:fldChar w:fldCharType="separate"/>
      </w:r>
      <w:r>
        <w:t>4.5.1</w:t>
      </w:r>
      <w:r>
        <w:fldChar w:fldCharType="end"/>
      </w:r>
      <w:r>
        <w:t xml:space="preserve"> that allows for the Final to be replayed, if a Final:</w:t>
      </w:r>
      <w:bookmarkEnd w:id="129"/>
    </w:p>
    <w:p w:rsidRPr="007F0AF4" w:rsidR="00231DDD" w:rsidP="004D3B9A" w:rsidRDefault="00231DDD" w14:paraId="3423B1DE" w14:textId="77777777">
      <w:pPr>
        <w:pStyle w:val="Handbooka"/>
      </w:pPr>
      <w:r>
        <w:t xml:space="preserve">ends in a draw; or </w:t>
      </w:r>
    </w:p>
    <w:p w:rsidRPr="007F0AF4" w:rsidR="00231DDD" w:rsidP="004D3B9A" w:rsidRDefault="00231DDD" w14:paraId="586B6BA3" w14:textId="77777777">
      <w:pPr>
        <w:pStyle w:val="Handbooka"/>
      </w:pPr>
      <w:r>
        <w:t xml:space="preserve">is abandoned, </w:t>
      </w:r>
    </w:p>
    <w:p w:rsidRPr="007F0AF4" w:rsidR="00231DDD" w:rsidP="004D3B9A" w:rsidRDefault="00231DDD" w14:paraId="2C0D2BD3" w14:textId="77777777">
      <w:pPr>
        <w:ind w:left="851"/>
      </w:pPr>
      <w:r>
        <w:rPr>
          <w:rFonts w:ascii="Helvetica" w:hAnsi="Helvetica"/>
        </w:rPr>
        <w:t xml:space="preserve">the higher-ranking Club that played in that Final will be deemed to be the winning Club for the purposes of Rule </w:t>
      </w:r>
      <w:r>
        <w:rPr>
          <w:rFonts w:ascii="Helvetica" w:hAnsi="Helvetica"/>
        </w:rPr>
        <w:fldChar w:fldCharType="begin"/>
      </w:r>
      <w:r>
        <w:rPr>
          <w:rFonts w:ascii="Helvetica" w:hAnsi="Helvetica"/>
        </w:rPr>
        <w:instrText xml:space="preserve"> REF _Ref493704771 \r \h  \* MERGEFORMAT </w:instrText>
      </w:r>
      <w:r>
        <w:rPr>
          <w:rFonts w:ascii="Helvetica" w:hAnsi="Helvetica"/>
        </w:rPr>
      </w:r>
      <w:r>
        <w:rPr>
          <w:rFonts w:ascii="Helvetica" w:hAnsi="Helvetica"/>
        </w:rPr>
        <w:fldChar w:fldCharType="separate"/>
      </w:r>
      <w:r>
        <w:rPr>
          <w:rFonts w:ascii="Helvetica" w:hAnsi="Helvetica"/>
        </w:rPr>
        <w:t>4.7.17</w:t>
      </w:r>
      <w:r>
        <w:rPr>
          <w:rFonts w:ascii="Helvetica" w:hAnsi="Helvetica"/>
        </w:rPr>
        <w:fldChar w:fldCharType="end"/>
      </w:r>
      <w:r>
        <w:rPr>
          <w:rFonts w:ascii="Helvetica" w:hAnsi="Helvetica"/>
        </w:rPr>
        <w:t xml:space="preserve"> and </w:t>
      </w:r>
      <w:r>
        <w:t>be awarded the premiership for that Competition.</w:t>
      </w:r>
    </w:p>
    <w:p w:rsidRPr="007F0AF4" w:rsidR="00340B6C" w:rsidP="00476BF7" w:rsidRDefault="005B6501" w14:paraId="10570ECE" w14:textId="77777777">
      <w:pPr>
        <w:pStyle w:val="Handbook111"/>
        <w:ind w:left="851"/>
      </w:pPr>
      <w:r>
        <w:rPr>
          <w:highlight w:val="yellow"/>
        </w:rPr>
        <w:t xml:space="preserve">Subject to the provision of a Reserve Day in a Competition Draw, or any variation to the Competition Draw approved under Rule 4.5.1 that allows for the Final to be replayed, if a Final ends in a tie because a Super Over could not be completed (see Rule </w:t>
      </w:r>
      <w:r>
        <w:rPr>
          <w:highlight w:val="yellow"/>
        </w:rPr>
        <w:fldChar w:fldCharType="begin"/>
      </w:r>
      <w:r>
        <w:rPr>
          <w:highlight w:val="yellow"/>
        </w:rPr>
        <w:instrText xml:space="preserve"> REF _Ref180557078 \w \h  \* MERGEFORMAT </w:instrText>
      </w:r>
      <w:r>
        <w:rPr>
          <w:highlight w:val="yellow"/>
        </w:rPr>
      </w:r>
      <w:r>
        <w:rPr>
          <w:highlight w:val="yellow"/>
        </w:rPr>
        <w:fldChar w:fldCharType="separate"/>
      </w:r>
      <w:r>
        <w:rPr>
          <w:highlight w:val="yellow"/>
        </w:rPr>
        <w:t>9.20.2</w:t>
      </w:r>
      <w:r>
        <w:rPr>
          <w:highlight w:val="yellow"/>
        </w:rPr>
        <w:fldChar w:fldCharType="end"/>
      </w:r>
      <w:r>
        <w:rPr>
          <w:highlight w:val="yellow"/>
        </w:rPr>
        <w:t>) then both Clubs that played in the Final will be awarded joint premiership for that Competition.</w:t>
      </w:r>
    </w:p>
    <w:p w:rsidRPr="007F0AF4" w:rsidR="008F1D81" w:rsidP="00A60668" w:rsidRDefault="008F1D81" w14:paraId="76DF9D72" w14:textId="77777777">
      <w:pPr>
        <w:pStyle w:val="Handbook11"/>
      </w:pPr>
      <w:bookmarkStart w:name="_Toc183234633" w:id="130"/>
      <w:bookmarkStart w:name="_Toc239700293" w:id="131"/>
      <w:bookmarkStart w:name="_Toc494235771" w:id="132"/>
      <w:bookmarkStart w:name="_Toc46648212" w:id="133"/>
      <w:bookmarkStart w:name="_Ref82243711" w:id="134"/>
      <w:bookmarkStart w:name="_Ref82243722" w:id="135"/>
      <w:bookmarkStart w:name="_Toc239700294" w:id="136"/>
      <w:bookmarkEnd w:id="130"/>
      <w:bookmarkEnd w:id="131"/>
      <w:r>
        <w:rPr>
          <w:highlight w:val="yellow"/>
        </w:rPr>
        <w:t>Format of the 1st Grade T20 2nd Grade T20 &amp; Glenda Hall Shield Competitions (including Semi-Finals &amp; Finals)</w:t>
      </w:r>
      <w:bookmarkEnd w:id="132"/>
      <w:bookmarkEnd w:id="133"/>
      <w:bookmarkEnd w:id="134"/>
      <w:bookmarkEnd w:id="135"/>
      <w:bookmarkEnd w:id="136"/>
      <w:r>
        <w:t xml:space="preserve"> </w:t>
      </w:r>
    </w:p>
    <w:p w:rsidRPr="007F0AF4" w:rsidR="00CF683A" w:rsidP="00476BF7" w:rsidRDefault="00122DE3" w14:paraId="7BA8097C" w14:textId="77777777">
      <w:pPr>
        <w:pStyle w:val="Handbook111"/>
        <w:ind w:left="851"/>
      </w:pPr>
      <w:r>
        <w:rPr>
          <w:highlight w:val="yellow"/>
        </w:rPr>
        <w:t>Unless otherwise specified in a Competition Draw, in the 1st Grade T20 Competition and the 2nd Grade T20 Competition, each Club will be drawn to play 1 Match against each other in the Competition Rounds for Competition Points.</w:t>
      </w:r>
    </w:p>
    <w:p w:rsidRPr="007F0AF4" w:rsidR="00F47A50" w:rsidP="00476BF7" w:rsidRDefault="00F47A50" w14:paraId="7880C99D" w14:textId="77777777">
      <w:pPr>
        <w:pStyle w:val="Handbook111"/>
        <w:ind w:left="851"/>
      </w:pPr>
      <w:r>
        <w:t>In the Glenda Hall Shield Competition Matches will be played between participating Clubs for Competition Points in accordance with the Competition Draw.</w:t>
      </w:r>
    </w:p>
    <w:p w:rsidRPr="007F0AF4" w:rsidR="00CD4480" w:rsidP="00DE4D8E" w:rsidRDefault="00CD4480" w14:paraId="7FC377B4" w14:textId="77777777">
      <w:pPr>
        <w:pStyle w:val="Handbook111"/>
        <w:numPr>
          <w:ilvl w:val="0"/>
          <w:numId w:val="0"/>
        </w:numPr>
        <w:ind w:left="851"/>
      </w:pPr>
      <w:r>
        <w:rPr>
          <w:i/>
          <w:iCs/>
          <w:sz w:val="18"/>
          <w:szCs w:val="18"/>
        </w:rPr>
        <w:t xml:space="preserve">Note: The awarding of Competition Points will be in accordance with </w:t>
      </w:r>
      <w:r>
        <w:rPr>
          <w:i/>
          <w:iCs/>
          <w:sz w:val="16"/>
          <w:szCs w:val="18"/>
        </w:rPr>
        <w:t xml:space="preserve">Rule </w:t>
      </w:r>
      <w:r>
        <w:rPr>
          <w:i/>
          <w:iCs/>
          <w:sz w:val="16"/>
          <w:szCs w:val="18"/>
        </w:rPr>
        <w:fldChar w:fldCharType="begin"/>
      </w:r>
      <w:r>
        <w:rPr>
          <w:i/>
          <w:iCs/>
          <w:sz w:val="16"/>
          <w:szCs w:val="18"/>
        </w:rPr>
        <w:instrText xml:space="preserve"> REF _Ref463507673 \r \h  \* MERGEFORMAT </w:instrText>
      </w:r>
      <w:r>
        <w:rPr>
          <w:i/>
          <w:iCs/>
          <w:sz w:val="16"/>
          <w:szCs w:val="18"/>
        </w:rPr>
      </w:r>
      <w:r>
        <w:rPr>
          <w:i/>
          <w:iCs/>
          <w:sz w:val="16"/>
          <w:szCs w:val="18"/>
        </w:rPr>
        <w:fldChar w:fldCharType="separate"/>
      </w:r>
      <w:r>
        <w:rPr>
          <w:i/>
          <w:iCs/>
          <w:sz w:val="16"/>
          <w:szCs w:val="18"/>
        </w:rPr>
        <w:t>10.18</w:t>
      </w:r>
      <w:r>
        <w:rPr>
          <w:i/>
          <w:iCs/>
          <w:sz w:val="16"/>
          <w:szCs w:val="18"/>
        </w:rPr>
        <w:fldChar w:fldCharType="end"/>
      </w:r>
      <w:r>
        <w:t>.</w:t>
      </w:r>
    </w:p>
    <w:p w:rsidRPr="007F0AF4" w:rsidR="00D201DD" w:rsidP="00476BF7" w:rsidRDefault="00D201DD" w14:paraId="08D43559" w14:textId="77777777">
      <w:pPr>
        <w:pStyle w:val="Handbook111"/>
        <w:ind w:left="851"/>
      </w:pPr>
      <w:r>
        <w:t>At the end of the Competition Rounds, in the 1st Grade T20 Competition, the 2nd Grade T20 Competitions and the Glenda Hall Shield Competition the participating Clubs will be ranked according to the Competition Points awarded in the Competition Rounds.</w:t>
      </w:r>
    </w:p>
    <w:p w:rsidRPr="007F0AF4" w:rsidR="00D201DD" w:rsidP="00476BF7" w:rsidRDefault="00D201DD" w14:paraId="500F3BAC" w14:textId="77777777">
      <w:pPr>
        <w:pStyle w:val="Handbook111"/>
        <w:ind w:left="851"/>
      </w:pPr>
      <w:r>
        <w:t>If, at the end of the Competition Rounds, 2 or more Clubs in a Competition are equal on Competition Points, positions shall be determined by calculating a NRR and the Clubs with equal Competition Points will be ranked in accordance with their respective NRR from highest to lowest.</w:t>
      </w:r>
    </w:p>
    <w:p w:rsidRPr="007F0AF4" w:rsidR="00526E2C" w:rsidP="00476BF7" w:rsidRDefault="00526E2C" w14:paraId="737112FE" w14:textId="77777777">
      <w:pPr>
        <w:pStyle w:val="Handbook111"/>
        <w:ind w:left="851"/>
      </w:pPr>
      <w:bookmarkStart w:name="_Ref46486391" w:id="137"/>
      <w:r>
        <w:t>NRR is calculated by deducting from the average number of runs per over scored by a Club in a Competition, the average number of runs per over scored against that Club in that Competition.</w:t>
      </w:r>
      <w:bookmarkEnd w:id="137"/>
    </w:p>
    <w:p w:rsidRPr="007F0AF4" w:rsidR="00526E2C" w:rsidP="00476BF7" w:rsidRDefault="00526E2C" w14:paraId="53F28E7D" w14:textId="77777777">
      <w:pPr>
        <w:pStyle w:val="Handbook111"/>
        <w:ind w:left="851"/>
      </w:pPr>
      <w:r>
        <w:t>In the event of a side being all out in less than its full quota of overs in a Match, the calculation of its Club’s NRR shall be based on the full quota of overs to which the side would have been entitled and not on the number of overs in which it was dismissed.</w:t>
      </w:r>
    </w:p>
    <w:p w:rsidRPr="007F0AF4" w:rsidR="00526E2C" w:rsidP="00526E2C" w:rsidRDefault="00526E2C" w14:paraId="1B5120C3" w14:textId="77777777">
      <w:pPr>
        <w:ind w:left="851"/>
        <w:rPr>
          <w:i/>
          <w:sz w:val="18"/>
        </w:rPr>
      </w:pPr>
      <w:r>
        <w:rPr>
          <w:i/>
          <w:sz w:val="18"/>
        </w:rPr>
        <w:t xml:space="preserve">Note: For the purpose of Rule </w:t>
      </w:r>
      <w:r>
        <w:rPr>
          <w:i/>
          <w:sz w:val="18"/>
        </w:rPr>
        <w:fldChar w:fldCharType="begin"/>
      </w:r>
      <w:r>
        <w:rPr>
          <w:i/>
          <w:sz w:val="18"/>
        </w:rPr>
        <w:instrText xml:space="preserve"> REF _Ref46486391 \w \h  \* MERGEFORMAT </w:instrText>
      </w:r>
      <w:r>
        <w:rPr>
          <w:i/>
          <w:sz w:val="18"/>
        </w:rPr>
      </w:r>
      <w:r>
        <w:rPr>
          <w:i/>
          <w:sz w:val="18"/>
        </w:rPr>
        <w:fldChar w:fldCharType="separate"/>
      </w:r>
      <w:r>
        <w:rPr>
          <w:i/>
          <w:sz w:val="18"/>
        </w:rPr>
        <w:t>4.8.5</w:t>
      </w:r>
      <w:r>
        <w:rPr>
          <w:i/>
          <w:sz w:val="18"/>
        </w:rPr>
        <w:fldChar w:fldCharType="end"/>
      </w:r>
      <w:r>
        <w:rPr>
          <w:i/>
          <w:sz w:val="18"/>
        </w:rPr>
        <w:t>, the use of the full quota of overs applies only to the batting innings with the actual number of overs bowled used for the bowling innings.</w:t>
      </w:r>
    </w:p>
    <w:p w:rsidRPr="007F0AF4" w:rsidR="00526E2C" w:rsidP="00476BF7" w:rsidRDefault="00526E2C" w14:paraId="12629A08" w14:textId="77777777">
      <w:pPr>
        <w:pStyle w:val="Handbook111"/>
        <w:ind w:left="851"/>
      </w:pPr>
      <w:r>
        <w:t>Only Matches where results are obtained will count for the purpose of NRR calculations.</w:t>
      </w:r>
    </w:p>
    <w:p w:rsidRPr="007F0AF4" w:rsidR="00526E2C" w:rsidP="00476BF7" w:rsidRDefault="00526E2C" w14:paraId="6BBBD96E" w14:textId="77777777">
      <w:pPr>
        <w:pStyle w:val="Handbook111"/>
        <w:ind w:left="851"/>
      </w:pPr>
      <w:r>
        <w:t>Where:</w:t>
      </w:r>
    </w:p>
    <w:p w:rsidRPr="007F0AF4" w:rsidR="00526E2C" w:rsidP="00C61463" w:rsidRDefault="00526E2C" w14:paraId="20913777" w14:textId="77777777">
      <w:pPr>
        <w:pStyle w:val="Handbooka"/>
      </w:pPr>
      <w:r>
        <w:t>a Match is abandoned, but a result is achieved under the Duckworth Lewis Stern method, for NRR purposes side 1 will be accredited with side 2’s Par Score on abandonment off the same number of overs faced by side 2: or</w:t>
      </w:r>
    </w:p>
    <w:p w:rsidRPr="007F0AF4" w:rsidR="00526E2C" w:rsidP="00C61463" w:rsidRDefault="00526E2C" w14:paraId="7E099649" w14:textId="77777777">
      <w:pPr>
        <w:pStyle w:val="Handbooka"/>
      </w:pPr>
      <w:r>
        <w:t>a Match is concluded but with Duckworth Lewis Stern method having been applied at an earlier point in the Match, side 1 will be accredited with 1 run less than the final Target Score for side 2 off the total number of overs allocated to side 2 to reach the target.</w:t>
      </w:r>
    </w:p>
    <w:p w:rsidRPr="007F0AF4" w:rsidR="00F0315A" w:rsidP="004D3B9A" w:rsidRDefault="00F0315A" w14:paraId="50D7685A" w14:textId="77777777">
      <w:pPr>
        <w:pStyle w:val="Handbook111"/>
        <w:ind w:left="851" w:hanging="851"/>
      </w:pPr>
      <w:r>
        <w:t>At the end of the Competition Rounds, the 4 Clubs in each Competition ranked highest will play Semi-Finals as follows:</w:t>
      </w:r>
    </w:p>
    <w:p w:rsidRPr="007F0AF4" w:rsidR="00F0315A" w:rsidP="004D3B9A" w:rsidRDefault="00F0315A" w14:paraId="72CB2C05" w14:textId="77777777">
      <w:pPr>
        <w:pStyle w:val="Handbooka"/>
      </w:pPr>
      <w:r>
        <w:t>the highest ranked Club will play the 4th highest ranked Club; and</w:t>
      </w:r>
    </w:p>
    <w:p w:rsidRPr="007F0AF4" w:rsidR="00F0315A" w:rsidP="004D3B9A" w:rsidRDefault="00F0315A" w14:paraId="7764A829" w14:textId="77777777">
      <w:pPr>
        <w:pStyle w:val="Handbooka"/>
      </w:pPr>
      <w:r>
        <w:t>the 2nd highest ranked Club will play the 3rd highest ranked Club.</w:t>
      </w:r>
    </w:p>
    <w:p w:rsidRPr="007F0AF4" w:rsidR="00F47A50" w:rsidP="004D3B9A" w:rsidRDefault="00F47A50" w14:paraId="6B941FE8" w14:textId="77777777">
      <w:pPr>
        <w:ind w:left="851"/>
      </w:pPr>
      <w:r>
        <w:t>unless otherwise determined in the Competition Draw.</w:t>
      </w:r>
    </w:p>
    <w:p w:rsidRPr="007F0AF4" w:rsidR="00633CFC" w:rsidP="004D3B9A" w:rsidRDefault="00633CFC" w14:paraId="2C990097" w14:textId="77777777">
      <w:pPr>
        <w:pStyle w:val="Handbook111"/>
        <w:ind w:left="851"/>
      </w:pPr>
      <w:r>
        <w:t>The highest ranked Club and the 2nd highest ranked Club will be the Designated Club for the respective Semi-Finals unless otherwise determined in a Competition Draw.</w:t>
      </w:r>
    </w:p>
    <w:p w:rsidRPr="007F0AF4" w:rsidR="00633CFC" w:rsidP="004D3B9A" w:rsidRDefault="00633CFC" w14:paraId="04B87DB2" w14:textId="77777777">
      <w:pPr>
        <w:pStyle w:val="Handbook111"/>
        <w:ind w:left="851"/>
      </w:pPr>
      <w:r>
        <w:t>The result of a Semi-Final will be in accordance with Rule </w:t>
      </w:r>
      <w:r>
        <w:fldChar w:fldCharType="begin"/>
      </w:r>
      <w:r>
        <w:instrText xml:space="preserve"> REF _Ref461516919 \r \h  \* MERGEFORMAT </w:instrText>
      </w:r>
      <w:r>
        <w:fldChar w:fldCharType="separate"/>
      </w:r>
      <w:r>
        <w:t>10.17</w:t>
      </w:r>
      <w:r>
        <w:fldChar w:fldCharType="end"/>
      </w:r>
      <w:r>
        <w:t xml:space="preserve"> (and Rule </w:t>
      </w:r>
      <w:r>
        <w:fldChar w:fldCharType="begin"/>
      </w:r>
      <w:r>
        <w:instrText xml:space="preserve"> REF _Ref461512385 \r \h  \* MERGEFORMAT </w:instrText>
      </w:r>
      <w:r>
        <w:fldChar w:fldCharType="separate"/>
      </w:r>
      <w:r>
        <w:t>10.19</w:t>
      </w:r>
      <w:r>
        <w:fldChar w:fldCharType="end"/>
      </w:r>
      <w:r>
        <w:t>).</w:t>
      </w:r>
    </w:p>
    <w:p w:rsidRPr="007F0AF4" w:rsidR="00633CFC" w:rsidP="004D3B9A" w:rsidRDefault="00633CFC" w14:paraId="34BACB2A" w14:textId="77777777">
      <w:pPr>
        <w:pStyle w:val="Handbook111"/>
        <w:ind w:left="851"/>
      </w:pPr>
      <w:bookmarkStart w:name="_Ref524452646" w:id="138"/>
      <w:r>
        <w:t>Following the Semi Final, a Final will be played in each Competition between the winning Clubs of each Semi-Final played in that Grade.</w:t>
      </w:r>
      <w:bookmarkEnd w:id="138"/>
    </w:p>
    <w:p w:rsidRPr="007F0AF4" w:rsidR="00633CFC" w:rsidP="004D3B9A" w:rsidRDefault="00633CFC" w14:paraId="7D10D841" w14:textId="77777777">
      <w:pPr>
        <w:pStyle w:val="Handbook111"/>
        <w:ind w:left="851"/>
      </w:pPr>
      <w:bookmarkStart w:name="_Ref46326918" w:id="139"/>
      <w:r>
        <w:t>If a Semi-Final:</w:t>
      </w:r>
      <w:bookmarkEnd w:id="139"/>
    </w:p>
    <w:p w:rsidRPr="007F0AF4" w:rsidR="00225647" w:rsidP="004D3B9A" w:rsidRDefault="004A599F" w14:paraId="0A453931" w14:textId="77777777">
      <w:pPr>
        <w:pStyle w:val="Handbooka"/>
      </w:pPr>
      <w:r>
        <w:rPr>
          <w:highlight w:val="yellow"/>
        </w:rPr>
        <w:t xml:space="preserve">ends in a tie because a Super Over could not be completed (see Rule </w:t>
      </w:r>
      <w:r>
        <w:rPr>
          <w:highlight w:val="yellow"/>
        </w:rPr>
        <w:fldChar w:fldCharType="begin"/>
      </w:r>
      <w:r>
        <w:rPr>
          <w:highlight w:val="yellow"/>
        </w:rPr>
        <w:instrText xml:space="preserve"> REF _Ref181757349 \w \h  \* MERGEFORMAT </w:instrText>
      </w:r>
      <w:r>
        <w:rPr>
          <w:highlight w:val="yellow"/>
        </w:rPr>
      </w:r>
      <w:r>
        <w:rPr>
          <w:highlight w:val="yellow"/>
        </w:rPr>
        <w:fldChar w:fldCharType="separate"/>
      </w:r>
      <w:r>
        <w:rPr>
          <w:highlight w:val="yellow"/>
        </w:rPr>
        <w:t>10.19.2</w:t>
      </w:r>
      <w:r>
        <w:rPr>
          <w:highlight w:val="yellow"/>
        </w:rPr>
        <w:fldChar w:fldCharType="end"/>
      </w:r>
      <w:r>
        <w:rPr>
          <w:highlight w:val="yellow"/>
        </w:rPr>
        <w:t>);</w:t>
      </w:r>
    </w:p>
    <w:p w:rsidRPr="007F0AF4" w:rsidR="00633CFC" w:rsidP="004D3B9A" w:rsidRDefault="00633CFC" w14:paraId="1CAFBEC8" w14:textId="77777777">
      <w:pPr>
        <w:pStyle w:val="Handbooka"/>
      </w:pPr>
      <w:r>
        <w:t xml:space="preserve">ends in a draw; or </w:t>
      </w:r>
    </w:p>
    <w:p w:rsidRPr="007F0AF4" w:rsidR="00633CFC" w:rsidP="004D3B9A" w:rsidRDefault="00633CFC" w14:paraId="1D36B80E" w14:textId="77777777">
      <w:pPr>
        <w:pStyle w:val="Handbooka"/>
      </w:pPr>
      <w:r>
        <w:t xml:space="preserve">is abandoned, </w:t>
      </w:r>
    </w:p>
    <w:p w:rsidRPr="007F0AF4" w:rsidR="00633CFC" w:rsidP="00633CFC" w:rsidRDefault="00633CFC" w14:paraId="573FA9CE" w14:textId="77777777">
      <w:pPr>
        <w:ind w:left="851"/>
        <w:rPr>
          <w:rFonts w:ascii="Helvetica" w:hAnsi="Helvetica"/>
        </w:rPr>
      </w:pPr>
      <w:r>
        <w:rPr>
          <w:rFonts w:ascii="Helvetica" w:hAnsi="Helvetica"/>
        </w:rPr>
        <w:t>the higher-ranking Club that played in that Semi-Final will be deemed to be the winner for the purposes of Rule </w:t>
      </w:r>
      <w:r>
        <w:rPr>
          <w:rFonts w:ascii="Helvetica" w:hAnsi="Helvetica"/>
        </w:rPr>
        <w:fldChar w:fldCharType="begin"/>
      </w:r>
      <w:r>
        <w:rPr>
          <w:rFonts w:ascii="Helvetica" w:hAnsi="Helvetica"/>
        </w:rPr>
        <w:instrText xml:space="preserve"> REF _Ref524452646 \r \h  \* MERGEFORMAT </w:instrText>
      </w:r>
      <w:r>
        <w:rPr>
          <w:rFonts w:ascii="Helvetica" w:hAnsi="Helvetica"/>
        </w:rPr>
      </w:r>
      <w:r>
        <w:rPr>
          <w:rFonts w:ascii="Helvetica" w:hAnsi="Helvetica"/>
        </w:rPr>
        <w:fldChar w:fldCharType="separate"/>
      </w:r>
      <w:r>
        <w:rPr>
          <w:rFonts w:ascii="Helvetica" w:hAnsi="Helvetica"/>
        </w:rPr>
        <w:t>4.8.12</w:t>
      </w:r>
      <w:r>
        <w:rPr>
          <w:rFonts w:ascii="Helvetica" w:hAnsi="Helvetica"/>
        </w:rPr>
        <w:fldChar w:fldCharType="end"/>
      </w:r>
      <w:r>
        <w:rPr>
          <w:rFonts w:ascii="Helvetica" w:hAnsi="Helvetica"/>
        </w:rPr>
        <w:t>.</w:t>
      </w:r>
    </w:p>
    <w:p w:rsidRPr="007F0AF4" w:rsidR="00633CFC" w:rsidP="00476BF7" w:rsidRDefault="00633CFC" w14:paraId="406230EF" w14:textId="77777777">
      <w:pPr>
        <w:pStyle w:val="Handbook111"/>
        <w:ind w:left="851"/>
      </w:pPr>
      <w:r>
        <w:t>The highest ranked Club playing in a Final will be the Designated Club for that Final.</w:t>
      </w:r>
    </w:p>
    <w:p w:rsidRPr="007F0AF4" w:rsidR="00633CFC" w:rsidP="00476BF7" w:rsidRDefault="00633CFC" w14:paraId="11FC0649" w14:textId="77777777">
      <w:pPr>
        <w:pStyle w:val="Handbook111"/>
        <w:ind w:left="851"/>
      </w:pPr>
      <w:r>
        <w:t>The result of a Final will be determined in accordance with Rule </w:t>
      </w:r>
      <w:r>
        <w:fldChar w:fldCharType="begin"/>
      </w:r>
      <w:r>
        <w:instrText xml:space="preserve"> REF _Ref461516919 \r \h  \* MERGEFORMAT </w:instrText>
      </w:r>
      <w:r>
        <w:fldChar w:fldCharType="separate"/>
      </w:r>
      <w:r>
        <w:t>10.17</w:t>
      </w:r>
      <w:r>
        <w:fldChar w:fldCharType="end"/>
      </w:r>
      <w:r>
        <w:t xml:space="preserve"> and Rule </w:t>
      </w:r>
      <w:r>
        <w:fldChar w:fldCharType="begin"/>
      </w:r>
      <w:r>
        <w:instrText xml:space="preserve"> REF _Ref461512385 \r \h  \* MERGEFORMAT </w:instrText>
      </w:r>
      <w:r>
        <w:fldChar w:fldCharType="separate"/>
      </w:r>
      <w:r>
        <w:t>10.19</w:t>
      </w:r>
      <w:r>
        <w:fldChar w:fldCharType="end"/>
      </w:r>
      <w:r>
        <w:t>.</w:t>
      </w:r>
    </w:p>
    <w:p w:rsidRPr="007F0AF4" w:rsidR="00633CFC" w:rsidP="00476BF7" w:rsidRDefault="00633CFC" w14:paraId="0C89E09C" w14:textId="77777777">
      <w:pPr>
        <w:pStyle w:val="Handbook111"/>
        <w:ind w:left="851"/>
      </w:pPr>
      <w:r>
        <w:t>The Club that wins the Final in a Competition will be awarded the premiership for that Competition.</w:t>
      </w:r>
    </w:p>
    <w:p w:rsidRPr="007F0AF4" w:rsidR="00633CFC" w:rsidP="00476BF7" w:rsidRDefault="00CA27C8" w14:paraId="207A7C18" w14:textId="77777777">
      <w:pPr>
        <w:pStyle w:val="Handbook111"/>
        <w:ind w:left="851"/>
      </w:pPr>
      <w:bookmarkStart w:name="_Ref46582434" w:id="140"/>
      <w:r>
        <w:rPr>
          <w:highlight w:val="yellow"/>
        </w:rPr>
        <w:t>Subject to the provision of a Reserve Day in a Competition Draw, or any variation to the Competition Draw approved under Rule 4.5.1 that allows for the Final to be replayed, if a Final:</w:t>
      </w:r>
      <w:bookmarkEnd w:id="140"/>
    </w:p>
    <w:p w:rsidRPr="007F0AF4" w:rsidR="00633CFC" w:rsidP="00C61463" w:rsidRDefault="00633CFC" w14:paraId="15F759C5" w14:textId="77777777">
      <w:pPr>
        <w:pStyle w:val="Handbooka"/>
      </w:pPr>
      <w:r>
        <w:t xml:space="preserve">ends in a draw; or </w:t>
      </w:r>
    </w:p>
    <w:p w:rsidRPr="007F0AF4" w:rsidR="00633CFC" w:rsidP="00C61463" w:rsidRDefault="00633CFC" w14:paraId="4D3BA51F" w14:textId="77777777">
      <w:pPr>
        <w:pStyle w:val="Handbooka"/>
      </w:pPr>
      <w:r>
        <w:t xml:space="preserve">is abandoned, </w:t>
      </w:r>
    </w:p>
    <w:p w:rsidRPr="007F0AF4" w:rsidR="00D201DD" w:rsidP="00633CFC" w:rsidRDefault="00633CFC" w14:paraId="043A65D7" w14:textId="77777777">
      <w:pPr>
        <w:ind w:left="851"/>
      </w:pPr>
      <w:r>
        <w:rPr>
          <w:rFonts w:ascii="Helvetica" w:hAnsi="Helvetica"/>
        </w:rPr>
        <w:t xml:space="preserve">the higher-ranking Club that played in that Final will be deemed to be the winning Club for the purposes of Rule </w:t>
      </w:r>
      <w:r>
        <w:rPr>
          <w:rFonts w:ascii="Helvetica" w:hAnsi="Helvetica"/>
        </w:rPr>
        <w:fldChar w:fldCharType="begin"/>
      </w:r>
      <w:r>
        <w:rPr>
          <w:rFonts w:ascii="Helvetica" w:hAnsi="Helvetica"/>
        </w:rPr>
        <w:instrText xml:space="preserve"> REF _Ref493705070 \r \h  \* MERGEFORMAT </w:instrText>
      </w:r>
      <w:r>
        <w:rPr>
          <w:rFonts w:ascii="Helvetica" w:hAnsi="Helvetica"/>
        </w:rPr>
      </w:r>
      <w:r>
        <w:rPr>
          <w:rFonts w:ascii="Helvetica" w:hAnsi="Helvetica"/>
        </w:rPr>
        <w:fldChar w:fldCharType="separate"/>
      </w:r>
      <w:r>
        <w:rPr>
          <w:rFonts w:ascii="Helvetica" w:hAnsi="Helvetica"/>
        </w:rPr>
        <w:t>4.9.20</w:t>
      </w:r>
      <w:r>
        <w:rPr>
          <w:rFonts w:ascii="Helvetica" w:hAnsi="Helvetica"/>
        </w:rPr>
        <w:fldChar w:fldCharType="end"/>
      </w:r>
      <w:r>
        <w:rPr>
          <w:rFonts w:ascii="Helvetica" w:hAnsi="Helvetica"/>
        </w:rPr>
        <w:t xml:space="preserve"> and </w:t>
      </w:r>
      <w:r>
        <w:t>be awarded the premiership for that Grade.</w:t>
      </w:r>
    </w:p>
    <w:p w:rsidRPr="007F0AF4" w:rsidR="00556A9E" w:rsidP="00476BF7" w:rsidRDefault="00CA27C8" w14:paraId="4F6198D6" w14:textId="77777777">
      <w:pPr>
        <w:pStyle w:val="Handbook111"/>
        <w:ind w:left="851"/>
      </w:pPr>
      <w:r>
        <w:rPr>
          <w:highlight w:val="yellow"/>
        </w:rPr>
        <w:t xml:space="preserve">Subject to the provision of a Reserve Day in a Competition Draw, or any variation to the Competition Draw approved under Rule 4.5.1 that allows for the Final to be replayed, if a Final ends in a tie because a ‘Super Over’ could not be completed (see Rule </w:t>
      </w:r>
      <w:r>
        <w:rPr>
          <w:highlight w:val="yellow"/>
        </w:rPr>
        <w:fldChar w:fldCharType="begin"/>
      </w:r>
      <w:r>
        <w:rPr>
          <w:highlight w:val="yellow"/>
        </w:rPr>
        <w:instrText xml:space="preserve"> REF _Ref181757349 \w \h  \* MERGEFORMAT </w:instrText>
      </w:r>
      <w:r>
        <w:rPr>
          <w:highlight w:val="yellow"/>
        </w:rPr>
      </w:r>
      <w:r>
        <w:rPr>
          <w:highlight w:val="yellow"/>
        </w:rPr>
        <w:fldChar w:fldCharType="separate"/>
      </w:r>
      <w:r>
        <w:rPr>
          <w:highlight w:val="yellow"/>
        </w:rPr>
        <w:t>10.19.2</w:t>
      </w:r>
      <w:r>
        <w:rPr>
          <w:highlight w:val="yellow"/>
        </w:rPr>
        <w:fldChar w:fldCharType="end"/>
      </w:r>
      <w:r>
        <w:rPr>
          <w:highlight w:val="yellow"/>
        </w:rPr>
        <w:fldChar w:fldCharType="begin"/>
      </w:r>
      <w:r>
        <w:rPr>
          <w:highlight w:val="yellow"/>
        </w:rPr>
        <w:instrText xml:space="preserve"> REF _Ref180557078 \w \h  \* MERGEFORMAT </w:instrText>
      </w:r>
      <w:r>
        <w:rPr>
          <w:highlight w:val="yellow"/>
        </w:rPr>
      </w:r>
      <w:r>
        <w:rPr>
          <w:highlight w:val="yellow"/>
        </w:rPr>
        <w:fldChar w:fldCharType="separate"/>
      </w:r>
      <w:r>
        <w:rPr>
          <w:highlight w:val="yellow"/>
        </w:rPr>
        <w:t>9.20.2</w:t>
      </w:r>
      <w:r>
        <w:rPr>
          <w:highlight w:val="yellow"/>
        </w:rPr>
        <w:fldChar w:fldCharType="end"/>
      </w:r>
      <w:r>
        <w:rPr>
          <w:highlight w:val="yellow"/>
        </w:rPr>
        <w:t>) then both Clubs that played in the Final will be awarded joint premiership for that Competition.</w:t>
      </w:r>
    </w:p>
    <w:p w:rsidRPr="007F0AF4" w:rsidR="00CF683A" w:rsidP="00035A33" w:rsidRDefault="00CF683A" w14:paraId="6E311844" w14:textId="77777777">
      <w:pPr>
        <w:pStyle w:val="Handbook11"/>
      </w:pPr>
      <w:bookmarkStart w:name="_Toc183234635" w:id="141"/>
      <w:bookmarkStart w:name="_Toc239700295" w:id="142"/>
      <w:bookmarkStart w:name="_Toc46648213" w:id="143"/>
      <w:bookmarkStart w:name="_Toc239700296" w:id="144"/>
      <w:bookmarkEnd w:id="141"/>
      <w:bookmarkEnd w:id="142"/>
      <w:r>
        <w:t>Format of the 3rd to 6th Grade T20 Competitions (including Semi-Finals &amp; Finals).</w:t>
      </w:r>
      <w:bookmarkEnd w:id="143"/>
      <w:bookmarkEnd w:id="144"/>
    </w:p>
    <w:p w:rsidRPr="007F0AF4" w:rsidR="00BC55AC" w:rsidP="00476BF7" w:rsidRDefault="00A37F19" w14:paraId="6C7CD054" w14:textId="77777777">
      <w:pPr>
        <w:pStyle w:val="Handbook111"/>
        <w:ind w:left="851"/>
      </w:pPr>
      <w:r>
        <w:t xml:space="preserve">Unless otherwise specified in a Competition Draw, in the T20 Competitions in 3rd to 6th Grade, the Clubs will be seeded in accordance with the method described in </w:t>
      </w:r>
      <w:r>
        <w:fldChar w:fldCharType="begin"/>
      </w:r>
      <w:r>
        <w:instrText xml:space="preserve"> REF _Ref53463223 \w \h  \* MERGEFORMAT </w:instrText>
      </w:r>
      <w:r>
        <w:fldChar w:fldCharType="separate"/>
      </w:r>
      <w:r>
        <w:t>Annexure G</w:t>
      </w:r>
      <w:r>
        <w:fldChar w:fldCharType="end"/>
      </w:r>
      <w:r>
        <w:t xml:space="preserve">, divided into pools, and each Club will play in a round or rounds of Matches (the </w:t>
      </w:r>
      <w:r>
        <w:rPr>
          <w:b/>
        </w:rPr>
        <w:t>Knockout Round(s)</w:t>
      </w:r>
      <w:r>
        <w:t>) in accordance with the Competition Draw.</w:t>
      </w:r>
    </w:p>
    <w:p w:rsidRPr="007F0AF4" w:rsidR="00AE2658" w:rsidP="002A6FD6" w:rsidRDefault="00F02932" w14:paraId="0B510873" w14:textId="77777777">
      <w:pPr>
        <w:pStyle w:val="Handbook111"/>
        <w:numPr>
          <w:ilvl w:val="0"/>
          <w:numId w:val="0"/>
        </w:numPr>
        <w:ind w:left="851"/>
        <w:rPr>
          <w:i/>
          <w:iCs/>
          <w:sz w:val="18"/>
          <w:szCs w:val="18"/>
        </w:rPr>
      </w:pPr>
      <w:r>
        <w:rPr>
          <w:i/>
          <w:iCs/>
          <w:sz w:val="18"/>
          <w:szCs w:val="18"/>
        </w:rPr>
        <w:t>Note: For the purposes of a Knockout Round(s) the Designated Club is the higher seeded club participating in the Match, irrespective of whether that Club is first named in the draw.</w:t>
      </w:r>
    </w:p>
    <w:p w:rsidRPr="007F0AF4" w:rsidR="002050E0" w:rsidP="002A6FD6" w:rsidRDefault="002050E0" w14:paraId="3EBDE6D7" w14:textId="77777777">
      <w:pPr>
        <w:pStyle w:val="Handbook111"/>
        <w:numPr>
          <w:ilvl w:val="0"/>
          <w:numId w:val="0"/>
        </w:numPr>
        <w:ind w:left="851"/>
        <w:rPr>
          <w:i/>
          <w:iCs/>
          <w:sz w:val="18"/>
          <w:szCs w:val="18"/>
        </w:rPr>
      </w:pPr>
      <w:r>
        <w:rPr>
          <w:i/>
          <w:iCs/>
          <w:sz w:val="18"/>
          <w:szCs w:val="18"/>
        </w:rPr>
        <w:t>Note: The Grade of Club’s into pools and the seeding of Clubs may be unrelated, meaning that a Club’s seeded position in a Competition may have absolutely no bearing on the pool it is placed in.</w:t>
      </w:r>
    </w:p>
    <w:p w:rsidRPr="007F0AF4" w:rsidR="00035A33" w:rsidP="00476BF7" w:rsidRDefault="00035A33" w14:paraId="164D8F63" w14:textId="77777777">
      <w:pPr>
        <w:pStyle w:val="Handbook111"/>
        <w:ind w:left="851"/>
      </w:pPr>
      <w:r>
        <w:t>The result of a Match in a Knockout Round(s) (</w:t>
      </w:r>
      <w:r>
        <w:rPr>
          <w:b/>
          <w:bCs/>
        </w:rPr>
        <w:t>Knockout Match</w:t>
      </w:r>
      <w:r>
        <w:t xml:space="preserve">) will be in accordance with Rule </w:t>
      </w:r>
      <w:r>
        <w:fldChar w:fldCharType="begin"/>
      </w:r>
      <w:r>
        <w:instrText xml:space="preserve"> REF _Ref461516919 \r \h  \* MERGEFORMAT </w:instrText>
      </w:r>
      <w:r>
        <w:fldChar w:fldCharType="separate"/>
      </w:r>
      <w:r>
        <w:t>10.17</w:t>
      </w:r>
      <w:r>
        <w:fldChar w:fldCharType="end"/>
      </w:r>
      <w:r>
        <w:t xml:space="preserve"> (and Rule </w:t>
      </w:r>
      <w:r>
        <w:fldChar w:fldCharType="begin"/>
      </w:r>
      <w:r>
        <w:instrText xml:space="preserve"> REF _Ref461512385 \r \h  \* MERGEFORMAT </w:instrText>
      </w:r>
      <w:r>
        <w:fldChar w:fldCharType="separate"/>
      </w:r>
      <w:r>
        <w:t>10.19</w:t>
      </w:r>
      <w:r>
        <w:fldChar w:fldCharType="end"/>
      </w:r>
      <w:r>
        <w:t>) and a Club that loses a Knockout Match will be eliminated from the relevant Competition.</w:t>
      </w:r>
    </w:p>
    <w:p w:rsidRPr="007F0AF4" w:rsidR="006A61ED" w:rsidP="00476BF7" w:rsidRDefault="006A61ED" w14:paraId="3882952B" w14:textId="77777777">
      <w:pPr>
        <w:pStyle w:val="Handbook111"/>
        <w:ind w:left="851"/>
      </w:pPr>
      <w:r>
        <w:t>If 2 unseeded Clubs play in a Match, the Designated Team will be determined by the Competitions Manager, in his or her absolute discretion.</w:t>
      </w:r>
    </w:p>
    <w:p w:rsidRPr="007F0AF4" w:rsidR="00BC55AC" w:rsidP="00476BF7" w:rsidRDefault="00035A33" w14:paraId="04A1620D" w14:textId="77777777">
      <w:pPr>
        <w:pStyle w:val="Handbook111"/>
        <w:ind w:left="851"/>
      </w:pPr>
      <w:bookmarkStart w:name="_Ref49156045" w:id="145"/>
      <w:r>
        <w:t>Following the competition of all Matches in the Knockout Round(s), the 2 Clubs in a pool that have not been eliminated from the Competition will play a Semi-Final.</w:t>
      </w:r>
      <w:bookmarkEnd w:id="145"/>
    </w:p>
    <w:p w:rsidRPr="007F0AF4" w:rsidR="00FF52DA" w:rsidP="00476BF7" w:rsidRDefault="00FF52DA" w14:paraId="3E3B2E84" w14:textId="77777777">
      <w:pPr>
        <w:pStyle w:val="Handbook111"/>
        <w:ind w:left="851"/>
      </w:pPr>
      <w:r>
        <w:t>For the purposes of the Club Championship only, any Premier Club that plays in a Semi-Final will be awarded 2 Competition Points.</w:t>
      </w:r>
    </w:p>
    <w:p w:rsidRPr="007F0AF4" w:rsidR="00BC55AC" w:rsidP="00476BF7" w:rsidRDefault="006B2084" w14:paraId="7F7454B7" w14:textId="77777777">
      <w:pPr>
        <w:pStyle w:val="Handbook111"/>
        <w:ind w:left="851"/>
      </w:pPr>
      <w:bookmarkStart w:name="_Ref524426996" w:id="146"/>
      <w:r>
        <w:t>In each pool, the Club with the highest NRR following the Knockout Round(s) will be the Designated Club for the respective Semi-Final.</w:t>
      </w:r>
      <w:bookmarkEnd w:id="146"/>
    </w:p>
    <w:p w:rsidRPr="007F0AF4" w:rsidR="0038023E" w:rsidP="00476BF7" w:rsidRDefault="0038023E" w14:paraId="2CE2FDB9" w14:textId="77777777">
      <w:pPr>
        <w:pStyle w:val="Handbook111"/>
        <w:ind w:left="851"/>
      </w:pPr>
      <w:r>
        <w:t>If 2 Clubs playing in a Semi-Final have the same NRR, the Designated Club will be the higher seeded Club.</w:t>
      </w:r>
    </w:p>
    <w:p w:rsidRPr="007F0AF4" w:rsidR="00847FE1" w:rsidP="00476BF7" w:rsidRDefault="00A61774" w14:paraId="1B2C64D2" w14:textId="77777777">
      <w:pPr>
        <w:pStyle w:val="Handbook111"/>
        <w:ind w:left="851"/>
      </w:pPr>
      <w:r>
        <w:t>If 2 unseeded Clubs playing in a Semi-Final have the same NRR, the Designated Team will be determined by the Competitions Manager, in his or her absolute discretion.</w:t>
      </w:r>
    </w:p>
    <w:p w:rsidRPr="007F0AF4" w:rsidR="00526E2C" w:rsidP="000504FF" w:rsidRDefault="00526E2C" w14:paraId="11249220" w14:textId="77777777">
      <w:pPr>
        <w:pStyle w:val="Handbook111"/>
        <w:ind w:left="851"/>
      </w:pPr>
      <w:bookmarkStart w:name="_Ref524453210" w:id="147"/>
      <w:r>
        <w:t>NRR is calculated by deducting from the average number of runs per over scored by a Club in a Competition, the average number of runs per over scored against that Club in that Competition.</w:t>
      </w:r>
    </w:p>
    <w:p w:rsidRPr="007F0AF4" w:rsidR="00526E2C" w:rsidP="000504FF" w:rsidRDefault="00526E2C" w14:paraId="43069431" w14:textId="77777777">
      <w:pPr>
        <w:pStyle w:val="Handbook111"/>
        <w:ind w:left="851"/>
      </w:pPr>
      <w:bookmarkStart w:name="_Ref46486456" w:id="148"/>
      <w:r>
        <w:t>In the event of a side being all out in less than its full quota of overs in a Match, the calculation of its Club’s NRR shall be based on the full quota of overs to which the side would have been entitled and not on the number of overs in which it was dismissed.</w:t>
      </w:r>
      <w:bookmarkEnd w:id="148"/>
    </w:p>
    <w:p w:rsidRPr="007F0AF4" w:rsidR="00526E2C" w:rsidP="00526E2C" w:rsidRDefault="00526E2C" w14:paraId="6E6FE8F9" w14:textId="77777777">
      <w:pPr>
        <w:ind w:left="851"/>
        <w:rPr>
          <w:i/>
          <w:sz w:val="18"/>
        </w:rPr>
      </w:pPr>
      <w:r>
        <w:rPr>
          <w:i/>
          <w:sz w:val="18"/>
        </w:rPr>
        <w:t xml:space="preserve">Note: For the purpose of Rule </w:t>
      </w:r>
      <w:r>
        <w:rPr>
          <w:i/>
          <w:sz w:val="18"/>
        </w:rPr>
        <w:fldChar w:fldCharType="begin"/>
      </w:r>
      <w:r>
        <w:rPr>
          <w:i/>
          <w:sz w:val="18"/>
        </w:rPr>
        <w:instrText xml:space="preserve"> REF _Ref46486456 \w \h  \* MERGEFORMAT </w:instrText>
      </w:r>
      <w:r>
        <w:rPr>
          <w:i/>
          <w:sz w:val="18"/>
        </w:rPr>
      </w:r>
      <w:r>
        <w:rPr>
          <w:i/>
          <w:sz w:val="18"/>
        </w:rPr>
        <w:fldChar w:fldCharType="separate"/>
      </w:r>
      <w:r>
        <w:rPr>
          <w:i/>
          <w:sz w:val="18"/>
        </w:rPr>
        <w:t>4.9.10</w:t>
      </w:r>
      <w:r>
        <w:rPr>
          <w:i/>
          <w:sz w:val="18"/>
        </w:rPr>
        <w:fldChar w:fldCharType="end"/>
      </w:r>
      <w:r>
        <w:rPr>
          <w:i/>
          <w:sz w:val="18"/>
        </w:rPr>
        <w:t>, the use of the full quota of overs applies only to the batting innings with the actual number of overs bowled used for the bowling innings.</w:t>
      </w:r>
    </w:p>
    <w:p w:rsidRPr="007F0AF4" w:rsidR="00526E2C" w:rsidP="000504FF" w:rsidRDefault="00526E2C" w14:paraId="56499C1B" w14:textId="77777777">
      <w:pPr>
        <w:pStyle w:val="Handbook111"/>
        <w:ind w:left="851"/>
      </w:pPr>
      <w:r>
        <w:t>Only Matches where results are obtained will count for the purpose of NRR calculations.</w:t>
      </w:r>
    </w:p>
    <w:p w:rsidRPr="007F0AF4" w:rsidR="00526E2C" w:rsidP="00476BF7" w:rsidRDefault="00526E2C" w14:paraId="60F69731" w14:textId="77777777">
      <w:pPr>
        <w:pStyle w:val="Handbook111"/>
        <w:keepNext/>
        <w:ind w:left="851"/>
      </w:pPr>
      <w:r>
        <w:t>Where:</w:t>
      </w:r>
    </w:p>
    <w:p w:rsidRPr="007F0AF4" w:rsidR="00526E2C" w:rsidP="00476BF7" w:rsidRDefault="00526E2C" w14:paraId="6F131567" w14:textId="77777777">
      <w:pPr>
        <w:pStyle w:val="Handbooka"/>
        <w:keepNext/>
      </w:pPr>
      <w:r>
        <w:t>a Match is abandoned, but a result is achieved under the Duckworth Lewis Stern method, for NRR purposes side 1 will be accredited with side 2’s Par Score on abandonment off the same number of overs faced by side 2: or</w:t>
      </w:r>
    </w:p>
    <w:p w:rsidRPr="007F0AF4" w:rsidR="00526E2C" w:rsidP="00C61463" w:rsidRDefault="00526E2C" w14:paraId="4A29121E" w14:textId="77777777">
      <w:pPr>
        <w:pStyle w:val="Handbooka"/>
      </w:pPr>
      <w:r>
        <w:t>a Match is concluded but with Duckworth Lewis Stern method having been applied at an earlier point in the Match, side 1 will be accredited with 1 run less than the final Target Score for side 2 off the total number of overs allocated to side 2 to reach the target.</w:t>
      </w:r>
    </w:p>
    <w:bookmarkEnd w:id="147"/>
    <w:p w:rsidRPr="007F0AF4" w:rsidR="00BC55AC" w:rsidP="00476BF7" w:rsidRDefault="00BC55AC" w14:paraId="24A8F2ED" w14:textId="77777777">
      <w:pPr>
        <w:pStyle w:val="Handbook111"/>
        <w:ind w:left="851" w:hanging="851"/>
      </w:pPr>
      <w:r>
        <w:t>The result of a Semi-Final will be in accordance with Rule </w:t>
      </w:r>
      <w:r>
        <w:fldChar w:fldCharType="begin"/>
      </w:r>
      <w:r>
        <w:instrText xml:space="preserve"> REF _Ref461516919 \r \h  \* MERGEFORMAT </w:instrText>
      </w:r>
      <w:r>
        <w:fldChar w:fldCharType="separate"/>
      </w:r>
      <w:r>
        <w:t>10.17</w:t>
      </w:r>
      <w:r>
        <w:fldChar w:fldCharType="end"/>
      </w:r>
      <w:r>
        <w:t xml:space="preserve"> (and Rule </w:t>
      </w:r>
      <w:r>
        <w:fldChar w:fldCharType="begin"/>
      </w:r>
      <w:r>
        <w:instrText xml:space="preserve"> REF _Ref461512385 \r \h  \* MERGEFORMAT </w:instrText>
      </w:r>
      <w:r>
        <w:fldChar w:fldCharType="separate"/>
      </w:r>
      <w:r>
        <w:t>10.19</w:t>
      </w:r>
      <w:r>
        <w:fldChar w:fldCharType="end"/>
      </w:r>
      <w:r>
        <w:t>).</w:t>
      </w:r>
    </w:p>
    <w:p w:rsidRPr="007F0AF4" w:rsidR="00BC55AC" w:rsidP="00476BF7" w:rsidRDefault="00BC55AC" w14:paraId="007C2267" w14:textId="77777777">
      <w:pPr>
        <w:pStyle w:val="Handbook111"/>
        <w:ind w:left="851" w:hanging="851"/>
      </w:pPr>
      <w:bookmarkStart w:name="_Ref49156127" w:id="149"/>
      <w:r>
        <w:t>Following the Semi Final, a Final will be played in each Grade between the winning Clubs of each Semi-Final played in that Grade.</w:t>
      </w:r>
      <w:bookmarkEnd w:id="149"/>
    </w:p>
    <w:p w:rsidRPr="007F0AF4" w:rsidR="001F6446" w:rsidP="00476BF7" w:rsidRDefault="001F6446" w14:paraId="354074A7" w14:textId="77777777">
      <w:pPr>
        <w:pStyle w:val="Handbook111"/>
        <w:ind w:left="851" w:hanging="851"/>
      </w:pPr>
      <w:bookmarkStart w:name="_Ref461517044" w:id="150"/>
      <w:r>
        <w:t>If a Knockout Match:</w:t>
      </w:r>
    </w:p>
    <w:p w:rsidRPr="007F0AF4" w:rsidR="001F6446" w:rsidP="00C61463" w:rsidRDefault="001F6446" w14:paraId="04C7FD18" w14:textId="77777777">
      <w:pPr>
        <w:pStyle w:val="Handbooka"/>
      </w:pPr>
      <w:r>
        <w:rPr>
          <w:highlight w:val="yellow"/>
        </w:rPr>
        <w:t xml:space="preserve">ends in a tie because a Super Over could not be completed (see Rule </w:t>
      </w:r>
      <w:r>
        <w:rPr>
          <w:highlight w:val="yellow"/>
        </w:rPr>
        <w:fldChar w:fldCharType="begin"/>
      </w:r>
      <w:r>
        <w:rPr>
          <w:highlight w:val="yellow"/>
        </w:rPr>
        <w:instrText xml:space="preserve"> REF _Ref181757349 \w \h  \* MERGEFORMAT </w:instrText>
      </w:r>
      <w:r>
        <w:rPr>
          <w:highlight w:val="yellow"/>
        </w:rPr>
      </w:r>
      <w:r>
        <w:rPr>
          <w:highlight w:val="yellow"/>
        </w:rPr>
        <w:fldChar w:fldCharType="separate"/>
      </w:r>
      <w:r>
        <w:rPr>
          <w:highlight w:val="yellow"/>
        </w:rPr>
        <w:t>10.19.2</w:t>
      </w:r>
      <w:r>
        <w:rPr>
          <w:highlight w:val="yellow"/>
        </w:rPr>
        <w:fldChar w:fldCharType="end"/>
      </w:r>
      <w:r>
        <w:rPr>
          <w:highlight w:val="yellow"/>
        </w:rPr>
        <w:t>)</w:t>
      </w:r>
    </w:p>
    <w:p w:rsidRPr="007F0AF4" w:rsidR="001F6446" w:rsidP="00C61463" w:rsidRDefault="001F6446" w14:paraId="07453935" w14:textId="77777777">
      <w:pPr>
        <w:pStyle w:val="Handbooka"/>
      </w:pPr>
      <w:r>
        <w:t xml:space="preserve">ends in a draw; or </w:t>
      </w:r>
    </w:p>
    <w:p w:rsidRPr="007F0AF4" w:rsidR="001F6446" w:rsidP="00C61463" w:rsidRDefault="001F6446" w14:paraId="05B059EC" w14:textId="77777777">
      <w:pPr>
        <w:pStyle w:val="Handbooka"/>
      </w:pPr>
      <w:r>
        <w:t xml:space="preserve">is abandoned, </w:t>
      </w:r>
    </w:p>
    <w:p w:rsidRPr="007F0AF4" w:rsidR="001F6446" w:rsidP="001F6446" w:rsidRDefault="00A22948" w14:paraId="59765C48" w14:textId="77777777">
      <w:pPr>
        <w:pStyle w:val="Handbook111"/>
        <w:numPr>
          <w:ilvl w:val="0"/>
          <w:numId w:val="0"/>
        </w:numPr>
        <w:ind w:left="851"/>
      </w:pPr>
      <w:r>
        <w:t xml:space="preserve">the Designated Club that played in that Knockout Match will be deemed to be the winner for the purposes of Rule </w:t>
      </w:r>
      <w:r>
        <w:fldChar w:fldCharType="begin"/>
      </w:r>
      <w:r>
        <w:instrText xml:space="preserve"> REF _Ref49156045 \r \h  \* MERGEFORMAT </w:instrText>
      </w:r>
      <w:r>
        <w:fldChar w:fldCharType="separate"/>
      </w:r>
      <w:r>
        <w:t>4.9.4</w:t>
      </w:r>
      <w:r>
        <w:fldChar w:fldCharType="end"/>
      </w:r>
      <w:r>
        <w:t>.</w:t>
      </w:r>
    </w:p>
    <w:p w:rsidRPr="007F0AF4" w:rsidR="00BC55AC" w:rsidP="00476BF7" w:rsidRDefault="00BC55AC" w14:paraId="2CBF186D" w14:textId="77777777">
      <w:pPr>
        <w:pStyle w:val="Handbook111"/>
        <w:ind w:left="851"/>
      </w:pPr>
      <w:r>
        <w:t>If a Semi-Final:</w:t>
      </w:r>
      <w:bookmarkEnd w:id="150"/>
    </w:p>
    <w:p w:rsidRPr="007F0AF4" w:rsidR="00520161" w:rsidP="00C61463" w:rsidRDefault="00520161" w14:paraId="3A18DCB9" w14:textId="77777777">
      <w:pPr>
        <w:pStyle w:val="Handbooka"/>
      </w:pPr>
      <w:r>
        <w:t>ends in a tie</w:t>
      </w:r>
    </w:p>
    <w:p w:rsidRPr="007F0AF4" w:rsidR="00BC55AC" w:rsidP="00C61463" w:rsidRDefault="00BC55AC" w14:paraId="66D877DA" w14:textId="77777777">
      <w:pPr>
        <w:pStyle w:val="Handbooka"/>
      </w:pPr>
      <w:r>
        <w:t xml:space="preserve">ends in a draw; or </w:t>
      </w:r>
    </w:p>
    <w:p w:rsidRPr="007F0AF4" w:rsidR="00BC55AC" w:rsidP="00C61463" w:rsidRDefault="00BC55AC" w14:paraId="197ACD73" w14:textId="77777777">
      <w:pPr>
        <w:pStyle w:val="Handbooka"/>
      </w:pPr>
      <w:r>
        <w:t xml:space="preserve">is abandoned, </w:t>
      </w:r>
    </w:p>
    <w:p w:rsidRPr="007F0AF4" w:rsidR="00BC55AC" w:rsidP="00BC55AC" w:rsidRDefault="00BC55AC" w14:paraId="172873CB" w14:textId="77777777">
      <w:pPr>
        <w:ind w:left="851"/>
        <w:rPr>
          <w:rFonts w:ascii="Helvetica" w:hAnsi="Helvetica"/>
        </w:rPr>
      </w:pPr>
      <w:r>
        <w:rPr>
          <w:rFonts w:ascii="Helvetica" w:hAnsi="Helvetica"/>
        </w:rPr>
        <w:t>the Designated Club that played in that Semi-Final will be deemed to be the winner for the purposes of Rule </w:t>
      </w:r>
      <w:r>
        <w:rPr>
          <w:rFonts w:ascii="Helvetica" w:hAnsi="Helvetica"/>
        </w:rPr>
        <w:fldChar w:fldCharType="begin"/>
      </w:r>
      <w:r>
        <w:rPr>
          <w:rFonts w:ascii="Helvetica" w:hAnsi="Helvetica"/>
        </w:rPr>
        <w:instrText xml:space="preserve"> REF _Ref49156127 \r \h  \* MERGEFORMAT </w:instrText>
      </w:r>
      <w:r>
        <w:rPr>
          <w:rFonts w:ascii="Helvetica" w:hAnsi="Helvetica"/>
        </w:rPr>
      </w:r>
      <w:r>
        <w:rPr>
          <w:rFonts w:ascii="Helvetica" w:hAnsi="Helvetica"/>
        </w:rPr>
        <w:fldChar w:fldCharType="separate"/>
      </w:r>
      <w:r>
        <w:rPr>
          <w:rFonts w:ascii="Helvetica" w:hAnsi="Helvetica"/>
        </w:rPr>
        <w:t>4.9.14</w:t>
      </w:r>
      <w:r>
        <w:rPr>
          <w:rFonts w:ascii="Helvetica" w:hAnsi="Helvetica"/>
        </w:rPr>
        <w:fldChar w:fldCharType="end"/>
      </w:r>
      <w:r>
        <w:rPr>
          <w:rFonts w:ascii="Helvetica" w:hAnsi="Helvetica"/>
        </w:rPr>
        <w:t>.</w:t>
      </w:r>
    </w:p>
    <w:p w:rsidRPr="007F0AF4" w:rsidR="00BC55AC" w:rsidP="008E096F" w:rsidRDefault="00BC55AC" w14:paraId="05EF035F" w14:textId="77777777">
      <w:pPr>
        <w:pStyle w:val="Handbook111"/>
        <w:ind w:left="851"/>
      </w:pPr>
      <w:r>
        <w:t xml:space="preserve">The Club with the highest NRR determined under Rule </w:t>
      </w:r>
      <w:r>
        <w:fldChar w:fldCharType="begin"/>
      </w:r>
      <w:r>
        <w:instrText xml:space="preserve"> REF _Ref524453210 \r \h  \* MERGEFORMAT </w:instrText>
      </w:r>
      <w:r>
        <w:fldChar w:fldCharType="separate"/>
      </w:r>
      <w:r>
        <w:t>4.9.9</w:t>
      </w:r>
      <w:r>
        <w:fldChar w:fldCharType="end"/>
      </w:r>
      <w:r>
        <w:t xml:space="preserve"> playing in a Final will be the Designated Club for that Final.</w:t>
      </w:r>
    </w:p>
    <w:p w:rsidRPr="007F0AF4" w:rsidR="007D38D1" w:rsidP="008E096F" w:rsidRDefault="007D38D1" w14:paraId="3D611812" w14:textId="77777777">
      <w:pPr>
        <w:pStyle w:val="Handbook111"/>
        <w:ind w:left="851"/>
      </w:pPr>
      <w:bookmarkStart w:name="_Hlk46577019" w:id="151"/>
      <w:r>
        <w:t>If 2 Clubs playing in a Final have the same NRR, the Designated Club will be the higher seeded club will be deemed to be the winner for the purposes of Rule .</w:t>
      </w:r>
    </w:p>
    <w:bookmarkEnd w:id="151"/>
    <w:p w:rsidRPr="007F0AF4" w:rsidR="00BC55AC" w:rsidP="008E096F" w:rsidRDefault="00BC55AC" w14:paraId="50E54C18" w14:textId="77777777">
      <w:pPr>
        <w:pStyle w:val="Handbook111"/>
        <w:ind w:left="851"/>
      </w:pPr>
      <w:r>
        <w:t>The result of a Final will be determined in accordance with Rule </w:t>
      </w:r>
      <w:r>
        <w:fldChar w:fldCharType="begin"/>
      </w:r>
      <w:r>
        <w:instrText xml:space="preserve"> REF _Ref461516919 \r \h  \* MERGEFORMAT </w:instrText>
      </w:r>
      <w:r>
        <w:fldChar w:fldCharType="separate"/>
      </w:r>
      <w:r>
        <w:t>10.17</w:t>
      </w:r>
      <w:r>
        <w:fldChar w:fldCharType="end"/>
      </w:r>
      <w:r>
        <w:t xml:space="preserve"> (and Rule </w:t>
      </w:r>
      <w:r>
        <w:fldChar w:fldCharType="begin"/>
      </w:r>
      <w:r>
        <w:instrText xml:space="preserve"> REF _Ref461512385 \r \h  \* MERGEFORMAT </w:instrText>
      </w:r>
      <w:r>
        <w:fldChar w:fldCharType="separate"/>
      </w:r>
      <w:r>
        <w:t>10.19</w:t>
      </w:r>
      <w:r>
        <w:fldChar w:fldCharType="end"/>
      </w:r>
      <w:r>
        <w:t>).</w:t>
      </w:r>
    </w:p>
    <w:p w:rsidRPr="007F0AF4" w:rsidR="00BC55AC" w:rsidP="008E096F" w:rsidRDefault="00BC55AC" w14:paraId="07A52198" w14:textId="77777777">
      <w:pPr>
        <w:pStyle w:val="Handbook111"/>
        <w:ind w:left="851"/>
      </w:pPr>
      <w:bookmarkStart w:name="_Ref493705070" w:id="152"/>
      <w:r>
        <w:t>The Club that wins the Final in a Grade will be awarded the premiership for that Grade.</w:t>
      </w:r>
      <w:bookmarkEnd w:id="152"/>
    </w:p>
    <w:p w:rsidRPr="007F0AF4" w:rsidR="00DC0EB0" w:rsidP="008E096F" w:rsidRDefault="00BA57F6" w14:paraId="650674C5" w14:textId="77777777">
      <w:pPr>
        <w:pStyle w:val="Handbook111"/>
        <w:ind w:left="851"/>
      </w:pPr>
      <w:bookmarkStart w:name="_Ref461517050" w:id="153"/>
      <w:r>
        <w:t>Subject to the provision of a Reserve Day in a Competition Draw, or any variation to the Competition Draw approved under Rule </w:t>
      </w:r>
      <w:r>
        <w:fldChar w:fldCharType="begin"/>
      </w:r>
      <w:r>
        <w:instrText xml:space="preserve"> REF _Ref46169623 \w \h  \* MERGEFORMAT </w:instrText>
      </w:r>
      <w:r>
        <w:fldChar w:fldCharType="separate"/>
      </w:r>
      <w:r>
        <w:t>4.5.1</w:t>
      </w:r>
      <w:r>
        <w:fldChar w:fldCharType="end"/>
      </w:r>
      <w:r>
        <w:t xml:space="preserve"> that allows for the Final to be replayed, if a Final:</w:t>
      </w:r>
      <w:bookmarkEnd w:id="153"/>
    </w:p>
    <w:p w:rsidRPr="007F0AF4" w:rsidR="0067062F" w:rsidP="00C61463" w:rsidRDefault="00AE703F" w14:paraId="43BA9E61" w14:textId="77777777">
      <w:pPr>
        <w:pStyle w:val="Handbooka"/>
      </w:pPr>
      <w:r>
        <w:rPr>
          <w:highlight w:val="yellow"/>
        </w:rPr>
        <w:t xml:space="preserve">because a Super Over could not be completed (see Rule </w:t>
      </w:r>
      <w:r>
        <w:rPr>
          <w:highlight w:val="yellow"/>
        </w:rPr>
        <w:fldChar w:fldCharType="begin"/>
      </w:r>
      <w:r>
        <w:rPr>
          <w:highlight w:val="yellow"/>
        </w:rPr>
        <w:instrText xml:space="preserve"> REF _Ref181757349 \w \h  \* MERGEFORMAT </w:instrText>
      </w:r>
      <w:r>
        <w:rPr>
          <w:highlight w:val="yellow"/>
        </w:rPr>
      </w:r>
      <w:r>
        <w:rPr>
          <w:highlight w:val="yellow"/>
        </w:rPr>
        <w:fldChar w:fldCharType="separate"/>
      </w:r>
      <w:r>
        <w:rPr>
          <w:highlight w:val="yellow"/>
        </w:rPr>
        <w:t>10.19.2</w:t>
      </w:r>
      <w:r>
        <w:rPr>
          <w:highlight w:val="yellow"/>
        </w:rPr>
        <w:fldChar w:fldCharType="end"/>
      </w:r>
      <w:r>
        <w:rPr>
          <w:highlight w:val="yellow"/>
        </w:rPr>
        <w:t>);</w:t>
      </w:r>
    </w:p>
    <w:p w:rsidRPr="007F0AF4" w:rsidR="00DC0EB0" w:rsidP="00C61463" w:rsidRDefault="00DC0EB0" w14:paraId="695ACFE5" w14:textId="77777777">
      <w:pPr>
        <w:pStyle w:val="Handbooka"/>
      </w:pPr>
      <w:r>
        <w:t xml:space="preserve">ends in a draw; or </w:t>
      </w:r>
    </w:p>
    <w:p w:rsidRPr="007F0AF4" w:rsidR="00DC0EB0" w:rsidP="00C61463" w:rsidRDefault="00DC0EB0" w14:paraId="5BE66A2B" w14:textId="77777777">
      <w:pPr>
        <w:pStyle w:val="Handbooka"/>
      </w:pPr>
      <w:r>
        <w:t xml:space="preserve">is abandoned, </w:t>
      </w:r>
    </w:p>
    <w:p w:rsidRPr="007F0AF4" w:rsidR="00B42406" w:rsidP="008E096F" w:rsidRDefault="007D38D1" w14:paraId="3183D5A1" w14:textId="77777777">
      <w:pPr>
        <w:ind w:left="851"/>
      </w:pPr>
      <w:r>
        <w:rPr>
          <w:rFonts w:ascii="Helvetica" w:hAnsi="Helvetica"/>
        </w:rPr>
        <w:t>both Clubs will be awarded the premiership jointly for that Grade</w:t>
      </w:r>
      <w:r>
        <w:t>.</w:t>
      </w:r>
    </w:p>
    <w:p w:rsidR="00C72397" w:rsidP="00A60668" w:rsidRDefault="00D57167" w14:paraId="29A74B72" w14:textId="77777777">
      <w:pPr>
        <w:pStyle w:val="Handbook11"/>
      </w:pPr>
      <w:bookmarkStart w:name="_Toc239700297" w:id="154"/>
      <w:bookmarkStart w:name="_Ref453060651" w:id="155"/>
      <w:bookmarkStart w:name="_Toc494235772" w:id="156"/>
      <w:bookmarkStart w:name="_Toc46648214" w:id="157"/>
      <w:r>
        <w:rPr>
          <w:highlight w:val="yellow"/>
        </w:rPr>
        <w:t>Format of the Brad Haddin Shield</w:t>
      </w:r>
      <w:bookmarkEnd w:id="154"/>
    </w:p>
    <w:p w:rsidR="001A2609" w:rsidP="003D4AC6" w:rsidRDefault="001A2609" w14:paraId="1206129C" w14:textId="77777777">
      <w:pPr>
        <w:pStyle w:val="Heading3"/>
        <w:spacing w:before="60"/>
        <w:ind w:left="851" w:hanging="851"/>
      </w:pPr>
      <w:r>
        <w:rPr>
          <w:highlight w:val="yellow"/>
        </w:rPr>
        <w:t>The Brad Haddin Shield Competition will comprise 1 Day Matches and T20 Matches.</w:t>
      </w:r>
    </w:p>
    <w:p w:rsidR="00885FD1" w:rsidP="003D4AC6" w:rsidRDefault="00885FD1" w14:paraId="0E049502" w14:textId="77777777">
      <w:pPr>
        <w:pStyle w:val="Heading3"/>
        <w:spacing w:before="60"/>
        <w:ind w:left="851" w:hanging="851"/>
      </w:pPr>
      <w:r>
        <w:rPr>
          <w:highlight w:val="yellow"/>
        </w:rPr>
        <w:t>1 Day Matches, including Semi-Finals and Finals will be played in accordance with the Rules of the 1</w:t>
      </w:r>
      <w:r>
        <w:rPr>
          <w:highlight w:val="yellow"/>
          <w:vertAlign w:val="superscript"/>
        </w:rPr>
        <w:t>st</w:t>
      </w:r>
      <w:r>
        <w:rPr>
          <w:highlight w:val="yellow"/>
        </w:rPr>
        <w:t xml:space="preserve"> Grade 1 Day Competition.</w:t>
      </w:r>
    </w:p>
    <w:p w:rsidR="00EA385F" w:rsidP="003D4AC6" w:rsidRDefault="007B144C" w14:paraId="60D53941" w14:textId="77777777">
      <w:pPr>
        <w:pStyle w:val="Heading3"/>
        <w:spacing w:before="60"/>
        <w:ind w:left="851" w:hanging="851"/>
      </w:pPr>
      <w:r>
        <w:rPr>
          <w:highlight w:val="yellow"/>
        </w:rPr>
        <w:t>T20 Matches, will be played in accordance with the Rules of the 1st Grade T20 Competition.</w:t>
      </w:r>
    </w:p>
    <w:p w:rsidRPr="007F0AF4" w:rsidR="004A697B" w:rsidP="003D4AC6" w:rsidRDefault="005457FE" w14:paraId="6F02500C" w14:textId="77777777">
      <w:pPr>
        <w:pStyle w:val="Heading3"/>
        <w:spacing w:before="60"/>
        <w:ind w:left="851" w:hanging="851"/>
      </w:pPr>
      <w:r>
        <w:rPr>
          <w:highlight w:val="yellow"/>
        </w:rPr>
        <w:t>Unless otherwise specified in a Competition Draw, in Brad Haddin Shield, each Club will be drawn to play either 1 Match (either a 1 Day Match or a T20 Match) against each other Club in the Competition Rounds for Competition Points in accordance with the Competition Draw.</w:t>
      </w:r>
    </w:p>
    <w:p w:rsidRPr="007F0AF4" w:rsidR="005457FE" w:rsidP="005457FE" w:rsidRDefault="005457FE" w14:paraId="46C5C99B" w14:textId="77777777">
      <w:pPr>
        <w:ind w:left="851"/>
        <w:rPr>
          <w:i/>
          <w:sz w:val="18"/>
        </w:rPr>
      </w:pPr>
      <w:r>
        <w:rPr>
          <w:i/>
          <w:sz w:val="18"/>
          <w:highlight w:val="yellow"/>
        </w:rPr>
        <w:t xml:space="preserve">Note: The awarding of Competition Points will be in accordance with Rule </w:t>
      </w:r>
      <w:r>
        <w:rPr>
          <w:i/>
          <w:sz w:val="18"/>
          <w:highlight w:val="yellow"/>
        </w:rPr>
        <w:fldChar w:fldCharType="begin"/>
      </w:r>
      <w:r>
        <w:rPr>
          <w:i/>
          <w:sz w:val="18"/>
          <w:highlight w:val="yellow"/>
        </w:rPr>
        <w:instrText xml:space="preserve"> REF _Ref457896640 \r \h  \* MERGEFORMAT </w:instrText>
      </w:r>
      <w:r>
        <w:rPr>
          <w:i/>
          <w:sz w:val="18"/>
          <w:highlight w:val="yellow"/>
        </w:rPr>
      </w:r>
      <w:r>
        <w:rPr>
          <w:i/>
          <w:sz w:val="18"/>
          <w:highlight w:val="yellow"/>
        </w:rPr>
        <w:fldChar w:fldCharType="separate"/>
      </w:r>
      <w:r>
        <w:rPr>
          <w:i/>
          <w:sz w:val="18"/>
          <w:highlight w:val="yellow"/>
        </w:rPr>
        <w:t>9.20</w:t>
      </w:r>
      <w:r>
        <w:rPr>
          <w:i/>
          <w:sz w:val="18"/>
          <w:highlight w:val="yellow"/>
        </w:rPr>
        <w:fldChar w:fldCharType="end"/>
      </w:r>
      <w:r>
        <w:rPr>
          <w:i/>
          <w:sz w:val="18"/>
          <w:highlight w:val="yellow"/>
        </w:rPr>
        <w:t xml:space="preserve"> and Rule </w:t>
      </w:r>
      <w:r>
        <w:rPr>
          <w:i/>
          <w:iCs/>
          <w:sz w:val="16"/>
          <w:szCs w:val="18"/>
          <w:highlight w:val="yellow"/>
        </w:rPr>
        <w:fldChar w:fldCharType="begin"/>
      </w:r>
      <w:r>
        <w:rPr>
          <w:i/>
          <w:iCs/>
          <w:sz w:val="16"/>
          <w:szCs w:val="18"/>
          <w:highlight w:val="yellow"/>
        </w:rPr>
        <w:instrText xml:space="preserve"> REF _Ref463507673 \r \h  \* MERGEFORMAT </w:instrText>
      </w:r>
      <w:r>
        <w:rPr>
          <w:i/>
          <w:iCs/>
          <w:sz w:val="16"/>
          <w:szCs w:val="18"/>
          <w:highlight w:val="yellow"/>
        </w:rPr>
      </w:r>
      <w:r>
        <w:rPr>
          <w:i/>
          <w:iCs/>
          <w:sz w:val="16"/>
          <w:szCs w:val="18"/>
          <w:highlight w:val="yellow"/>
        </w:rPr>
        <w:fldChar w:fldCharType="separate"/>
      </w:r>
      <w:r>
        <w:rPr>
          <w:i/>
          <w:iCs/>
          <w:sz w:val="16"/>
          <w:szCs w:val="18"/>
          <w:highlight w:val="yellow"/>
        </w:rPr>
        <w:t>10.18</w:t>
      </w:r>
      <w:r>
        <w:rPr>
          <w:i/>
          <w:iCs/>
          <w:sz w:val="16"/>
          <w:szCs w:val="18"/>
          <w:highlight w:val="yellow"/>
        </w:rPr>
        <w:fldChar w:fldCharType="end"/>
      </w:r>
      <w:r>
        <w:rPr>
          <w:i/>
          <w:sz w:val="18"/>
          <w:highlight w:val="yellow"/>
        </w:rPr>
        <w:t>.</w:t>
      </w:r>
    </w:p>
    <w:p w:rsidRPr="007F0AF4" w:rsidR="005457FE" w:rsidP="003D4AC6" w:rsidRDefault="005457FE" w14:paraId="2CD412DB" w14:textId="77777777">
      <w:pPr>
        <w:pStyle w:val="Handbook111"/>
        <w:ind w:left="851" w:hanging="851"/>
      </w:pPr>
      <w:bookmarkStart w:name="_Ref239267089" w:id="158"/>
      <w:r>
        <w:rPr>
          <w:highlight w:val="yellow"/>
        </w:rPr>
        <w:t>At the end of the Competition Rounds, unless otherwise specified in the Competition Draw, the Clubs will be ranked according to the Competition Points awarded in the Competition Rounds.</w:t>
      </w:r>
      <w:bookmarkEnd w:id="158"/>
    </w:p>
    <w:p w:rsidRPr="007F0AF4" w:rsidR="005457FE" w:rsidP="003D4AC6" w:rsidRDefault="005457FE" w14:paraId="5EE42357" w14:textId="77777777">
      <w:pPr>
        <w:pStyle w:val="Handbook111"/>
        <w:ind w:left="851" w:hanging="851"/>
      </w:pPr>
      <w:r>
        <w:rPr>
          <w:highlight w:val="yellow"/>
        </w:rPr>
        <w:t>If, at the end of the Competition Rounds, 2 or more Clubs in a Competition are equal on Competition Points, positions will be determined by calculating a Net Run Rate (</w:t>
      </w:r>
      <w:r>
        <w:rPr>
          <w:b/>
          <w:highlight w:val="yellow"/>
        </w:rPr>
        <w:t>NRR</w:t>
      </w:r>
      <w:r>
        <w:rPr>
          <w:highlight w:val="yellow"/>
        </w:rPr>
        <w:t>) and the Clubs with equal Competition Points will be ranked in accordance with their respective NRR from highest to lowest.</w:t>
      </w:r>
    </w:p>
    <w:p w:rsidRPr="007F0AF4" w:rsidR="005457FE" w:rsidP="003D4AC6" w:rsidRDefault="005457FE" w14:paraId="712C9AE4" w14:textId="77777777">
      <w:pPr>
        <w:pStyle w:val="Handbook111"/>
        <w:ind w:left="851"/>
      </w:pPr>
      <w:r>
        <w:rPr>
          <w:highlight w:val="yellow"/>
        </w:rPr>
        <w:t>NRR is calculated by deducting from the average number of runs per over scored by a Club in a Competition, the average number of runs per over scored against that Club in that Competition.</w:t>
      </w:r>
    </w:p>
    <w:p w:rsidRPr="007F0AF4" w:rsidR="005457FE" w:rsidP="003D4AC6" w:rsidRDefault="005457FE" w14:paraId="573F184F" w14:textId="77777777">
      <w:pPr>
        <w:pStyle w:val="Handbook111"/>
        <w:ind w:left="851"/>
      </w:pPr>
      <w:bookmarkStart w:name="_Ref239266952" w:id="159"/>
      <w:r>
        <w:rPr>
          <w:highlight w:val="yellow"/>
        </w:rPr>
        <w:t>In the event of a side being all out in less than its full quota of overs in a Match, the calculation of its Club’s NRR shall be based on the full quota of overs to which the side would have been entitled and not on the number of overs in which it was dismissed.</w:t>
      </w:r>
      <w:bookmarkEnd w:id="159"/>
    </w:p>
    <w:p w:rsidRPr="007F0AF4" w:rsidR="005457FE" w:rsidP="005457FE" w:rsidRDefault="005457FE" w14:paraId="2A9475BA" w14:textId="77777777">
      <w:pPr>
        <w:ind w:left="851"/>
        <w:rPr>
          <w:i/>
          <w:sz w:val="18"/>
        </w:rPr>
      </w:pPr>
      <w:r>
        <w:rPr>
          <w:i/>
          <w:sz w:val="18"/>
          <w:highlight w:val="yellow"/>
        </w:rPr>
        <w:t xml:space="preserve">Note: For the purpose of Rule </w:t>
      </w:r>
      <w:r>
        <w:rPr>
          <w:i/>
          <w:sz w:val="18"/>
          <w:highlight w:val="yellow"/>
        </w:rPr>
        <w:fldChar w:fldCharType="begin"/>
      </w:r>
      <w:r>
        <w:rPr>
          <w:i/>
          <w:sz w:val="18"/>
          <w:highlight w:val="yellow"/>
        </w:rPr>
        <w:instrText xml:space="preserve"> REF _Ref239266952 \r \h </w:instrText>
      </w:r>
      <w:r>
        <w:rPr>
          <w:i/>
          <w:sz w:val="18"/>
          <w:highlight w:val="yellow"/>
        </w:rPr>
      </w:r>
      <w:r>
        <w:rPr>
          <w:i/>
          <w:sz w:val="18"/>
          <w:highlight w:val="yellow"/>
        </w:rPr>
        <w:fldChar w:fldCharType="separate"/>
      </w:r>
      <w:r>
        <w:rPr>
          <w:i/>
          <w:sz w:val="18"/>
          <w:highlight w:val="yellow"/>
        </w:rPr>
        <w:t>4.10.8</w:t>
      </w:r>
      <w:r>
        <w:rPr>
          <w:i/>
          <w:sz w:val="18"/>
          <w:highlight w:val="yellow"/>
        </w:rPr>
        <w:fldChar w:fldCharType="end"/>
      </w:r>
      <w:r>
        <w:rPr>
          <w:i/>
          <w:sz w:val="18"/>
          <w:highlight w:val="yellow"/>
        </w:rPr>
        <w:t>, the use of the full quota of overs applies only to the batting innings with the actual number of overs bowled used for the bowling innings.</w:t>
      </w:r>
    </w:p>
    <w:p w:rsidRPr="007F0AF4" w:rsidR="005457FE" w:rsidP="00803751" w:rsidRDefault="005457FE" w14:paraId="1C75310C" w14:textId="77777777">
      <w:pPr>
        <w:pStyle w:val="Handbook111"/>
        <w:ind w:left="851"/>
      </w:pPr>
      <w:r>
        <w:rPr>
          <w:highlight w:val="yellow"/>
        </w:rPr>
        <w:t>Only Matches where results are obtained will count for the purpose of NRR calculations.</w:t>
      </w:r>
    </w:p>
    <w:p w:rsidRPr="007F0AF4" w:rsidR="005457FE" w:rsidP="00803751" w:rsidRDefault="005457FE" w14:paraId="56E74FFB" w14:textId="77777777">
      <w:pPr>
        <w:pStyle w:val="Handbook111"/>
        <w:ind w:left="851"/>
      </w:pPr>
      <w:r>
        <w:rPr>
          <w:highlight w:val="yellow"/>
        </w:rPr>
        <w:t>Where:</w:t>
      </w:r>
    </w:p>
    <w:p w:rsidRPr="007F0AF4" w:rsidR="005457FE" w:rsidP="00C61463" w:rsidRDefault="005457FE" w14:paraId="02F439FD" w14:textId="77777777">
      <w:pPr>
        <w:pStyle w:val="Handbooka"/>
      </w:pPr>
      <w:r>
        <w:rPr>
          <w:highlight w:val="yellow"/>
        </w:rPr>
        <w:t>a Match is abandoned, but a result is achieved under the Duckworth Lewis Stern method, for NRR purposes side 1 will be accredited with side 2’s Par Score on abandonment off the same number of overs faced by side 2: or</w:t>
      </w:r>
    </w:p>
    <w:p w:rsidRPr="007F0AF4" w:rsidR="005457FE" w:rsidP="00C61463" w:rsidRDefault="005457FE" w14:paraId="6E613E4D" w14:textId="77777777">
      <w:pPr>
        <w:pStyle w:val="Handbooka"/>
      </w:pPr>
      <w:r>
        <w:rPr>
          <w:highlight w:val="yellow"/>
        </w:rPr>
        <w:t>a Match is concluded but with Duckworth Lewis Stern method having been applied at an earlier point in the Match, side 1 will be accredited with 1 run less than the final Target Score for side 2 off the total number of overs allocated to side 2 to reach the target.</w:t>
      </w:r>
    </w:p>
    <w:p w:rsidRPr="007F0AF4" w:rsidR="005457FE" w:rsidP="00803751" w:rsidRDefault="005457FE" w14:paraId="23A0144D" w14:textId="77777777">
      <w:pPr>
        <w:pStyle w:val="Handbook111"/>
        <w:ind w:left="851" w:hanging="851"/>
      </w:pPr>
      <w:r>
        <w:rPr>
          <w:highlight w:val="yellow"/>
        </w:rPr>
        <w:t>Unless otherwise specified in a Competition Draw, at the end of the Competition Rounds, the 4 Clubs in each Competition ranked highest will play Semi-Finals as follows:</w:t>
      </w:r>
    </w:p>
    <w:p w:rsidRPr="007F0AF4" w:rsidR="005457FE" w:rsidP="00C61463" w:rsidRDefault="005457FE" w14:paraId="4F378FFC" w14:textId="77777777">
      <w:pPr>
        <w:pStyle w:val="Handbooka"/>
      </w:pPr>
      <w:r>
        <w:rPr>
          <w:highlight w:val="yellow"/>
        </w:rPr>
        <w:t>the highest ranked Club will play the 4th highest ranked Club; and</w:t>
      </w:r>
    </w:p>
    <w:p w:rsidRPr="007F0AF4" w:rsidR="005457FE" w:rsidP="00C61463" w:rsidRDefault="005457FE" w14:paraId="219B915D" w14:textId="77777777">
      <w:pPr>
        <w:pStyle w:val="Handbooka"/>
      </w:pPr>
      <w:r>
        <w:rPr>
          <w:highlight w:val="yellow"/>
        </w:rPr>
        <w:t>the 2nd highest ranked Club will play the 3rd highest ranked Club.</w:t>
      </w:r>
    </w:p>
    <w:p w:rsidRPr="007F0AF4" w:rsidR="005457FE" w:rsidP="004E3EB0" w:rsidRDefault="005457FE" w14:paraId="682455F4" w14:textId="77777777">
      <w:pPr>
        <w:pStyle w:val="Handbook111"/>
        <w:ind w:left="851"/>
      </w:pPr>
      <w:r>
        <w:rPr>
          <w:highlight w:val="yellow"/>
        </w:rPr>
        <w:t>The highest ranked Club and the 2nd highest ranked Club will be the Designated Club for the respective Semi-Finals.</w:t>
      </w:r>
    </w:p>
    <w:p w:rsidRPr="007F0AF4" w:rsidR="005457FE" w:rsidP="004E3EB0" w:rsidRDefault="005457FE" w14:paraId="5502622F" w14:textId="77777777">
      <w:pPr>
        <w:pStyle w:val="Handbook111"/>
        <w:ind w:left="851"/>
      </w:pPr>
      <w:r>
        <w:rPr>
          <w:highlight w:val="yellow"/>
        </w:rPr>
        <w:t>The result of a Semi-Final will be in accordance with Rule </w:t>
      </w:r>
      <w:r>
        <w:rPr>
          <w:highlight w:val="yellow"/>
        </w:rPr>
        <w:fldChar w:fldCharType="begin"/>
      </w:r>
      <w:r>
        <w:rPr>
          <w:highlight w:val="yellow"/>
        </w:rPr>
        <w:instrText xml:space="preserve"> REF _Ref463255131 \r \h  \* MERGEFORMAT </w:instrText>
      </w:r>
      <w:r>
        <w:rPr>
          <w:highlight w:val="yellow"/>
        </w:rPr>
      </w:r>
      <w:r>
        <w:rPr>
          <w:highlight w:val="yellow"/>
        </w:rPr>
        <w:fldChar w:fldCharType="separate"/>
      </w:r>
      <w:r>
        <w:rPr>
          <w:highlight w:val="yellow"/>
        </w:rPr>
        <w:t>9.19</w:t>
      </w:r>
      <w:r>
        <w:rPr>
          <w:highlight w:val="yellow"/>
        </w:rPr>
        <w:fldChar w:fldCharType="end"/>
      </w:r>
      <w:r>
        <w:rPr>
          <w:highlight w:val="yellow"/>
        </w:rPr>
        <w:t xml:space="preserve"> and Rule </w:t>
      </w:r>
      <w:r>
        <w:rPr>
          <w:highlight w:val="yellow"/>
        </w:rPr>
        <w:fldChar w:fldCharType="begin"/>
      </w:r>
      <w:r>
        <w:rPr>
          <w:highlight w:val="yellow"/>
        </w:rPr>
        <w:instrText xml:space="preserve"> REF _Ref180557001 \r \h  \* MERGEFORMAT </w:instrText>
      </w:r>
      <w:r>
        <w:rPr>
          <w:highlight w:val="yellow"/>
        </w:rPr>
      </w:r>
      <w:r>
        <w:rPr>
          <w:highlight w:val="yellow"/>
        </w:rPr>
        <w:fldChar w:fldCharType="separate"/>
      </w:r>
      <w:r>
        <w:rPr>
          <w:highlight w:val="yellow"/>
        </w:rPr>
        <w:t>9.20</w:t>
      </w:r>
      <w:r>
        <w:rPr>
          <w:highlight w:val="yellow"/>
        </w:rPr>
        <w:fldChar w:fldCharType="end"/>
      </w:r>
      <w:r>
        <w:rPr>
          <w:highlight w:val="yellow"/>
        </w:rPr>
        <w:t xml:space="preserve">. </w:t>
      </w:r>
    </w:p>
    <w:p w:rsidRPr="007F0AF4" w:rsidR="005457FE" w:rsidP="004E3EB0" w:rsidRDefault="005457FE" w14:paraId="577D782B" w14:textId="77777777">
      <w:pPr>
        <w:pStyle w:val="Handbook111"/>
        <w:ind w:left="851"/>
      </w:pPr>
      <w:r>
        <w:rPr>
          <w:highlight w:val="yellow"/>
        </w:rPr>
        <w:t>If a Semi-Final:</w:t>
      </w:r>
    </w:p>
    <w:p w:rsidRPr="007F0AF4" w:rsidR="005457FE" w:rsidP="00C61463" w:rsidRDefault="005457FE" w14:paraId="0377F453" w14:textId="77777777">
      <w:pPr>
        <w:pStyle w:val="Handbooka"/>
      </w:pPr>
      <w:r>
        <w:rPr>
          <w:highlight w:val="yellow"/>
        </w:rPr>
        <w:t xml:space="preserve">ends in a tie because a Super Over could not be completed (see Rule </w:t>
      </w:r>
      <w:r>
        <w:rPr>
          <w:highlight w:val="yellow"/>
        </w:rPr>
        <w:fldChar w:fldCharType="begin"/>
      </w:r>
      <w:r>
        <w:rPr>
          <w:highlight w:val="yellow"/>
        </w:rPr>
        <w:instrText xml:space="preserve"> REF _Ref180557078 \w \h  \* MERGEFORMAT </w:instrText>
      </w:r>
      <w:r>
        <w:rPr>
          <w:highlight w:val="yellow"/>
        </w:rPr>
      </w:r>
      <w:r>
        <w:rPr>
          <w:highlight w:val="yellow"/>
        </w:rPr>
        <w:fldChar w:fldCharType="separate"/>
      </w:r>
      <w:r>
        <w:rPr>
          <w:highlight w:val="yellow"/>
        </w:rPr>
        <w:t>9.20.2</w:t>
      </w:r>
      <w:r>
        <w:rPr>
          <w:highlight w:val="yellow"/>
        </w:rPr>
        <w:fldChar w:fldCharType="end"/>
      </w:r>
      <w:r>
        <w:rPr>
          <w:highlight w:val="yellow"/>
        </w:rPr>
        <w:t>);</w:t>
      </w:r>
    </w:p>
    <w:p w:rsidRPr="007F0AF4" w:rsidR="005457FE" w:rsidP="00C61463" w:rsidRDefault="005457FE" w14:paraId="2BE4BA71" w14:textId="77777777">
      <w:pPr>
        <w:pStyle w:val="Handbooka"/>
      </w:pPr>
      <w:r>
        <w:rPr>
          <w:highlight w:val="yellow"/>
        </w:rPr>
        <w:t xml:space="preserve">ends in a draw; or </w:t>
      </w:r>
    </w:p>
    <w:p w:rsidRPr="007F0AF4" w:rsidR="005457FE" w:rsidP="00C61463" w:rsidRDefault="005457FE" w14:paraId="00D153ED" w14:textId="77777777">
      <w:pPr>
        <w:pStyle w:val="Handbooka"/>
      </w:pPr>
      <w:r>
        <w:rPr>
          <w:highlight w:val="yellow"/>
        </w:rPr>
        <w:t xml:space="preserve">is abandoned, </w:t>
      </w:r>
    </w:p>
    <w:p w:rsidRPr="007F0AF4" w:rsidR="005457FE" w:rsidP="005457FE" w:rsidRDefault="005457FE" w14:paraId="798D5A86" w14:textId="77777777">
      <w:pPr>
        <w:ind w:left="851"/>
        <w:rPr>
          <w:rFonts w:ascii="Helvetica" w:hAnsi="Helvetica"/>
        </w:rPr>
      </w:pPr>
      <w:r>
        <w:rPr>
          <w:rFonts w:ascii="Helvetica" w:hAnsi="Helvetica"/>
          <w:highlight w:val="yellow"/>
        </w:rPr>
        <w:t>the higher-ranking Club that played in that Semi-Final will be deemed to be the winner for the purposes of Rule </w:t>
      </w:r>
      <w:r>
        <w:rPr>
          <w:rFonts w:ascii="Helvetica" w:hAnsi="Helvetica"/>
          <w:highlight w:val="yellow"/>
        </w:rPr>
        <w:fldChar w:fldCharType="begin"/>
      </w:r>
      <w:r>
        <w:rPr>
          <w:rFonts w:ascii="Helvetica" w:hAnsi="Helvetica"/>
          <w:highlight w:val="yellow"/>
        </w:rPr>
        <w:instrText xml:space="preserve"> REF _Ref239267034 \r \h </w:instrText>
      </w:r>
      <w:r>
        <w:rPr>
          <w:rFonts w:ascii="Helvetica" w:hAnsi="Helvetica"/>
          <w:highlight w:val="yellow"/>
        </w:rPr>
      </w:r>
      <w:r>
        <w:rPr>
          <w:rFonts w:ascii="Helvetica" w:hAnsi="Helvetica"/>
          <w:highlight w:val="yellow"/>
        </w:rPr>
        <w:fldChar w:fldCharType="separate"/>
      </w:r>
      <w:r>
        <w:rPr>
          <w:rFonts w:ascii="Helvetica" w:hAnsi="Helvetica"/>
          <w:highlight w:val="yellow"/>
        </w:rPr>
        <w:t>4.10.15</w:t>
      </w:r>
      <w:r>
        <w:rPr>
          <w:rFonts w:ascii="Helvetica" w:hAnsi="Helvetica"/>
          <w:highlight w:val="yellow"/>
        </w:rPr>
        <w:fldChar w:fldCharType="end"/>
      </w:r>
      <w:r>
        <w:rPr>
          <w:rFonts w:ascii="Helvetica" w:hAnsi="Helvetica"/>
          <w:highlight w:val="yellow"/>
        </w:rPr>
        <w:t>.</w:t>
      </w:r>
    </w:p>
    <w:p w:rsidRPr="007F0AF4" w:rsidR="005457FE" w:rsidP="004E3EB0" w:rsidRDefault="005457FE" w14:paraId="3ED6C60F" w14:textId="77777777">
      <w:pPr>
        <w:pStyle w:val="Handbook111"/>
        <w:ind w:left="851"/>
      </w:pPr>
      <w:bookmarkStart w:name="_Ref239267034" w:id="160"/>
      <w:r>
        <w:rPr>
          <w:highlight w:val="yellow"/>
        </w:rPr>
        <w:t>Following the Semi Final, a Final will be played in each Competition between the winning Clubs of each Semi-Final played in that Competition.</w:t>
      </w:r>
      <w:bookmarkEnd w:id="160"/>
    </w:p>
    <w:p w:rsidRPr="007F0AF4" w:rsidR="005457FE" w:rsidP="004E3EB0" w:rsidRDefault="005457FE" w14:paraId="50790ABC" w14:textId="77777777">
      <w:pPr>
        <w:pStyle w:val="Handbook111"/>
        <w:ind w:left="851"/>
      </w:pPr>
      <w:r>
        <w:rPr>
          <w:highlight w:val="yellow"/>
        </w:rPr>
        <w:t xml:space="preserve">If, in accordance with a Competition Draw, no Semi-Finals are played, the Final will be played between the 2 Clubs in each Competition ranked highest under Rule </w:t>
      </w:r>
      <w:r>
        <w:rPr>
          <w:highlight w:val="yellow"/>
        </w:rPr>
        <w:fldChar w:fldCharType="begin"/>
      </w:r>
      <w:r>
        <w:rPr>
          <w:highlight w:val="yellow"/>
        </w:rPr>
        <w:instrText xml:space="preserve"> REF _Ref239267089 \r \h </w:instrText>
      </w:r>
      <w:r>
        <w:rPr>
          <w:highlight w:val="yellow"/>
        </w:rPr>
      </w:r>
      <w:r>
        <w:rPr>
          <w:highlight w:val="yellow"/>
        </w:rPr>
        <w:fldChar w:fldCharType="separate"/>
      </w:r>
      <w:r>
        <w:rPr>
          <w:highlight w:val="yellow"/>
        </w:rPr>
        <w:t>4.10.5</w:t>
      </w:r>
      <w:r>
        <w:rPr>
          <w:highlight w:val="yellow"/>
        </w:rPr>
        <w:fldChar w:fldCharType="end"/>
      </w:r>
      <w:r>
        <w:rPr>
          <w:highlight w:val="yellow"/>
        </w:rPr>
        <w:t>.</w:t>
      </w:r>
    </w:p>
    <w:p w:rsidRPr="007F0AF4" w:rsidR="005457FE" w:rsidP="004E3EB0" w:rsidRDefault="005457FE" w14:paraId="4E9DAD9B" w14:textId="77777777">
      <w:pPr>
        <w:pStyle w:val="Handbook111"/>
        <w:ind w:left="851"/>
      </w:pPr>
      <w:r>
        <w:rPr>
          <w:highlight w:val="yellow"/>
        </w:rPr>
        <w:t>The highest ranked Club playing in a Final will be the Designated Club for that Final.</w:t>
      </w:r>
    </w:p>
    <w:p w:rsidRPr="007F0AF4" w:rsidR="005457FE" w:rsidP="004E3EB0" w:rsidRDefault="005457FE" w14:paraId="1219EEF3" w14:textId="77777777">
      <w:pPr>
        <w:pStyle w:val="Handbook111"/>
        <w:ind w:left="851"/>
      </w:pPr>
      <w:r>
        <w:rPr>
          <w:highlight w:val="yellow"/>
        </w:rPr>
        <w:t>The result of a Final will be determined in accordance with Rule </w:t>
      </w:r>
      <w:r>
        <w:rPr>
          <w:highlight w:val="yellow"/>
        </w:rPr>
        <w:fldChar w:fldCharType="begin"/>
      </w:r>
      <w:r>
        <w:rPr>
          <w:highlight w:val="yellow"/>
        </w:rPr>
        <w:instrText xml:space="preserve"> REF _Ref463255131 \r \h  \* MERGEFORMAT </w:instrText>
      </w:r>
      <w:r>
        <w:rPr>
          <w:highlight w:val="yellow"/>
        </w:rPr>
      </w:r>
      <w:r>
        <w:rPr>
          <w:highlight w:val="yellow"/>
        </w:rPr>
        <w:fldChar w:fldCharType="separate"/>
      </w:r>
      <w:r>
        <w:rPr>
          <w:highlight w:val="yellow"/>
        </w:rPr>
        <w:t>9.19</w:t>
      </w:r>
      <w:r>
        <w:rPr>
          <w:highlight w:val="yellow"/>
        </w:rPr>
        <w:fldChar w:fldCharType="end"/>
      </w:r>
      <w:r>
        <w:rPr>
          <w:highlight w:val="yellow"/>
        </w:rPr>
        <w:t xml:space="preserve"> and Rule </w:t>
      </w:r>
      <w:r>
        <w:rPr>
          <w:highlight w:val="yellow"/>
        </w:rPr>
        <w:fldChar w:fldCharType="begin"/>
      </w:r>
      <w:r>
        <w:rPr>
          <w:highlight w:val="yellow"/>
        </w:rPr>
        <w:instrText xml:space="preserve"> REF _Ref180557001 \r \h  \* MERGEFORMAT </w:instrText>
      </w:r>
      <w:r>
        <w:rPr>
          <w:highlight w:val="yellow"/>
        </w:rPr>
      </w:r>
      <w:r>
        <w:rPr>
          <w:highlight w:val="yellow"/>
        </w:rPr>
        <w:fldChar w:fldCharType="separate"/>
      </w:r>
      <w:r>
        <w:rPr>
          <w:highlight w:val="yellow"/>
        </w:rPr>
        <w:t>9.20</w:t>
      </w:r>
      <w:r>
        <w:rPr>
          <w:highlight w:val="yellow"/>
        </w:rPr>
        <w:fldChar w:fldCharType="end"/>
      </w:r>
      <w:r>
        <w:rPr>
          <w:highlight w:val="yellow"/>
        </w:rPr>
        <w:t>.</w:t>
      </w:r>
    </w:p>
    <w:p w:rsidRPr="007F0AF4" w:rsidR="005457FE" w:rsidP="004E3EB0" w:rsidRDefault="005457FE" w14:paraId="07F09960" w14:textId="77777777">
      <w:pPr>
        <w:pStyle w:val="Handbook111"/>
        <w:ind w:left="851"/>
      </w:pPr>
      <w:bookmarkStart w:name="_Ref239267214" w:id="161"/>
      <w:r>
        <w:rPr>
          <w:highlight w:val="yellow"/>
        </w:rPr>
        <w:t>The Club that wins the Final in will be awarded the premiership.</w:t>
      </w:r>
      <w:bookmarkEnd w:id="161"/>
    </w:p>
    <w:p w:rsidRPr="007F0AF4" w:rsidR="005457FE" w:rsidP="004E3EB0" w:rsidRDefault="005457FE" w14:paraId="3438BB16" w14:textId="77777777">
      <w:pPr>
        <w:pStyle w:val="Handbook111"/>
        <w:ind w:left="851"/>
      </w:pPr>
      <w:r>
        <w:rPr>
          <w:highlight w:val="yellow"/>
        </w:rPr>
        <w:t>Subject to the provision of a Reserve Day in a Competition Draw, or any variation to the Competition Draw approved under Rule </w:t>
      </w:r>
      <w:r>
        <w:rPr>
          <w:highlight w:val="yellow"/>
        </w:rPr>
        <w:fldChar w:fldCharType="begin"/>
      </w:r>
      <w:r>
        <w:rPr>
          <w:highlight w:val="yellow"/>
        </w:rPr>
        <w:instrText xml:space="preserve"> REF _Ref46169623 \w \h  \* MERGEFORMAT </w:instrText>
      </w:r>
      <w:r>
        <w:rPr>
          <w:highlight w:val="yellow"/>
        </w:rPr>
      </w:r>
      <w:r>
        <w:rPr>
          <w:highlight w:val="yellow"/>
        </w:rPr>
        <w:fldChar w:fldCharType="separate"/>
      </w:r>
      <w:r>
        <w:rPr>
          <w:highlight w:val="yellow"/>
        </w:rPr>
        <w:t>4.5.1</w:t>
      </w:r>
      <w:r>
        <w:rPr>
          <w:highlight w:val="yellow"/>
        </w:rPr>
        <w:fldChar w:fldCharType="end"/>
      </w:r>
      <w:r>
        <w:rPr>
          <w:highlight w:val="yellow"/>
        </w:rPr>
        <w:t xml:space="preserve"> that allows for the Final to be replayed, if a Final:</w:t>
      </w:r>
    </w:p>
    <w:p w:rsidRPr="007F0AF4" w:rsidR="005457FE" w:rsidP="00C61463" w:rsidRDefault="005457FE" w14:paraId="7F6E1235" w14:textId="77777777">
      <w:pPr>
        <w:pStyle w:val="Handbooka"/>
      </w:pPr>
      <w:r>
        <w:rPr>
          <w:highlight w:val="yellow"/>
        </w:rPr>
        <w:t xml:space="preserve">ends in a draw; or </w:t>
      </w:r>
    </w:p>
    <w:p w:rsidRPr="007F0AF4" w:rsidR="005457FE" w:rsidP="00C61463" w:rsidRDefault="005457FE" w14:paraId="3CBD6594" w14:textId="77777777">
      <w:pPr>
        <w:pStyle w:val="Handbooka"/>
      </w:pPr>
      <w:r>
        <w:rPr>
          <w:highlight w:val="yellow"/>
        </w:rPr>
        <w:t xml:space="preserve">is abandoned, </w:t>
      </w:r>
    </w:p>
    <w:p w:rsidRPr="007F0AF4" w:rsidR="005457FE" w:rsidP="005457FE" w:rsidRDefault="005457FE" w14:paraId="48EEAF03" w14:textId="77777777">
      <w:pPr>
        <w:ind w:left="851"/>
      </w:pPr>
      <w:r>
        <w:rPr>
          <w:rFonts w:ascii="Helvetica" w:hAnsi="Helvetica"/>
          <w:highlight w:val="yellow"/>
        </w:rPr>
        <w:t xml:space="preserve">the higher-ranking Club that played in that Final will be deemed to be the winning Club for the purposes of Rule </w:t>
      </w:r>
      <w:r>
        <w:rPr>
          <w:rFonts w:ascii="Helvetica" w:hAnsi="Helvetica"/>
          <w:highlight w:val="yellow"/>
        </w:rPr>
        <w:fldChar w:fldCharType="begin"/>
      </w:r>
      <w:r>
        <w:rPr>
          <w:rFonts w:ascii="Helvetica" w:hAnsi="Helvetica"/>
          <w:highlight w:val="yellow"/>
        </w:rPr>
        <w:instrText xml:space="preserve"> REF _Ref239267214 \r \h </w:instrText>
      </w:r>
      <w:r>
        <w:rPr>
          <w:rFonts w:ascii="Helvetica" w:hAnsi="Helvetica"/>
          <w:highlight w:val="yellow"/>
        </w:rPr>
      </w:r>
      <w:r>
        <w:rPr>
          <w:rFonts w:ascii="Helvetica" w:hAnsi="Helvetica"/>
          <w:highlight w:val="yellow"/>
        </w:rPr>
        <w:fldChar w:fldCharType="separate"/>
      </w:r>
      <w:r>
        <w:rPr>
          <w:rFonts w:ascii="Helvetica" w:hAnsi="Helvetica"/>
          <w:highlight w:val="yellow"/>
        </w:rPr>
        <w:t>4.10.19</w:t>
      </w:r>
      <w:r>
        <w:rPr>
          <w:rFonts w:ascii="Helvetica" w:hAnsi="Helvetica"/>
          <w:highlight w:val="yellow"/>
        </w:rPr>
        <w:fldChar w:fldCharType="end"/>
      </w:r>
      <w:r>
        <w:rPr>
          <w:rFonts w:ascii="Helvetica" w:hAnsi="Helvetica"/>
          <w:highlight w:val="yellow"/>
        </w:rPr>
        <w:t xml:space="preserve"> and </w:t>
      </w:r>
      <w:r>
        <w:rPr>
          <w:highlight w:val="yellow"/>
        </w:rPr>
        <w:t>be awarded the premiership.</w:t>
      </w:r>
    </w:p>
    <w:p w:rsidRPr="007F0AF4" w:rsidR="00D35BF6" w:rsidP="00A60668" w:rsidRDefault="005457FE" w14:paraId="07BCF48A" w14:textId="77777777">
      <w:pPr>
        <w:pStyle w:val="Handbook11"/>
      </w:pPr>
      <w:r>
        <w:rPr>
          <w:highlight w:val="yellow"/>
        </w:rPr>
        <w:t xml:space="preserve">Subject to the provision of a Reserve Day in a Competition Draw, or any variation to the Competition Draw approved under Rule 4.5.1 that allows for the Final to be replayed, if a Final ends in a tie because a Super Over could not be completed (see Rule </w:t>
      </w:r>
      <w:r>
        <w:rPr>
          <w:highlight w:val="yellow"/>
        </w:rPr>
        <w:fldChar w:fldCharType="begin"/>
      </w:r>
      <w:r>
        <w:rPr>
          <w:highlight w:val="yellow"/>
        </w:rPr>
        <w:instrText xml:space="preserve"> REF _Ref180557078 \w \h  \* MERGEFORMAT </w:instrText>
      </w:r>
      <w:r>
        <w:rPr>
          <w:highlight w:val="yellow"/>
        </w:rPr>
      </w:r>
      <w:r>
        <w:rPr>
          <w:highlight w:val="yellow"/>
        </w:rPr>
        <w:fldChar w:fldCharType="separate"/>
      </w:r>
      <w:r>
        <w:rPr>
          <w:highlight w:val="yellow"/>
        </w:rPr>
        <w:t>9.20.2</w:t>
      </w:r>
      <w:r>
        <w:rPr>
          <w:highlight w:val="yellow"/>
        </w:rPr>
        <w:fldChar w:fldCharType="end"/>
      </w:r>
      <w:r>
        <w:rPr>
          <w:highlight w:val="yellow"/>
        </w:rPr>
        <w:t xml:space="preserve">) then both Clubs that played in the Final will be awarded joint premiership for that </w:t>
      </w:r>
      <w:bookmarkStart w:name="_Toc239700298" w:id="162"/>
      <w:r>
        <w:t>Competition. Ground allocation For Semi-Finals &amp; Finals</w:t>
      </w:r>
      <w:bookmarkEnd w:id="155"/>
      <w:r>
        <w:t xml:space="preserve"> in all Competitions</w:t>
      </w:r>
      <w:bookmarkEnd w:id="156"/>
      <w:bookmarkEnd w:id="157"/>
      <w:bookmarkEnd w:id="162"/>
    </w:p>
    <w:p w:rsidRPr="007F0AF4" w:rsidR="00D8591F" w:rsidP="004E3EB0" w:rsidRDefault="00D8591F" w14:paraId="76FDFB91" w14:textId="77777777">
      <w:pPr>
        <w:pStyle w:val="Handbook111"/>
        <w:ind w:left="851"/>
      </w:pPr>
      <w:bookmarkStart w:name="_Ref453062354" w:id="163"/>
      <w:r>
        <w:t>Competition Finals in 1st Grade will be played at Manuka Oval if it is made available by the relevant Ground Authority, or, if Manuka Oval is not made available, Phillip Oval, if it is made available by the relevant Ground Authority.</w:t>
      </w:r>
      <w:bookmarkEnd w:id="163"/>
    </w:p>
    <w:p w:rsidRPr="007F0AF4" w:rsidR="00D35BF6" w:rsidP="004E3EB0" w:rsidRDefault="00035A33" w14:paraId="08A8D4AD" w14:textId="77777777">
      <w:pPr>
        <w:pStyle w:val="Handbook111"/>
        <w:ind w:left="851"/>
      </w:pPr>
      <w:r>
        <w:t>Unless as otherwise provided for in a Competition Draw, and subject to Rule </w:t>
      </w:r>
      <w:r>
        <w:fldChar w:fldCharType="begin"/>
      </w:r>
      <w:r>
        <w:instrText xml:space="preserve"> REF _Ref453062354 \r \h  \* MERGEFORMAT </w:instrText>
      </w:r>
      <w:r>
        <w:fldChar w:fldCharType="separate"/>
      </w:r>
      <w:r>
        <w:t>4.11.1</w:t>
      </w:r>
      <w:r>
        <w:fldChar w:fldCharType="end"/>
      </w:r>
      <w:r>
        <w:t xml:space="preserve"> and Rule </w:t>
      </w:r>
      <w:r>
        <w:fldChar w:fldCharType="begin"/>
      </w:r>
      <w:r>
        <w:instrText xml:space="preserve"> REF _Ref453061464 \r \h  \* MERGEFORMAT </w:instrText>
      </w:r>
      <w:r>
        <w:fldChar w:fldCharType="separate"/>
      </w:r>
      <w:r>
        <w:t>4.11.3</w:t>
      </w:r>
      <w:r>
        <w:fldChar w:fldCharType="end"/>
      </w:r>
      <w:r>
        <w:t>, Semi Finals and Finals in all Competitions will be played at a Home Ground of the Designated Club, provided the ground is determined by the Competitions Manager to be suitable to host a Semi-Final of a Final.</w:t>
      </w:r>
    </w:p>
    <w:p w:rsidRPr="007F0AF4" w:rsidR="008D2A61" w:rsidP="004E3EB0" w:rsidRDefault="008D2A61" w14:paraId="4FF3B302" w14:textId="77777777">
      <w:pPr>
        <w:pStyle w:val="Handbook111"/>
        <w:ind w:left="851"/>
      </w:pPr>
      <w:bookmarkStart w:name="_Ref453061464" w:id="164"/>
      <w:r>
        <w:t>If not otherwise specified in a Competition Draw and if no Home Ground of a Designated Club is available (either because it is being used by the Designated Club in a higher Grade, it will not be made available by a Ground Authority or it is not determined suitable (see Rule </w:t>
      </w:r>
      <w:r>
        <w:fldChar w:fldCharType="begin"/>
      </w:r>
      <w:r>
        <w:instrText xml:space="preserve"> REF _Ref453063012 \r \h  \* MERGEFORMAT </w:instrText>
      </w:r>
      <w:r>
        <w:fldChar w:fldCharType="separate"/>
      </w:r>
      <w:r>
        <w:t>4.11.6</w:t>
      </w:r>
      <w:r>
        <w:fldChar w:fldCharType="end"/>
      </w:r>
      <w:r>
        <w:t>)) for a Semi-Final or a Final, then the Competitions Manager will allocate a ground to play the Match on.</w:t>
      </w:r>
      <w:bookmarkEnd w:id="164"/>
    </w:p>
    <w:p w:rsidRPr="007F0AF4" w:rsidR="00D8591F" w:rsidP="00AC61C5" w:rsidRDefault="008D2A61" w14:paraId="53273C7A" w14:textId="77777777">
      <w:pPr>
        <w:pStyle w:val="Handbook111"/>
        <w:ind w:left="851"/>
      </w:pPr>
      <w:r>
        <w:t>In allocating a ground under Rule </w:t>
      </w:r>
      <w:r>
        <w:fldChar w:fldCharType="begin"/>
      </w:r>
      <w:r>
        <w:instrText xml:space="preserve"> REF _Ref453061464 \r \h  \* MERGEFORMAT </w:instrText>
      </w:r>
      <w:r>
        <w:fldChar w:fldCharType="separate"/>
      </w:r>
      <w:r>
        <w:t>4.11.3</w:t>
      </w:r>
      <w:r>
        <w:fldChar w:fldCharType="end"/>
      </w:r>
      <w:r>
        <w:t>, the Competitions Manager:</w:t>
      </w:r>
    </w:p>
    <w:p w:rsidRPr="007F0AF4" w:rsidR="00D8591F" w:rsidP="00C61463" w:rsidRDefault="008D2A61" w14:paraId="2347EB9D" w14:textId="77777777">
      <w:pPr>
        <w:pStyle w:val="Handbooka"/>
      </w:pPr>
      <w:r>
        <w:t>must take into consideration the suitability of all available grounds;</w:t>
      </w:r>
    </w:p>
    <w:p w:rsidRPr="007F0AF4" w:rsidR="008D2A61" w:rsidP="00C61463" w:rsidRDefault="008D2A61" w14:paraId="1926B0F7" w14:textId="77777777">
      <w:pPr>
        <w:pStyle w:val="Handbooka"/>
      </w:pPr>
      <w:r>
        <w:t>may (but is not obliged to) take into account any request from a Designated Club to play the Match at a specific ground; and</w:t>
      </w:r>
    </w:p>
    <w:p w:rsidRPr="007F0AF4" w:rsidR="00D8591F" w:rsidP="00C61463" w:rsidRDefault="00D8591F" w14:paraId="7C5FBFC8" w14:textId="77777777">
      <w:pPr>
        <w:pStyle w:val="Handbooka"/>
      </w:pPr>
      <w:r>
        <w:t>must not allocate a ground that is a Home Ground of the Club opposing the Designated unless:</w:t>
      </w:r>
    </w:p>
    <w:p w:rsidRPr="007F0AF4" w:rsidR="00D8591F" w:rsidP="00317DB1" w:rsidRDefault="00D8591F" w14:paraId="004D4383" w14:textId="77777777">
      <w:pPr>
        <w:pStyle w:val="Handbooki"/>
        <w:numPr>
          <w:ilvl w:val="0"/>
          <w:numId w:val="26"/>
        </w:numPr>
      </w:pPr>
      <w:r>
        <w:t>the Designated Club has agreed to play the Match at that ground; or</w:t>
      </w:r>
    </w:p>
    <w:p w:rsidRPr="007F0AF4" w:rsidR="00D8591F" w:rsidP="00317DB1" w:rsidRDefault="00D8591F" w14:paraId="2F23A2C7" w14:textId="77777777">
      <w:pPr>
        <w:pStyle w:val="Handbooki"/>
      </w:pPr>
      <w:r>
        <w:t>no other grounds are available (either because they are being used for another Match, will not be made available by a Ground Authority or are not determined suitable).</w:t>
      </w:r>
    </w:p>
    <w:p w:rsidRPr="007F0AF4" w:rsidR="00D35BF6" w:rsidP="00AC61C5" w:rsidRDefault="00D8591F" w14:paraId="052869E4" w14:textId="77777777">
      <w:pPr>
        <w:pStyle w:val="Handbook111"/>
        <w:ind w:left="851"/>
      </w:pPr>
      <w:r>
        <w:t>The allocation of grounds for Semi-Finals and Finals under this Rule </w:t>
      </w:r>
      <w:r>
        <w:fldChar w:fldCharType="begin"/>
      </w:r>
      <w:r>
        <w:instrText xml:space="preserve"> REF _Ref453060651 \r \h  \* MERGEFORMAT </w:instrText>
      </w:r>
      <w:r>
        <w:fldChar w:fldCharType="separate"/>
      </w:r>
      <w:r>
        <w:t>4.10</w:t>
      </w:r>
      <w:r>
        <w:fldChar w:fldCharType="end"/>
      </w:r>
      <w:r>
        <w:t xml:space="preserve"> must be approved by the Administering Body before the beginning of the Match.</w:t>
      </w:r>
    </w:p>
    <w:p w:rsidRPr="007F0AF4" w:rsidR="00D8591F" w:rsidP="00AC61C5" w:rsidRDefault="00D8591F" w14:paraId="7A72F72A" w14:textId="77777777">
      <w:pPr>
        <w:pStyle w:val="Handbook111"/>
        <w:ind w:left="851"/>
      </w:pPr>
      <w:bookmarkStart w:name="_Ref453063012" w:id="165"/>
      <w:r>
        <w:t>In determining the suitability of a ground for use in a Semi-Final or Final under this Rule </w:t>
      </w:r>
      <w:r>
        <w:fldChar w:fldCharType="begin"/>
      </w:r>
      <w:r>
        <w:instrText xml:space="preserve"> REF _Ref453060651 \r \h  \* MERGEFORMAT </w:instrText>
      </w:r>
      <w:r>
        <w:fldChar w:fldCharType="separate"/>
      </w:r>
      <w:r>
        <w:t>4.10</w:t>
      </w:r>
      <w:r>
        <w:fldChar w:fldCharType="end"/>
      </w:r>
      <w:r>
        <w:t xml:space="preserve"> the following factors will be taken into consideration:</w:t>
      </w:r>
      <w:bookmarkEnd w:id="165"/>
    </w:p>
    <w:p w:rsidRPr="007F0AF4" w:rsidR="00D8591F" w:rsidP="00C61463" w:rsidRDefault="00D8591F" w14:paraId="2780EDF6" w14:textId="77777777">
      <w:pPr>
        <w:pStyle w:val="Handbooka"/>
      </w:pPr>
      <w:r>
        <w:t>the ratings that the ground has received in Ground Reports throughout the season in all Competitions;</w:t>
      </w:r>
    </w:p>
    <w:p w:rsidRPr="007F0AF4" w:rsidR="00D8591F" w:rsidP="00C61463" w:rsidRDefault="00D8591F" w14:paraId="1835B8D5" w14:textId="77777777">
      <w:pPr>
        <w:pStyle w:val="Handbooka"/>
      </w:pPr>
      <w:r>
        <w:t>facilities such as change rooms, toilet facilities and a functional kitchen available at the ground;</w:t>
      </w:r>
    </w:p>
    <w:p w:rsidRPr="007F0AF4" w:rsidR="00D8591F" w:rsidP="00C61463" w:rsidRDefault="003C186D" w14:paraId="60007B46" w14:textId="77777777">
      <w:pPr>
        <w:pStyle w:val="Handbooka"/>
      </w:pPr>
      <w:r>
        <w:t>availability of covers, sightscreens and scoreboard at the ground (and the effectiveness of each).</w:t>
      </w:r>
    </w:p>
    <w:p w:rsidRPr="007F0AF4" w:rsidR="00D8591F" w:rsidP="00AC61C5" w:rsidRDefault="00D8591F" w14:paraId="0D86199B" w14:textId="77777777">
      <w:pPr>
        <w:pStyle w:val="Handbook111"/>
        <w:ind w:left="851"/>
      </w:pPr>
      <w:r>
        <w:t>Nothing in Rule </w:t>
      </w:r>
      <w:r>
        <w:fldChar w:fldCharType="begin"/>
      </w:r>
      <w:r>
        <w:instrText xml:space="preserve"> REF _Ref453060651 \r \h  \* MERGEFORMAT </w:instrText>
      </w:r>
      <w:r>
        <w:fldChar w:fldCharType="separate"/>
      </w:r>
      <w:r>
        <w:t>4.10</w:t>
      </w:r>
      <w:r>
        <w:fldChar w:fldCharType="end"/>
      </w:r>
      <w:r>
        <w:t xml:space="preserve"> prevents the Competitions Manager from asking the Administering Body for its opinion or recommendation when making a determination on the suitability of a ground.</w:t>
      </w:r>
    </w:p>
    <w:p w:rsidRPr="007F0AF4" w:rsidR="004A49EF" w:rsidP="00D7086E" w:rsidRDefault="00D7086E" w14:paraId="6C90F55F" w14:textId="77777777">
      <w:pPr>
        <w:pStyle w:val="BodyIndent1"/>
        <w:rPr>
          <w:rFonts w:ascii="Helvetica" w:hAnsi="Helvetica"/>
        </w:rPr>
      </w:pPr>
      <w:r>
        <w:rPr>
          <w:rFonts w:ascii="Helvetica" w:hAnsi="Helvetica"/>
        </w:rPr>
        <w:br w:type="page"/>
      </w:r>
    </w:p>
    <w:p w:rsidRPr="007F0AF4" w:rsidR="004A49EF" w:rsidP="008B6FF0" w:rsidRDefault="009A42D1" w14:paraId="102221D8" w14:textId="77777777">
      <w:pPr>
        <w:pStyle w:val="Handbook1"/>
      </w:pPr>
      <w:bookmarkStart w:name="_Ref457908919" w:id="166"/>
      <w:bookmarkStart w:name="_Toc494235773" w:id="167"/>
      <w:bookmarkStart w:name="_Toc46648215" w:id="168"/>
      <w:bookmarkStart w:name="_Toc239700299" w:id="169"/>
      <w:r>
        <w:t>Eligibility requirements in all Competitions (including Semi-Finals &amp; Finals)</w:t>
      </w:r>
      <w:bookmarkEnd w:id="166"/>
      <w:bookmarkEnd w:id="167"/>
      <w:bookmarkEnd w:id="168"/>
      <w:bookmarkEnd w:id="169"/>
    </w:p>
    <w:p w:rsidRPr="007F0AF4" w:rsidR="004A49EF" w:rsidP="00BC158C" w:rsidRDefault="00AC5427" w14:paraId="08791757" w14:textId="77777777">
      <w:pPr>
        <w:pStyle w:val="Handbook11"/>
      </w:pPr>
      <w:bookmarkStart w:name="_Ref452968041" w:id="170"/>
      <w:bookmarkStart w:name="_Toc494235774" w:id="171"/>
      <w:bookmarkStart w:name="_Toc46648216" w:id="172"/>
      <w:bookmarkStart w:name="_Toc239700300" w:id="173"/>
      <w:r>
        <w:t>General eligibility requirements</w:t>
      </w:r>
      <w:bookmarkEnd w:id="170"/>
      <w:bookmarkEnd w:id="171"/>
      <w:bookmarkEnd w:id="172"/>
      <w:bookmarkEnd w:id="173"/>
    </w:p>
    <w:p w:rsidRPr="007F0AF4" w:rsidR="004A49EF" w:rsidP="00AC61C5" w:rsidRDefault="004A49EF" w14:paraId="28811D1A" w14:textId="77777777">
      <w:pPr>
        <w:pStyle w:val="Handbook111"/>
        <w:ind w:left="851"/>
      </w:pPr>
      <w:r>
        <w:t>In accordance with the By-Laws, a person is not eligible to play in a Match for any Club unless that person is registered as a player with that Club, or the person has been deemed eligible to play in a Match under Rule </w:t>
      </w:r>
      <w:r>
        <w:fldChar w:fldCharType="begin"/>
      </w:r>
      <w:r>
        <w:instrText xml:space="preserve"> REF _Ref491115276 \w \h  \* MERGEFORMAT </w:instrText>
      </w:r>
      <w:r>
        <w:fldChar w:fldCharType="separate"/>
      </w:r>
      <w:r>
        <w:t>11.1.7</w:t>
      </w:r>
      <w:r>
        <w:fldChar w:fldCharType="end"/>
      </w:r>
      <w:r>
        <w:t>.</w:t>
      </w:r>
    </w:p>
    <w:p w:rsidRPr="007F0AF4" w:rsidR="0088180D" w:rsidP="008E4BDE" w:rsidRDefault="0088180D" w14:paraId="7C4646A2" w14:textId="77777777">
      <w:pPr>
        <w:ind w:left="851"/>
        <w:rPr>
          <w:i/>
          <w:sz w:val="18"/>
        </w:rPr>
      </w:pPr>
      <w:r>
        <w:rPr>
          <w:i/>
          <w:sz w:val="18"/>
        </w:rPr>
        <w:t>Note: for a definition of “registered as a player” see Rule </w:t>
      </w:r>
      <w:r>
        <w:rPr>
          <w:i/>
          <w:sz w:val="18"/>
        </w:rPr>
        <w:fldChar w:fldCharType="begin"/>
      </w:r>
      <w:r>
        <w:rPr>
          <w:i/>
          <w:sz w:val="18"/>
        </w:rPr>
        <w:instrText xml:space="preserve"> REF _Ref491511470 \w \h  \* MERGEFORMAT </w:instrText>
      </w:r>
      <w:r>
        <w:rPr>
          <w:i/>
          <w:sz w:val="18"/>
        </w:rPr>
      </w:r>
      <w:r>
        <w:rPr>
          <w:i/>
          <w:sz w:val="18"/>
        </w:rPr>
        <w:fldChar w:fldCharType="separate"/>
      </w:r>
      <w:r>
        <w:rPr>
          <w:i/>
          <w:sz w:val="18"/>
        </w:rPr>
        <w:t>1.1.2(a)</w:t>
      </w:r>
      <w:r>
        <w:rPr>
          <w:i/>
          <w:sz w:val="18"/>
        </w:rPr>
        <w:fldChar w:fldCharType="end"/>
      </w:r>
      <w:r>
        <w:rPr>
          <w:i/>
          <w:sz w:val="18"/>
        </w:rPr>
        <w:t>.</w:t>
      </w:r>
    </w:p>
    <w:p w:rsidRPr="007F0AF4" w:rsidR="004A49EF" w:rsidP="00AC61C5" w:rsidRDefault="008F7855" w14:paraId="2F10AD0A" w14:textId="77777777">
      <w:pPr>
        <w:pStyle w:val="Handbook111"/>
        <w:ind w:left="851"/>
      </w:pPr>
      <w:bookmarkStart w:name="_Ref452967273" w:id="174"/>
      <w:r>
        <w:t xml:space="preserve">Subject to Rule </w:t>
      </w:r>
      <w:r>
        <w:fldChar w:fldCharType="begin"/>
      </w:r>
      <w:r>
        <w:instrText xml:space="preserve"> REF _Ref452967388 \r \h  \* MERGEFORMAT </w:instrText>
      </w:r>
      <w:r>
        <w:fldChar w:fldCharType="separate"/>
      </w:r>
      <w:r>
        <w:t>5.1.6</w:t>
      </w:r>
      <w:r>
        <w:fldChar w:fldCharType="end"/>
      </w:r>
      <w:r>
        <w:rPr>
          <w:i/>
        </w:rPr>
        <w:t xml:space="preserve">, </w:t>
      </w:r>
      <w:r>
        <w:t>a person may only be registered as a player with 1 Club at a time and a person who is registered with more than 1 Club at any time is not eligible to play in any Match.</w:t>
      </w:r>
      <w:bookmarkEnd w:id="174"/>
    </w:p>
    <w:p w:rsidRPr="007F0AF4" w:rsidR="004A49EF" w:rsidP="00AC61C5" w:rsidRDefault="00924E6C" w14:paraId="2DCB1999" w14:textId="77777777">
      <w:pPr>
        <w:pStyle w:val="Handbook111"/>
        <w:ind w:left="851"/>
      </w:pPr>
      <w:r>
        <w:t>The Administering Body may:</w:t>
      </w:r>
    </w:p>
    <w:p w:rsidRPr="007F0AF4" w:rsidR="004A49EF" w:rsidP="00C61463" w:rsidRDefault="004A49EF" w14:paraId="63A1C890" w14:textId="77777777">
      <w:pPr>
        <w:pStyle w:val="Handbooka"/>
      </w:pPr>
      <w:r>
        <w:t>require any person who has played, or is intending to play, in a Match to provide evidence of registration with the relevant Club or evidence that the person is not registered with more than 1 Club (or evidence in relation to any relevant claim that the person may have made); and</w:t>
      </w:r>
    </w:p>
    <w:p w:rsidRPr="007F0AF4" w:rsidR="00CF28AE" w:rsidP="00C61463" w:rsidRDefault="004A49EF" w14:paraId="50982F2D" w14:textId="77777777">
      <w:pPr>
        <w:pStyle w:val="Handbooka"/>
      </w:pPr>
      <w:r>
        <w:t>without limiting any power of the Disciplinary Committee, suspend the person from playing in any Match if the Administering Body is not satisfied that the person:</w:t>
      </w:r>
    </w:p>
    <w:p w:rsidRPr="007F152B" w:rsidR="00CF28AE" w:rsidP="00317DB1" w:rsidRDefault="004A49EF" w14:paraId="7956BCA4" w14:textId="77777777">
      <w:pPr>
        <w:pStyle w:val="Handbooki"/>
        <w:numPr>
          <w:ilvl w:val="0"/>
          <w:numId w:val="27"/>
        </w:numPr>
      </w:pPr>
      <w:r>
        <w:t xml:space="preserve">is registered as a player with a Club; or </w:t>
      </w:r>
    </w:p>
    <w:p w:rsidRPr="007F0AF4" w:rsidR="004A49EF" w:rsidP="00317DB1" w:rsidRDefault="004A49EF" w14:paraId="0F8FE3FB" w14:textId="77777777">
      <w:pPr>
        <w:pStyle w:val="Handbooki"/>
      </w:pPr>
      <w:r>
        <w:t>is not registered as a player with more than 1 Club.</w:t>
      </w:r>
    </w:p>
    <w:p w:rsidRPr="007F0AF4" w:rsidR="00B95FC6" w:rsidP="00AC61C5" w:rsidRDefault="004A49EF" w14:paraId="1E29C62A" w14:textId="77777777">
      <w:pPr>
        <w:pStyle w:val="Handbook111"/>
        <w:ind w:left="851"/>
      </w:pPr>
      <w:r>
        <w:t>A person is not eligible to play in a Match for any Club if the person is:</w:t>
      </w:r>
    </w:p>
    <w:p w:rsidRPr="007F0AF4" w:rsidR="00B95FC6" w:rsidP="00C61463" w:rsidRDefault="00B95FC6" w14:paraId="43A3F2A7" w14:textId="77777777">
      <w:pPr>
        <w:pStyle w:val="Handbooka"/>
      </w:pPr>
      <w:r>
        <w:t>a Defaulter; or</w:t>
      </w:r>
    </w:p>
    <w:p w:rsidR="0059655D" w:rsidP="00C61463" w:rsidRDefault="0059655D" w14:paraId="03A0CFC2" w14:textId="77777777">
      <w:pPr>
        <w:pStyle w:val="Handbooka"/>
      </w:pPr>
      <w:r>
        <w:rPr>
          <w:highlight w:val="yellow"/>
        </w:rPr>
        <w:t>a Concussed Player;</w:t>
      </w:r>
    </w:p>
    <w:p w:rsidR="004A49EF" w:rsidP="00C61463" w:rsidRDefault="00B95FC6" w14:paraId="4B4EE5D8" w14:textId="77777777">
      <w:pPr>
        <w:pStyle w:val="Handbooka"/>
      </w:pPr>
      <w:r>
        <w:t>otherwise serving a suspension from playing or has been disqualified from playing by Cricket ACT (including by the Discipline Committee or the Board), a Club or any other club or cricket association.</w:t>
      </w:r>
    </w:p>
    <w:p w:rsidRPr="007F0AF4" w:rsidR="00F4639E" w:rsidP="00F4639E" w:rsidRDefault="00F4639E" w14:paraId="2CD47B4B" w14:textId="77777777">
      <w:pPr>
        <w:pStyle w:val="Handbooknote"/>
      </w:pPr>
      <w:r>
        <w:rPr>
          <w:highlight w:val="yellow"/>
        </w:rPr>
        <w:t>Note: A person who is a Concussed Player may be selected in a Match and included on a Team Sheet but must not participate in any part of the Match until they cease to be a Concussed Player in accordance with Rule </w:t>
      </w:r>
      <w:r>
        <w:rPr>
          <w:highlight w:val="yellow"/>
        </w:rPr>
        <w:fldChar w:fldCharType="begin"/>
      </w:r>
      <w:r>
        <w:rPr>
          <w:highlight w:val="yellow"/>
        </w:rPr>
        <w:instrText xml:space="preserve"> REF _Ref209030194 \r \h </w:instrText>
      </w:r>
      <w:r>
        <w:rPr>
          <w:highlight w:val="yellow"/>
        </w:rPr>
      </w:r>
      <w:r>
        <w:rPr>
          <w:highlight w:val="yellow"/>
        </w:rPr>
        <w:fldChar w:fldCharType="separate"/>
      </w:r>
      <w:r>
        <w:rPr>
          <w:highlight w:val="yellow"/>
        </w:rPr>
        <w:t>6.38.7</w:t>
      </w:r>
      <w:r>
        <w:rPr>
          <w:highlight w:val="yellow"/>
        </w:rPr>
        <w:fldChar w:fldCharType="end"/>
      </w:r>
      <w:r>
        <w:rPr>
          <w:highlight w:val="yellow"/>
        </w:rPr>
        <w:t>.</w:t>
      </w:r>
    </w:p>
    <w:p w:rsidRPr="007F0AF4" w:rsidR="004A49EF" w:rsidP="00AC61C5" w:rsidRDefault="004A49EF" w14:paraId="6E8AAE55" w14:textId="77777777">
      <w:pPr>
        <w:pStyle w:val="Handbook111"/>
        <w:ind w:left="851"/>
      </w:pPr>
      <w:r>
        <w:t xml:space="preserve">Subject to Rule </w:t>
      </w:r>
      <w:r>
        <w:fldChar w:fldCharType="begin"/>
      </w:r>
      <w:r>
        <w:instrText xml:space="preserve"> REF _Ref461454814 \r \h  \* MERGEFORMAT </w:instrText>
      </w:r>
      <w:r>
        <w:fldChar w:fldCharType="separate"/>
      </w:r>
      <w:r>
        <w:t>5.4.8</w:t>
      </w:r>
      <w:r>
        <w:fldChar w:fldCharType="end"/>
      </w:r>
      <w:r>
        <w:t xml:space="preserve"> and Rule </w:t>
      </w:r>
      <w:r>
        <w:fldChar w:fldCharType="begin"/>
      </w:r>
      <w:r>
        <w:instrText xml:space="preserve"> REF _Ref479491383 \w \h  \* MERGEFORMAT </w:instrText>
      </w:r>
      <w:r>
        <w:fldChar w:fldCharType="separate"/>
      </w:r>
      <w:r>
        <w:t>8.16</w:t>
      </w:r>
      <w:r>
        <w:fldChar w:fldCharType="end"/>
      </w:r>
      <w:r>
        <w:t>, a person is not eligible to play in more than 1 Match in the same Round of Matches, excluding Men’s 6th Grade (but may field as a substitute).</w:t>
      </w:r>
    </w:p>
    <w:p w:rsidRPr="007F0AF4" w:rsidR="006F3019" w:rsidP="00AC61C5" w:rsidRDefault="00D7086E" w14:paraId="594ED4A9" w14:textId="77777777">
      <w:pPr>
        <w:pStyle w:val="Handbook111"/>
        <w:ind w:left="851"/>
      </w:pPr>
      <w:bookmarkStart w:name="_Ref452967388" w:id="175"/>
      <w:r>
        <w:t xml:space="preserve">Despite Rule </w:t>
      </w:r>
      <w:r>
        <w:fldChar w:fldCharType="begin"/>
      </w:r>
      <w:r>
        <w:instrText xml:space="preserve"> REF _Ref452967273 \r \h  \* MERGEFORMAT </w:instrText>
      </w:r>
      <w:r>
        <w:fldChar w:fldCharType="separate"/>
      </w:r>
      <w:r>
        <w:t>5.1.2</w:t>
      </w:r>
      <w:r>
        <w:fldChar w:fldCharType="end"/>
      </w:r>
      <w:r>
        <w:t xml:space="preserve">: </w:t>
      </w:r>
    </w:p>
    <w:p w:rsidRPr="007F0AF4" w:rsidR="006F3019" w:rsidP="00C61463" w:rsidRDefault="004A49EF" w14:paraId="404132E2" w14:textId="77777777">
      <w:pPr>
        <w:pStyle w:val="Handbooka"/>
      </w:pPr>
      <w:r>
        <w:t>a person registered to as a player with a junior cricket club in the ACT may also register as a player with a Club;</w:t>
      </w:r>
    </w:p>
    <w:p w:rsidRPr="007F0AF4" w:rsidR="00337353" w:rsidP="00C61463" w:rsidRDefault="00337353" w14:paraId="2049D9A0" w14:textId="77777777">
      <w:pPr>
        <w:pStyle w:val="Handbooka"/>
      </w:pPr>
      <w:r>
        <w:t>a person registered as a player with a Club may also register as a player with another Club for the purposes of taking part in a Women’s Competition; and</w:t>
      </w:r>
    </w:p>
    <w:p w:rsidRPr="007F0AF4" w:rsidR="00337353" w:rsidP="00C61463" w:rsidRDefault="006F3019" w14:paraId="4C2E9A94" w14:textId="77777777">
      <w:pPr>
        <w:pStyle w:val="Handbooka"/>
      </w:pPr>
      <w:r>
        <w:t>a person registered as a player with a Club may also register as a player with another Club for the purposes of taking part in Competition not administered under these Rules.</w:t>
      </w:r>
    </w:p>
    <w:p w:rsidRPr="007F0AF4" w:rsidR="004A49EF" w:rsidP="00AC61C5" w:rsidRDefault="004A49EF" w14:paraId="32ECF63C" w14:textId="77777777">
      <w:pPr>
        <w:pStyle w:val="Handbook111"/>
        <w:ind w:left="851"/>
      </w:pPr>
      <w:bookmarkStart w:name="_Ref452965486" w:id="176"/>
      <w:bookmarkEnd w:id="175"/>
      <w:r>
        <w:t>A person is not eligible to play in a Match (including, for the avoidance of doubt, a Semi-Final or a Final) in a Competition 2 or more Competition Grades lower than the Competition Grade the person last played in without the prior consent of the Competitions Manager.</w:t>
      </w:r>
      <w:bookmarkEnd w:id="176"/>
    </w:p>
    <w:p w:rsidRPr="007F0AF4" w:rsidR="004A49EF" w:rsidP="00AC61C5" w:rsidRDefault="004A49EF" w14:paraId="47AF26CD" w14:textId="77777777">
      <w:pPr>
        <w:pStyle w:val="Handbook111"/>
        <w:ind w:left="851"/>
      </w:pPr>
      <w:r>
        <w:t xml:space="preserve">Nothing in Rule </w:t>
      </w:r>
      <w:r>
        <w:fldChar w:fldCharType="begin"/>
      </w:r>
      <w:r>
        <w:instrText xml:space="preserve"> REF _Ref452965486 \r \h  \* MERGEFORMAT </w:instrText>
      </w:r>
      <w:r>
        <w:fldChar w:fldCharType="separate"/>
      </w:r>
      <w:r>
        <w:t>5.1.7</w:t>
      </w:r>
      <w:r>
        <w:fldChar w:fldCharType="end"/>
      </w:r>
      <w:r>
        <w:t xml:space="preserve"> prevents the Competitions Manager from referring any request for consent under Rule </w:t>
      </w:r>
      <w:r>
        <w:fldChar w:fldCharType="begin"/>
      </w:r>
      <w:r>
        <w:instrText xml:space="preserve"> REF _Ref452965486 \r \h  \* MERGEFORMAT </w:instrText>
      </w:r>
      <w:r>
        <w:fldChar w:fldCharType="separate"/>
      </w:r>
      <w:r>
        <w:t>5.1.7</w:t>
      </w:r>
      <w:r>
        <w:fldChar w:fldCharType="end"/>
      </w:r>
      <w:r>
        <w:t xml:space="preserve"> to the Administering Body for its opinion or recommendation on the request.</w:t>
      </w:r>
    </w:p>
    <w:p w:rsidRPr="007F0AF4" w:rsidR="0088180D" w:rsidP="0088180D" w:rsidRDefault="0088180D" w14:paraId="2570597F" w14:textId="77777777">
      <w:pPr>
        <w:pStyle w:val="Handbook11"/>
      </w:pPr>
      <w:bookmarkStart w:name="_Toc239700301" w:id="177"/>
      <w:bookmarkStart w:name="_Toc494235775" w:id="178"/>
      <w:bookmarkStart w:name="_Toc46648217" w:id="179"/>
      <w:bookmarkStart w:name="_Ref84044668" w:id="180"/>
      <w:bookmarkStart w:name="_Ref452967939" w:id="181"/>
      <w:r>
        <w:t>Special eligibility requirements for Women's Grade Competition</w:t>
      </w:r>
      <w:bookmarkEnd w:id="177"/>
      <w:r>
        <w:t>s</w:t>
      </w:r>
      <w:bookmarkEnd w:id="178"/>
      <w:bookmarkEnd w:id="179"/>
      <w:bookmarkEnd w:id="180"/>
    </w:p>
    <w:p w:rsidRPr="007F0AF4" w:rsidR="00A0666A" w:rsidP="00522247" w:rsidRDefault="00B60F99" w14:paraId="62261A80" w14:textId="77777777">
      <w:pPr>
        <w:pStyle w:val="Handbook111"/>
        <w:ind w:left="851"/>
      </w:pPr>
      <w:bookmarkStart w:name="_Ref181759749" w:id="182"/>
      <w:r>
        <w:t>Subject to Rule </w:t>
      </w:r>
      <w:r>
        <w:fldChar w:fldCharType="begin"/>
      </w:r>
      <w:r>
        <w:instrText xml:space="preserve"> REF _Ref84044624 \r \h  \* MERGEFORMAT </w:instrText>
      </w:r>
      <w:r>
        <w:fldChar w:fldCharType="separate"/>
      </w:r>
      <w:r>
        <w:t>5.2.2</w:t>
      </w:r>
      <w:r>
        <w:fldChar w:fldCharType="end"/>
      </w:r>
      <w:r>
        <w:t>, any person contracted to Cricket ACT as a player or named in the “Meteors Development Squad” and is older than under 19 level are not eligible to play in a Match in the Women’s Grade Competitions.</w:t>
      </w:r>
      <w:bookmarkEnd w:id="182"/>
    </w:p>
    <w:p w:rsidRPr="007F0AF4" w:rsidR="002F7842" w:rsidP="00522247" w:rsidRDefault="00131321" w14:paraId="6AD397A2" w14:textId="77777777">
      <w:pPr>
        <w:pStyle w:val="Handbook111"/>
        <w:ind w:left="851"/>
      </w:pPr>
      <w:bookmarkStart w:name="_Ref84044624" w:id="183"/>
      <w:r>
        <w:t>Rule </w:t>
      </w:r>
      <w:r>
        <w:fldChar w:fldCharType="begin"/>
      </w:r>
      <w:r>
        <w:instrText xml:space="preserve"> REF _Ref181759749 \w \h  \* MERGEFORMAT </w:instrText>
      </w:r>
      <w:r>
        <w:fldChar w:fldCharType="separate"/>
      </w:r>
      <w:r>
        <w:t>5.2.1</w:t>
      </w:r>
      <w:r>
        <w:fldChar w:fldCharType="end"/>
      </w:r>
      <w:r>
        <w:t xml:space="preserve"> does not apply to a person classified by Cricket ACT as a “Meteors Development Squad Pathway Player”.</w:t>
      </w:r>
      <w:bookmarkEnd w:id="183"/>
    </w:p>
    <w:p w:rsidRPr="00AC61C5" w:rsidR="0088180D" w:rsidP="00522247" w:rsidRDefault="0088180D" w14:paraId="526D1AB6" w14:textId="77777777">
      <w:pPr>
        <w:pStyle w:val="Handbook111"/>
        <w:ind w:left="851"/>
      </w:pPr>
      <w:r>
        <w:t>In addition to the general eligibility requirements set out in Rule 5.1, person yet to turn 14 years old at midnight on 31 August of the year of the commencement of the relevant season, is not eligible to play in a Match in the Women's Grade Competitions (including, for the avoidance of doubt, a Semi-Final or a Final) without the prior consent of Competitions Manager.</w:t>
      </w:r>
    </w:p>
    <w:p w:rsidRPr="00AC61C5" w:rsidR="00783D4C" w:rsidP="00A60668" w:rsidRDefault="00783D4C" w14:paraId="3EA69182" w14:textId="77777777">
      <w:pPr>
        <w:pStyle w:val="Handbook11"/>
      </w:pPr>
      <w:bookmarkStart w:name="_Toc239700302" w:id="184"/>
      <w:bookmarkStart w:name="_Ref491977444" w:id="185"/>
      <w:bookmarkStart w:name="_Toc494235776" w:id="186"/>
      <w:bookmarkStart w:name="_Toc46648218" w:id="187"/>
      <w:r>
        <w:rPr>
          <w:highlight w:val="yellow"/>
        </w:rPr>
        <w:t>Special Eligibility requirements for the Brad Haddin Shield Competition</w:t>
      </w:r>
      <w:bookmarkEnd w:id="184"/>
    </w:p>
    <w:p w:rsidRPr="00AC61C5" w:rsidR="002119A8" w:rsidP="00522247" w:rsidRDefault="00396D61" w14:paraId="1728F674" w14:textId="77777777">
      <w:pPr>
        <w:pStyle w:val="Heading3"/>
        <w:spacing w:before="60"/>
        <w:ind w:left="851"/>
      </w:pPr>
      <w:r>
        <w:rPr>
          <w:highlight w:val="yellow"/>
        </w:rPr>
        <w:t>A person is not eligible to play in a Match in the Brad Haddin Shield if the person is:</w:t>
      </w:r>
    </w:p>
    <w:p w:rsidRPr="00AC61C5" w:rsidR="002A57CE" w:rsidP="00522247" w:rsidRDefault="00A2123B" w14:paraId="19838BE5" w14:textId="77777777">
      <w:pPr>
        <w:pStyle w:val="Heading4"/>
        <w:spacing w:before="60"/>
        <w:ind w:left="1276" w:hanging="425"/>
      </w:pPr>
      <w:r>
        <w:rPr>
          <w:highlight w:val="yellow"/>
        </w:rPr>
        <w:t>male and is 16 years old or older on 31 August of the year of the commencement of the relevant season; or</w:t>
      </w:r>
    </w:p>
    <w:p w:rsidRPr="00AC61C5" w:rsidR="00A2123B" w:rsidP="00522247" w:rsidRDefault="00490EA8" w14:paraId="669A9C2B" w14:textId="77777777">
      <w:pPr>
        <w:pStyle w:val="Heading4"/>
        <w:spacing w:before="60"/>
        <w:ind w:left="1276" w:hanging="425"/>
      </w:pPr>
      <w:r>
        <w:rPr>
          <w:highlight w:val="yellow"/>
        </w:rPr>
        <w:t>female and is 19 years old or older on 31 August of the year of the commencement of the relevant season</w:t>
      </w:r>
    </w:p>
    <w:p w:rsidRPr="00AC61C5" w:rsidR="00490EA8" w:rsidP="00522247" w:rsidRDefault="00490EA8" w14:paraId="5465FE81" w14:textId="77777777">
      <w:pPr>
        <w:pStyle w:val="Heading4"/>
        <w:numPr>
          <w:ilvl w:val="0"/>
          <w:numId w:val="0"/>
        </w:numPr>
        <w:spacing w:before="60"/>
        <w:ind w:left="851"/>
      </w:pPr>
      <w:r>
        <w:rPr>
          <w:highlight w:val="yellow"/>
        </w:rPr>
        <w:t>without the consent of the Competitions Manager.</w:t>
      </w:r>
    </w:p>
    <w:p w:rsidRPr="00AC61C5" w:rsidR="002419FC" w:rsidP="00522247" w:rsidRDefault="00BC3376" w14:paraId="67E16F61" w14:textId="77777777">
      <w:pPr>
        <w:pStyle w:val="Heading3"/>
        <w:spacing w:before="60"/>
        <w:ind w:left="851"/>
      </w:pPr>
      <w:r>
        <w:rPr>
          <w:highlight w:val="yellow"/>
        </w:rPr>
        <w:t>A Club must not accept the registration of more than two persons for the purposes of playing in the Brad Haddin Shield Competition that are not otherwise registered as:</w:t>
      </w:r>
    </w:p>
    <w:p w:rsidRPr="00AC61C5" w:rsidR="00AC4926" w:rsidP="00AC61C5" w:rsidRDefault="00803082" w14:paraId="4E7AD83E" w14:textId="77777777">
      <w:pPr>
        <w:pStyle w:val="Heading4"/>
        <w:spacing w:before="60"/>
        <w:ind w:left="1418"/>
      </w:pPr>
      <w:r>
        <w:rPr>
          <w:highlight w:val="yellow"/>
        </w:rPr>
        <w:t>a player with the Club for the purposes of participating in a Competition; or</w:t>
      </w:r>
    </w:p>
    <w:p w:rsidRPr="00AC61C5" w:rsidR="005A0571" w:rsidP="00AC61C5" w:rsidRDefault="00803082" w14:paraId="59C6B3F7" w14:textId="77777777">
      <w:pPr>
        <w:pStyle w:val="Heading4"/>
        <w:spacing w:before="60"/>
        <w:ind w:left="1418"/>
      </w:pPr>
      <w:r>
        <w:rPr>
          <w:highlight w:val="yellow"/>
        </w:rPr>
        <w:t>a player with a junior club in the ACT.</w:t>
      </w:r>
    </w:p>
    <w:p w:rsidRPr="007F0AF4" w:rsidR="004A49EF" w:rsidP="00A60668" w:rsidRDefault="007751C6" w14:paraId="36F2E4B8" w14:textId="77777777">
      <w:pPr>
        <w:pStyle w:val="Handbook11"/>
      </w:pPr>
      <w:bookmarkStart w:name="_Toc239700303" w:id="188"/>
      <w:r>
        <w:t>Eligibility requirements for Semi-Finals &amp; Finals in Premier Competitions</w:t>
      </w:r>
      <w:bookmarkEnd w:id="181"/>
      <w:bookmarkEnd w:id="185"/>
      <w:bookmarkEnd w:id="186"/>
      <w:bookmarkEnd w:id="187"/>
      <w:bookmarkEnd w:id="188"/>
    </w:p>
    <w:p w:rsidRPr="007F0AF4" w:rsidR="004A49EF" w:rsidP="00C61463" w:rsidRDefault="003126FD" w14:paraId="1F3D4674" w14:textId="77777777">
      <w:pPr>
        <w:pStyle w:val="Handbook111"/>
        <w:ind w:left="851"/>
      </w:pPr>
      <w:bookmarkStart w:name="_Ref452965522" w:id="189"/>
      <w:r>
        <w:t>In addition to the general eligibility requirements set out in Rule 5.1 and Rule </w:t>
      </w:r>
      <w:r>
        <w:fldChar w:fldCharType="begin"/>
      </w:r>
      <w:r>
        <w:instrText xml:space="preserve"> REF _Ref84044668 \r \h  \* MERGEFORMAT </w:instrText>
      </w:r>
      <w:r>
        <w:fldChar w:fldCharType="separate"/>
      </w:r>
      <w:r>
        <w:t>5.2</w:t>
      </w:r>
      <w:r>
        <w:fldChar w:fldCharType="end"/>
      </w:r>
      <w:r>
        <w:t xml:space="preserve"> and subject to Rule </w:t>
      </w:r>
      <w:r>
        <w:fldChar w:fldCharType="begin"/>
      </w:r>
      <w:r>
        <w:instrText xml:space="preserve"> REF _Ref54710438 \r \h  \* MERGEFORMAT </w:instrText>
      </w:r>
      <w:r>
        <w:fldChar w:fldCharType="separate"/>
      </w:r>
      <w:r>
        <w:t>5.5</w:t>
      </w:r>
      <w:r>
        <w:fldChar w:fldCharType="end"/>
      </w:r>
      <w:r>
        <w:t>, for Semi-Finals in:</w:t>
      </w:r>
      <w:bookmarkEnd w:id="189"/>
    </w:p>
    <w:p w:rsidRPr="007F0AF4" w:rsidR="004A49EF" w:rsidP="00C61463" w:rsidRDefault="004A49EF" w14:paraId="0CC4A14B" w14:textId="77777777">
      <w:pPr>
        <w:pStyle w:val="Handbooka"/>
      </w:pPr>
      <w:r>
        <w:t xml:space="preserve">a 1 Day Competition, a person is eligible to play in a Semi-Final in a Grade if the total number of 1 Day Matches played by the person in that Grade and any lower Grade for the Club the person is to represent is greater than or equal to 40% of the 1 Day Competition Matches played by the Club in that Grade at the date of the Semi-Final (refer to </w:t>
      </w:r>
      <w:r>
        <w:fldChar w:fldCharType="begin"/>
      </w:r>
      <w:r>
        <w:instrText xml:space="preserve"> REF _Ref464073398 \r \h  \* MERGEFORMAT </w:instrText>
      </w:r>
      <w:r>
        <w:fldChar w:fldCharType="separate"/>
      </w:r>
      <w:r>
        <w:t>Annexure F</w:t>
      </w:r>
      <w:r>
        <w:fldChar w:fldCharType="end"/>
      </w:r>
      <w:r>
        <w:t>);</w:t>
      </w:r>
    </w:p>
    <w:p w:rsidRPr="007F0AF4" w:rsidR="004A49EF" w:rsidP="00C61463" w:rsidRDefault="004A49EF" w14:paraId="6E6C62DB" w14:textId="77777777">
      <w:pPr>
        <w:pStyle w:val="Handbooka"/>
      </w:pPr>
      <w:r>
        <w:t xml:space="preserve">a 2 Day Competition, a person is eligible to play in a Semi-Final in a Grade if the total number of 2 Day Competition Matches played by the person in that Grade and any lower Grade for the Club the person is to represent is greater than or equal to 40% of the 2 Day Competition Matches played by the Club in that Grade at the date of the Semi-Final (refer to </w:t>
      </w:r>
      <w:r>
        <w:fldChar w:fldCharType="begin"/>
      </w:r>
      <w:r>
        <w:instrText xml:space="preserve"> REF _Ref464073398 \r \h  \* MERGEFORMAT </w:instrText>
      </w:r>
      <w:r>
        <w:fldChar w:fldCharType="separate"/>
      </w:r>
      <w:r>
        <w:t>Annexure F</w:t>
      </w:r>
      <w:r>
        <w:fldChar w:fldCharType="end"/>
      </w:r>
      <w:r>
        <w:t>);</w:t>
      </w:r>
    </w:p>
    <w:p w:rsidRPr="007F0AF4" w:rsidR="007C505A" w:rsidP="00C61463" w:rsidRDefault="00F43D62" w14:paraId="4F1956A1" w14:textId="77777777">
      <w:pPr>
        <w:pStyle w:val="Handbooka"/>
      </w:pPr>
      <w:r>
        <w:t xml:space="preserve">a T20 Competition a person is eligible to play in a Semi-Final in a Grade if the total number of T20 Matches played by the person in that Grade and any lower Grade for the Club the person is to represent is greater than or equal to 40% of the T20 Competition Matches played by the Club in that Grade at the date of the Semi-Final (refer to </w:t>
      </w:r>
      <w:r>
        <w:fldChar w:fldCharType="begin"/>
      </w:r>
      <w:r>
        <w:instrText xml:space="preserve"> REF _Ref464073398 \r \h  \* MERGEFORMAT </w:instrText>
      </w:r>
      <w:r>
        <w:fldChar w:fldCharType="separate"/>
      </w:r>
      <w:r>
        <w:t>Annexure F</w:t>
      </w:r>
      <w:r>
        <w:fldChar w:fldCharType="end"/>
      </w:r>
      <w:r>
        <w:t>);</w:t>
      </w:r>
    </w:p>
    <w:p w:rsidR="008E2BD9" w:rsidP="00C61463" w:rsidRDefault="004A49EF" w14:paraId="1A1D4E0F" w14:textId="77777777">
      <w:pPr>
        <w:pStyle w:val="Handbooka"/>
      </w:pPr>
      <w:bookmarkStart w:name="_Ref452967918" w:id="190"/>
      <w:r>
        <w:t xml:space="preserve">a 1 Day Competition, 2 Day Competition or, a T20 Competition, a person is eligible to play in a Semi-Final in a Grade if the total number of matches played by the person in that Grade and any lower Grade in the 1 Day Competition, the 2 Day Competition or the T20 Competition for the Club the player is to represent is greater than or equal to 40% of the total number of Matches played by the Club in that Grade in the 1 Day Competition, the 2 Day Competition and the 1st Grade T20 Competition at the date of the Semi- Final (refer to </w:t>
      </w:r>
      <w:r>
        <w:fldChar w:fldCharType="begin"/>
      </w:r>
      <w:r>
        <w:instrText xml:space="preserve"> REF _Ref464073398 \r \h  \* MERGEFORMAT </w:instrText>
      </w:r>
      <w:r>
        <w:fldChar w:fldCharType="separate"/>
      </w:r>
      <w:r>
        <w:t>Annexure F</w:t>
      </w:r>
      <w:r>
        <w:fldChar w:fldCharType="end"/>
      </w:r>
      <w:r>
        <w:t>)</w:t>
      </w:r>
      <w:bookmarkStart w:name="_Ref52950368" w:id="191"/>
      <w:r>
        <w:t>.</w:t>
      </w:r>
    </w:p>
    <w:p w:rsidRPr="007F0AF4" w:rsidR="004A49EF" w:rsidP="00C61463" w:rsidRDefault="004A49EF" w14:paraId="71485AAE" w14:textId="77777777">
      <w:pPr>
        <w:pStyle w:val="Handbook111"/>
        <w:ind w:left="851"/>
      </w:pPr>
      <w:bookmarkStart w:name="_Ref452967515" w:id="192"/>
      <w:bookmarkEnd w:id="190"/>
      <w:bookmarkEnd w:id="191"/>
      <w:r>
        <w:t xml:space="preserve">For the purposes of Rule </w:t>
      </w:r>
      <w:r>
        <w:fldChar w:fldCharType="begin"/>
      </w:r>
      <w:r>
        <w:instrText xml:space="preserve"> REF _Ref452965522 \r \h  \* MERGEFORMAT </w:instrText>
      </w:r>
      <w:r>
        <w:fldChar w:fldCharType="separate"/>
      </w:r>
      <w:r>
        <w:t>5.4.1</w:t>
      </w:r>
      <w:r>
        <w:fldChar w:fldCharType="end"/>
      </w:r>
      <w:r>
        <w:t>:</w:t>
      </w:r>
      <w:bookmarkEnd w:id="192"/>
    </w:p>
    <w:p w:rsidRPr="007F0AF4" w:rsidR="004A49EF" w:rsidP="00C61463" w:rsidRDefault="004A49EF" w14:paraId="7FCBBF1E" w14:textId="77777777">
      <w:pPr>
        <w:pStyle w:val="Handbooka"/>
      </w:pPr>
      <w:r>
        <w:t>a Match has been played by a Club if the Match commences (i.e. if a ball is bowled);</w:t>
      </w:r>
    </w:p>
    <w:p w:rsidRPr="007F0AF4" w:rsidR="004A49EF" w:rsidP="00C61463" w:rsidRDefault="004A49EF" w14:paraId="466FD01E" w14:textId="77777777">
      <w:pPr>
        <w:pStyle w:val="Handbooka"/>
      </w:pPr>
      <w:r>
        <w:rPr>
          <w:highlight w:val="yellow"/>
        </w:rPr>
        <w:t>a person has played in a Match if the person was named on a Team Sheet for a Match, including as a replacement for a Concussed Player, that has been played and was present at the ground and able to take part in the Match;</w:t>
      </w:r>
    </w:p>
    <w:p w:rsidRPr="007F0AF4" w:rsidR="004A49EF" w:rsidP="00C61463" w:rsidRDefault="004A49EF" w14:paraId="4A8FF03B" w14:textId="77777777">
      <w:pPr>
        <w:pStyle w:val="Handbooka"/>
      </w:pPr>
      <w:bookmarkStart w:name="_Ref452967888" w:id="193"/>
      <w:r>
        <w:t>if, in accordance with these Rules, a person is named on Team Sheets for more than 1 Match on the same day or days, the person will be deemed to have played 1 Match in the lower of the 2 relevant Grades;</w:t>
      </w:r>
      <w:bookmarkEnd w:id="193"/>
    </w:p>
    <w:p w:rsidRPr="007F0AF4" w:rsidR="004A49EF" w:rsidP="00C61463" w:rsidRDefault="00C44266" w14:paraId="0EFFDF67" w14:textId="77777777">
      <w:pPr>
        <w:pStyle w:val="Handbooka"/>
      </w:pPr>
      <w:r>
        <w:t>Semi-Finals and Finals in a Competition will not be considered as a Match;</w:t>
      </w:r>
    </w:p>
    <w:p w:rsidRPr="007F0AF4" w:rsidR="004A49EF" w:rsidP="00C61463" w:rsidRDefault="004A49EF" w14:paraId="092A2F57" w14:textId="77777777">
      <w:pPr>
        <w:pStyle w:val="Handbooka"/>
      </w:pPr>
      <w:bookmarkStart w:name="_Ref452967958" w:id="194"/>
      <w:r>
        <w:t>a person who, as reasonably determined by the Competitions Manager, did not play in a Match because of Representative Commitments will be deemed to have played that Match in the Grade that the player last played in (regardless of the total number of Matches that person has played in that Grade); and</w:t>
      </w:r>
      <w:bookmarkEnd w:id="194"/>
    </w:p>
    <w:p w:rsidRPr="007F0AF4" w:rsidR="00304DAA" w:rsidP="00C61463" w:rsidRDefault="004A49EF" w14:paraId="3266C392" w14:textId="77777777">
      <w:pPr>
        <w:pStyle w:val="Handbooka"/>
      </w:pPr>
      <w:r>
        <w:t xml:space="preserve">for the avoidance of doubt, no distinction will be made between Matches played in a 1 Day Competition, Matches played in a 2 Day Competition and Matches played in a T20 Competition when calculating the number of Matches played by a person or by a Club when determining eligibility under Rule </w:t>
      </w:r>
      <w:r>
        <w:fldChar w:fldCharType="begin"/>
      </w:r>
      <w:r>
        <w:instrText xml:space="preserve"> REF _Ref452967918 \w \h  \* MERGEFORMAT </w:instrText>
      </w:r>
      <w:r>
        <w:fldChar w:fldCharType="separate"/>
      </w:r>
      <w:r>
        <w:t>5.4.1(d)</w:t>
      </w:r>
      <w:r>
        <w:fldChar w:fldCharType="end"/>
      </w:r>
      <w:r>
        <w:t xml:space="preserve"> only.</w:t>
      </w:r>
    </w:p>
    <w:p w:rsidRPr="007F0AF4" w:rsidR="004A49EF" w:rsidP="00C61463" w:rsidRDefault="004A49EF" w14:paraId="2B697CE6" w14:textId="77777777">
      <w:pPr>
        <w:pStyle w:val="Handbook111"/>
        <w:ind w:left="851" w:hanging="708"/>
      </w:pPr>
      <w:r>
        <w:t xml:space="preserve">Nothing in this Rule </w:t>
      </w:r>
      <w:r>
        <w:fldChar w:fldCharType="begin"/>
      </w:r>
      <w:r>
        <w:instrText xml:space="preserve"> REF _Ref491977444 \r \h  \* MERGEFORMAT </w:instrText>
      </w:r>
      <w:r>
        <w:fldChar w:fldCharType="separate"/>
      </w:r>
      <w:r>
        <w:t>5.3</w:t>
      </w:r>
      <w:r>
        <w:fldChar w:fldCharType="end"/>
      </w:r>
      <w:r>
        <w:t xml:space="preserve"> prevents the Competitions Manager from:</w:t>
      </w:r>
    </w:p>
    <w:p w:rsidRPr="007F0AF4" w:rsidR="004A49EF" w:rsidP="00C61463" w:rsidRDefault="004A49EF" w14:paraId="08E95AA0" w14:textId="77777777">
      <w:pPr>
        <w:pStyle w:val="Handbooka"/>
      </w:pPr>
      <w:r>
        <w:t>requiring any person or Club to provide evidence or information; and/or</w:t>
      </w:r>
    </w:p>
    <w:p w:rsidRPr="007F0AF4" w:rsidR="004A49EF" w:rsidP="00C61463" w:rsidRDefault="004A49EF" w14:paraId="7B466225" w14:textId="77777777">
      <w:pPr>
        <w:pStyle w:val="Handbooka"/>
      </w:pPr>
      <w:r>
        <w:t>requesting an opinion or recommendation from the Administering Body,</w:t>
      </w:r>
    </w:p>
    <w:p w:rsidRPr="007F0AF4" w:rsidR="004A49EF" w:rsidP="00C61463" w:rsidRDefault="004A49EF" w14:paraId="56302438" w14:textId="77777777">
      <w:pPr>
        <w:ind w:left="1418"/>
        <w:rPr>
          <w:rFonts w:ascii="Helvetica" w:hAnsi="Helvetica"/>
        </w:rPr>
      </w:pPr>
      <w:r>
        <w:rPr>
          <w:rFonts w:ascii="Helvetica" w:hAnsi="Helvetica"/>
        </w:rPr>
        <w:t xml:space="preserve">in making a determination under Rule </w:t>
      </w:r>
      <w:r>
        <w:rPr>
          <w:rFonts w:ascii="Helvetica" w:hAnsi="Helvetica"/>
        </w:rPr>
        <w:fldChar w:fldCharType="begin"/>
      </w:r>
      <w:r>
        <w:rPr>
          <w:rFonts w:ascii="Helvetica" w:hAnsi="Helvetica"/>
        </w:rPr>
        <w:instrText xml:space="preserve"> REF _Ref452967958 \w \h  \* MERGEFORMAT </w:instrText>
      </w:r>
      <w:r>
        <w:rPr>
          <w:rFonts w:ascii="Helvetica" w:hAnsi="Helvetica"/>
        </w:rPr>
      </w:r>
      <w:r>
        <w:rPr>
          <w:rFonts w:ascii="Helvetica" w:hAnsi="Helvetica"/>
        </w:rPr>
        <w:fldChar w:fldCharType="separate"/>
      </w:r>
      <w:r>
        <w:rPr>
          <w:rFonts w:ascii="Helvetica" w:hAnsi="Helvetica"/>
        </w:rPr>
        <w:t>5.4.2(e)</w:t>
      </w:r>
      <w:r>
        <w:rPr>
          <w:rFonts w:ascii="Helvetica" w:hAnsi="Helvetica"/>
        </w:rPr>
        <w:fldChar w:fldCharType="end"/>
      </w:r>
      <w:r>
        <w:rPr>
          <w:rFonts w:ascii="Helvetica" w:hAnsi="Helvetica"/>
        </w:rPr>
        <w:t>.</w:t>
      </w:r>
    </w:p>
    <w:p w:rsidRPr="007F0AF4" w:rsidR="004A49EF" w:rsidP="00C61463" w:rsidRDefault="00F50555" w14:paraId="0FEA5F13" w14:textId="77777777">
      <w:pPr>
        <w:pStyle w:val="Handbook111"/>
        <w:ind w:left="851"/>
      </w:pPr>
      <w:bookmarkStart w:name="_Ref497374708" w:id="195"/>
      <w:r>
        <w:t>Subject to Rule </w:t>
      </w:r>
      <w:r>
        <w:fldChar w:fldCharType="begin"/>
      </w:r>
      <w:r>
        <w:instrText xml:space="preserve"> REF _Ref452968041 \w \h  \* MERGEFORMAT </w:instrText>
      </w:r>
      <w:r>
        <w:fldChar w:fldCharType="separate"/>
      </w:r>
      <w:r>
        <w:t>5.1</w:t>
      </w:r>
      <w:r>
        <w:fldChar w:fldCharType="end"/>
      </w:r>
      <w:r>
        <w:t xml:space="preserve">, and Rule  </w:t>
      </w:r>
      <w:r>
        <w:fldChar w:fldCharType="begin"/>
      </w:r>
      <w:r>
        <w:instrText xml:space="preserve"> REF _Ref497374640 \r \h  \* MERGEFORMAT </w:instrText>
      </w:r>
      <w:r>
        <w:fldChar w:fldCharType="separate"/>
      </w:r>
      <w:r>
        <w:t>5.4.5(c)</w:t>
      </w:r>
      <w:r>
        <w:fldChar w:fldCharType="end"/>
      </w:r>
      <w:r>
        <w:t>, a person who is eligible to play in a Semi-Final in a Premier Competition is eligible to play in a Final in that Competition.</w:t>
      </w:r>
      <w:bookmarkEnd w:id="195"/>
    </w:p>
    <w:p w:rsidRPr="007F0AF4" w:rsidR="004A49EF" w:rsidP="00C61463" w:rsidRDefault="000B43A2" w14:paraId="2D4E1081" w14:textId="77777777">
      <w:pPr>
        <w:pStyle w:val="Handbook111"/>
        <w:ind w:left="851"/>
      </w:pPr>
      <w:bookmarkStart w:name="_Ref468769492" w:id="196"/>
      <w:r>
        <w:t xml:space="preserve">Subject to Rule </w:t>
      </w:r>
      <w:r>
        <w:fldChar w:fldCharType="begin"/>
      </w:r>
      <w:r>
        <w:instrText xml:space="preserve"> REF _Ref60051965 \r \h  \* MERGEFORMAT </w:instrText>
      </w:r>
      <w:r>
        <w:fldChar w:fldCharType="separate"/>
      </w:r>
      <w:r>
        <w:t>5.5.2</w:t>
      </w:r>
      <w:r>
        <w:fldChar w:fldCharType="end"/>
      </w:r>
      <w:r>
        <w:t>, if a Club has sides in Consecutive Grades playing in a Semi-Final or a Final:</w:t>
      </w:r>
      <w:bookmarkEnd w:id="196"/>
      <w:r>
        <w:t xml:space="preserve"> </w:t>
      </w:r>
    </w:p>
    <w:p w:rsidRPr="007F0AF4" w:rsidR="0097141B" w:rsidP="00C61463" w:rsidRDefault="0097141B" w14:paraId="26DBEBF9" w14:textId="77777777">
      <w:pPr>
        <w:pStyle w:val="Handbooka"/>
      </w:pPr>
      <w:bookmarkStart w:name="_Ref497374662" w:id="197"/>
      <w:r>
        <w:rPr>
          <w:highlight w:val="yellow"/>
        </w:rPr>
        <w:t>a person who is eligible to play the Semi-Final or Final in the lower Grade is eligible to play the Semi-Final or Final in the next higher Grade, regardless of the number of Matches played by the person or the Club in the higher Grade;</w:t>
      </w:r>
    </w:p>
    <w:p w:rsidRPr="007F0AF4" w:rsidR="00EF2445" w:rsidP="00C61463" w:rsidRDefault="004A49EF" w14:paraId="5DF87164" w14:textId="77777777">
      <w:pPr>
        <w:pStyle w:val="Handbooka"/>
      </w:pPr>
      <w:r>
        <w:t>a person who is eligible to play the Semi-Final or Final in the higher Grade is eligible to play the Semi-Final or Final in the next lower Grade, regardless of the number of Matches played by the person or the Club in the lower Grade; but</w:t>
      </w:r>
      <w:bookmarkEnd w:id="197"/>
    </w:p>
    <w:p w:rsidRPr="007F0AF4" w:rsidR="004A49EF" w:rsidP="00C61463" w:rsidRDefault="004A49EF" w14:paraId="1F23038A" w14:textId="77777777">
      <w:pPr>
        <w:pStyle w:val="Handbooka"/>
      </w:pPr>
      <w:bookmarkStart w:name="_Ref497374640" w:id="198"/>
      <w:r>
        <w:t xml:space="preserve">a person who is eligible to play in a Semi-Final in a lower Grade under Rule  </w:t>
      </w:r>
      <w:r>
        <w:fldChar w:fldCharType="begin"/>
      </w:r>
      <w:r>
        <w:instrText xml:space="preserve"> REF _Ref497374662 \w \h  \* MERGEFORMAT </w:instrText>
      </w:r>
      <w:r>
        <w:fldChar w:fldCharType="separate"/>
      </w:r>
      <w:r>
        <w:t>5.4.5(a)</w:t>
      </w:r>
      <w:r>
        <w:fldChar w:fldCharType="end"/>
      </w:r>
      <w:r>
        <w:t xml:space="preserve">, but who does not play in the Semi-Final of the lower Grade is not eligible to play in the Final of the next lower Grade under Rule </w:t>
      </w:r>
      <w:r>
        <w:fldChar w:fldCharType="begin"/>
      </w:r>
      <w:r>
        <w:instrText xml:space="preserve"> REF _Ref497374708 \w \h  \* MERGEFORMAT </w:instrText>
      </w:r>
      <w:r>
        <w:fldChar w:fldCharType="separate"/>
      </w:r>
      <w:r>
        <w:t>5.4.4</w:t>
      </w:r>
      <w:r>
        <w:fldChar w:fldCharType="end"/>
      </w:r>
      <w:r>
        <w:t>, unless the Club also has a side playing a Final in the higher Grade; and</w:t>
      </w:r>
      <w:bookmarkEnd w:id="198"/>
    </w:p>
    <w:p w:rsidRPr="007F0AF4" w:rsidR="004A49EF" w:rsidP="00C61463" w:rsidRDefault="004A49EF" w14:paraId="1D4B826D" w14:textId="77777777">
      <w:pPr>
        <w:pStyle w:val="Handbooka"/>
      </w:pPr>
      <w:r>
        <w:t xml:space="preserve">nothing in this Rule </w:t>
      </w:r>
      <w:r>
        <w:fldChar w:fldCharType="begin"/>
      </w:r>
      <w:r>
        <w:instrText xml:space="preserve"> REF _Ref468769492 \r \h  \* MERGEFORMAT </w:instrText>
      </w:r>
      <w:r>
        <w:fldChar w:fldCharType="separate"/>
      </w:r>
      <w:r>
        <w:t>5.4.5</w:t>
      </w:r>
      <w:r>
        <w:fldChar w:fldCharType="end"/>
      </w:r>
      <w:r>
        <w:t xml:space="preserve"> makes a person eligible to play in a Semi-Final or Final in a Grade more than 1 Grade lower than the Grade that the person is eligible for under Rule </w:t>
      </w:r>
      <w:r>
        <w:fldChar w:fldCharType="begin"/>
      </w:r>
      <w:r>
        <w:instrText xml:space="preserve"> REF _Ref452965522 \r \h  \* MERGEFORMAT </w:instrText>
      </w:r>
      <w:r>
        <w:fldChar w:fldCharType="separate"/>
      </w:r>
      <w:r>
        <w:t>5.4.1</w:t>
      </w:r>
      <w:r>
        <w:fldChar w:fldCharType="end"/>
      </w:r>
      <w:r>
        <w:t xml:space="preserve"> or Rule </w:t>
      </w:r>
      <w:r>
        <w:fldChar w:fldCharType="begin"/>
      </w:r>
      <w:r>
        <w:instrText xml:space="preserve"> REF _Ref497374708 \w \h  \* MERGEFORMAT </w:instrText>
      </w:r>
      <w:r>
        <w:fldChar w:fldCharType="separate"/>
      </w:r>
      <w:r>
        <w:t>5.4.4</w:t>
      </w:r>
      <w:r>
        <w:fldChar w:fldCharType="end"/>
      </w:r>
      <w:r>
        <w:t>.</w:t>
      </w:r>
    </w:p>
    <w:p w:rsidRPr="007F0AF4" w:rsidR="00926A49" w:rsidP="00237CF4" w:rsidRDefault="004A49EF" w14:paraId="74D75966" w14:textId="77777777">
      <w:pPr>
        <w:pStyle w:val="Handbook111"/>
        <w:ind w:left="851"/>
      </w:pPr>
      <w:bookmarkStart w:name="_Ref457908738" w:id="199"/>
      <w:r>
        <w:t>Clubs:</w:t>
      </w:r>
    </w:p>
    <w:p w:rsidRPr="007F0AF4" w:rsidR="00926A49" w:rsidP="00C61463" w:rsidRDefault="004A49EF" w14:paraId="048D9B0A" w14:textId="77777777">
      <w:pPr>
        <w:pStyle w:val="Handbooka"/>
      </w:pPr>
      <w:r>
        <w:t>playing in a Semi-Final or Final in a Competition; or</w:t>
      </w:r>
    </w:p>
    <w:p w:rsidRPr="007F0AF4" w:rsidR="00926A49" w:rsidP="00C61463" w:rsidRDefault="00926A49" w14:paraId="47818136" w14:textId="77777777">
      <w:pPr>
        <w:pStyle w:val="Handbooka"/>
      </w:pPr>
      <w:r>
        <w:t>potentially playing in a Semi-Final where the Competition Draw schedules a Knockout Match (or equivalent) followed by a Semi-Final on the same day or same weekend; or</w:t>
      </w:r>
    </w:p>
    <w:p w:rsidRPr="007F0AF4" w:rsidR="00D850AF" w:rsidP="00C61463" w:rsidRDefault="00D850AF" w14:paraId="4E46BF65" w14:textId="77777777">
      <w:pPr>
        <w:pStyle w:val="Handbooka"/>
      </w:pPr>
      <w:r>
        <w:t>potentially playing in a Final where the Competition Draw schedules a Semi-Final followed by a Final on the same day or same weekend</w:t>
      </w:r>
    </w:p>
    <w:p w:rsidRPr="007F0AF4" w:rsidR="004A49EF" w:rsidP="00926A49" w:rsidRDefault="004A49EF" w14:paraId="0B296A2C" w14:textId="77777777">
      <w:pPr>
        <w:pStyle w:val="Handbook111"/>
        <w:numPr>
          <w:ilvl w:val="0"/>
          <w:numId w:val="0"/>
        </w:numPr>
        <w:ind w:left="851"/>
      </w:pPr>
      <w:r>
        <w:t>must lodge their selected sides for the Semi-Final or Final with the Competitions Manager before 5:00pm of the Wednesday before the relevant Semi-Final or Final is played and the Competitions Manager will notify the Club of any ineligible person selected in a side before 5:00pm of the Thursday before the relevant match commences.</w:t>
      </w:r>
      <w:bookmarkEnd w:id="199"/>
    </w:p>
    <w:p w:rsidRPr="007F0AF4" w:rsidR="000032B6" w:rsidP="00237CF4" w:rsidRDefault="004A49EF" w14:paraId="4EDAE3B7" w14:textId="77777777">
      <w:pPr>
        <w:pStyle w:val="Handbook111"/>
        <w:ind w:left="851"/>
      </w:pPr>
      <w:r>
        <w:t>Failure by the Competitions Manager to notify a Club that a person is ineligible to play in a Semi-Final or Final under Rule </w:t>
      </w:r>
      <w:r>
        <w:fldChar w:fldCharType="begin"/>
      </w:r>
      <w:r>
        <w:instrText xml:space="preserve"> REF _Ref457908738 \r \h  \* MERGEFORMAT </w:instrText>
      </w:r>
      <w:r>
        <w:fldChar w:fldCharType="separate"/>
      </w:r>
      <w:r>
        <w:t>5.4.6</w:t>
      </w:r>
      <w:r>
        <w:fldChar w:fldCharType="end"/>
      </w:r>
      <w:r>
        <w:t>:</w:t>
      </w:r>
    </w:p>
    <w:p w:rsidRPr="007F0AF4" w:rsidR="000032B6" w:rsidP="00C61463" w:rsidRDefault="000032B6" w14:paraId="3E5EB321" w14:textId="77777777">
      <w:pPr>
        <w:pStyle w:val="Handbooka"/>
      </w:pPr>
      <w:r>
        <w:t>is not a breach of Rule </w:t>
      </w:r>
      <w:r>
        <w:fldChar w:fldCharType="begin"/>
      </w:r>
      <w:r>
        <w:instrText xml:space="preserve"> REF _Ref457908738 \r \h  \* MERGEFORMAT </w:instrText>
      </w:r>
      <w:r>
        <w:fldChar w:fldCharType="separate"/>
      </w:r>
      <w:r>
        <w:t>5.4.6</w:t>
      </w:r>
      <w:r>
        <w:fldChar w:fldCharType="end"/>
      </w:r>
      <w:r>
        <w:t>;</w:t>
      </w:r>
    </w:p>
    <w:p w:rsidRPr="007F0AF4" w:rsidR="000032B6" w:rsidP="00C61463" w:rsidRDefault="004A49EF" w14:paraId="520AD60C" w14:textId="77777777">
      <w:pPr>
        <w:pStyle w:val="Handbooka"/>
      </w:pPr>
      <w:r>
        <w:t>does not make a person eligible to play; and</w:t>
      </w:r>
    </w:p>
    <w:p w:rsidRPr="007F0AF4" w:rsidR="004A49EF" w:rsidP="00C61463" w:rsidRDefault="000032B6" w14:paraId="04C27B21" w14:textId="77777777">
      <w:pPr>
        <w:pStyle w:val="Handbooka"/>
      </w:pPr>
      <w:r>
        <w:t>is not a defence to a breach of Rule </w:t>
      </w:r>
      <w:r>
        <w:fldChar w:fldCharType="begin"/>
      </w:r>
      <w:r>
        <w:instrText xml:space="preserve"> REF _Ref457908835 \r \h  \* MERGEFORMAT </w:instrText>
      </w:r>
      <w:r>
        <w:fldChar w:fldCharType="separate"/>
      </w:r>
      <w:r>
        <w:t>6.3.2</w:t>
      </w:r>
      <w:r>
        <w:fldChar w:fldCharType="end"/>
      </w:r>
      <w:r>
        <w:t>.</w:t>
      </w:r>
    </w:p>
    <w:p w:rsidRPr="007F0AF4" w:rsidR="004A49EF" w:rsidP="00237CF4" w:rsidRDefault="00ED7BD7" w14:paraId="33FA62A0" w14:textId="77777777">
      <w:pPr>
        <w:pStyle w:val="Handbook111"/>
        <w:ind w:left="851"/>
      </w:pPr>
      <w:bookmarkStart w:name="_Ref461454814" w:id="200"/>
      <w:r>
        <w:t>If a person is eligible to play a Semi-Final or Final in more than 1 Grade, then the person may play in any number of those Matches, provided at all times that the person does not play in more than 1 Match on any day.</w:t>
      </w:r>
      <w:bookmarkEnd w:id="200"/>
    </w:p>
    <w:p w:rsidRPr="007F0AF4" w:rsidR="00BD7C80" w:rsidP="00A60668" w:rsidRDefault="00E70B5F" w14:paraId="27A67276" w14:textId="77777777">
      <w:pPr>
        <w:pStyle w:val="Handbook11"/>
      </w:pPr>
      <w:bookmarkStart w:name="_Toc183234642" w:id="201"/>
      <w:bookmarkStart w:name="_Toc239700304" w:id="202"/>
      <w:bookmarkStart w:name="_Ref54710438" w:id="203"/>
      <w:bookmarkStart w:name="_Toc239700305" w:id="204"/>
      <w:bookmarkStart w:name="_Toc494235777" w:id="205"/>
      <w:bookmarkStart w:name="_Toc46648219" w:id="206"/>
      <w:bookmarkEnd w:id="201"/>
      <w:bookmarkEnd w:id="202"/>
      <w:r>
        <w:t>Special eligibility requirements for Semi-Finals and Finals in 6th Grade for Clubs with multiple 6th Grade side</w:t>
      </w:r>
      <w:bookmarkEnd w:id="203"/>
      <w:r>
        <w:t>s</w:t>
      </w:r>
      <w:bookmarkEnd w:id="204"/>
    </w:p>
    <w:p w:rsidRPr="007F0AF4" w:rsidR="00977E69" w:rsidP="00C61463" w:rsidRDefault="000564B0" w14:paraId="3781E6A5" w14:textId="77777777">
      <w:pPr>
        <w:pStyle w:val="Handbook111"/>
        <w:ind w:left="851"/>
      </w:pPr>
      <w:bookmarkStart w:name="_Ref54699984" w:id="207"/>
      <w:r>
        <w:t>In addition to the general eligibility requirements set out in Rule 5.1, if a Club has more than 1 side in the 6th Grade Competition, a person is eligible to play in a Semi-Final or Final if the total number of Matches played by the person in the particular 6th Grade side playing in the Semi Final or Final is greater than or equal to 40% of the total number of Matches played by that particular side in the 6th Grade Competition</w:t>
      </w:r>
      <w:bookmarkEnd w:id="207"/>
      <w:r>
        <w:t>.</w:t>
      </w:r>
    </w:p>
    <w:p w:rsidRPr="007F0AF4" w:rsidR="00D7467F" w:rsidP="00C61463" w:rsidRDefault="00350351" w14:paraId="0D7A1040" w14:textId="77777777">
      <w:pPr>
        <w:pStyle w:val="Handbook111"/>
        <w:ind w:left="851"/>
      </w:pPr>
      <w:bookmarkStart w:name="_Ref54842859" w:id="208"/>
      <w:bookmarkStart w:name="_Ref60051965" w:id="209"/>
      <w:r>
        <w:t>If a Club has more than 1 side in the 6th Grade Competition, a person who has not played 40% or more of the total number of Matches played by a particular side in the 6th Grade Competition can only be eligible to play in for that side in a 6th grade Semi-Final or Final under Rule </w:t>
      </w:r>
      <w:r>
        <w:fldChar w:fldCharType="begin"/>
      </w:r>
      <w:r>
        <w:instrText xml:space="preserve"> REF _Ref468769492 \n \h  \* MERGEFORMAT </w:instrText>
      </w:r>
      <w:r>
        <w:fldChar w:fldCharType="separate"/>
      </w:r>
      <w:r>
        <w:t>5.4.5</w:t>
      </w:r>
      <w:r>
        <w:fldChar w:fldCharType="end"/>
      </w:r>
      <w:r>
        <w:t xml:space="preserve"> if that person has not played 40% or more of the total number of Matches played by another side in the 6th Grade Competition.</w:t>
      </w:r>
    </w:p>
    <w:p w:rsidRPr="007F0AF4" w:rsidR="004A49EF" w:rsidP="00A60668" w:rsidRDefault="00820069" w14:paraId="1ECE2598" w14:textId="77777777">
      <w:pPr>
        <w:pStyle w:val="Handbook11"/>
      </w:pPr>
      <w:bookmarkStart w:name="_Toc239700306" w:id="210"/>
      <w:bookmarkEnd w:id="208"/>
      <w:bookmarkEnd w:id="209"/>
      <w:r>
        <w:t>Special eligibility requirements for Semi-Finals &amp; Finals in Premier Competitions for junior players</w:t>
      </w:r>
      <w:bookmarkEnd w:id="205"/>
      <w:bookmarkEnd w:id="206"/>
      <w:bookmarkEnd w:id="210"/>
    </w:p>
    <w:p w:rsidRPr="007F0AF4" w:rsidR="006278F9" w:rsidP="00E37242" w:rsidRDefault="00A473A2" w14:paraId="6584F07D" w14:textId="77777777">
      <w:pPr>
        <w:pStyle w:val="Handbook111"/>
        <w:ind w:left="851"/>
      </w:pPr>
      <w:bookmarkStart w:name="_Ref452968008" w:id="211"/>
      <w:r>
        <w:t xml:space="preserve">A Club may request that a junior player be deemed by the Competitions Manager to be eligible to play in a Semi Final or Final without having qualified under Rule </w:t>
      </w:r>
      <w:r>
        <w:fldChar w:fldCharType="begin"/>
      </w:r>
      <w:r>
        <w:instrText xml:space="preserve"> REF _Ref491977444 \r \h  \* MERGEFORMAT </w:instrText>
      </w:r>
      <w:r>
        <w:fldChar w:fldCharType="separate"/>
      </w:r>
      <w:r>
        <w:t>5.3</w:t>
      </w:r>
      <w:r>
        <w:fldChar w:fldCharType="end"/>
      </w:r>
      <w:r>
        <w:t>.</w:t>
      </w:r>
      <w:bookmarkEnd w:id="211"/>
    </w:p>
    <w:p w:rsidRPr="007F0AF4" w:rsidR="00A473A2" w:rsidP="00E37242" w:rsidRDefault="00A473A2" w14:paraId="380AD50F" w14:textId="77777777">
      <w:pPr>
        <w:pStyle w:val="Handbook111"/>
        <w:ind w:left="851"/>
      </w:pPr>
      <w:r>
        <w:t xml:space="preserve">Nothing in Rule </w:t>
      </w:r>
      <w:r>
        <w:fldChar w:fldCharType="begin"/>
      </w:r>
      <w:r>
        <w:instrText xml:space="preserve"> REF _Ref452968008 \w \h  \* MERGEFORMAT </w:instrText>
      </w:r>
      <w:r>
        <w:fldChar w:fldCharType="separate"/>
      </w:r>
      <w:r>
        <w:t>5.6.1</w:t>
      </w:r>
      <w:r>
        <w:fldChar w:fldCharType="end"/>
      </w:r>
      <w:r>
        <w:t xml:space="preserve"> prevents the Competitions Manager from referring any request for consent under Rule </w:t>
      </w:r>
      <w:r>
        <w:fldChar w:fldCharType="begin"/>
      </w:r>
      <w:r>
        <w:instrText xml:space="preserve"> REF _Ref452968008 \w \h  \* MERGEFORMAT </w:instrText>
      </w:r>
      <w:r>
        <w:fldChar w:fldCharType="separate"/>
      </w:r>
      <w:r>
        <w:t>5.6.1</w:t>
      </w:r>
      <w:r>
        <w:fldChar w:fldCharType="end"/>
      </w:r>
      <w:r>
        <w:t xml:space="preserve"> to the Administering Body for its opinion or recommendation on the request.</w:t>
      </w:r>
    </w:p>
    <w:p w:rsidRPr="007F0AF4" w:rsidR="0088180D" w:rsidP="0088180D" w:rsidRDefault="0088180D" w14:paraId="129C7EA3" w14:textId="77777777">
      <w:pPr>
        <w:pStyle w:val="Handbook11"/>
      </w:pPr>
      <w:bookmarkStart w:name="_Ref493415810" w:id="212"/>
      <w:bookmarkStart w:name="_Toc494235778" w:id="213"/>
      <w:bookmarkStart w:name="_Toc46648220" w:id="214"/>
      <w:bookmarkStart w:name="_Toc239700307" w:id="215"/>
      <w:r>
        <w:t>Eligibility requirements for Semi-Finals &amp; Finals in Women’s Competitions</w:t>
      </w:r>
      <w:bookmarkEnd w:id="212"/>
      <w:bookmarkEnd w:id="213"/>
      <w:bookmarkEnd w:id="214"/>
      <w:bookmarkEnd w:id="215"/>
    </w:p>
    <w:p w:rsidRPr="007F0AF4" w:rsidR="000A511C" w:rsidP="00E37242" w:rsidRDefault="00A5363C" w14:paraId="18B2F30E" w14:textId="77777777">
      <w:pPr>
        <w:pStyle w:val="Handbook111"/>
        <w:ind w:left="851" w:hanging="851"/>
      </w:pPr>
      <w:bookmarkStart w:name="_Ref493414415" w:id="216"/>
      <w:r>
        <w:t>In addition to the general eligibility requirements set out in Rule 5.1, for Semi-Finals in:</w:t>
      </w:r>
      <w:bookmarkEnd w:id="216"/>
    </w:p>
    <w:p w:rsidRPr="007F0AF4" w:rsidR="000A511C" w:rsidP="00C61463" w:rsidRDefault="000A511C" w14:paraId="242330A3" w14:textId="77777777">
      <w:pPr>
        <w:pStyle w:val="Handbooka"/>
      </w:pPr>
      <w:r>
        <w:t xml:space="preserve">the Lynne O’Meara Premiership Cup, a person is eligible to play in a Semi-Final if the total number of Lynne O’Meara Premiership Cup Matches played by the person is greater than or equal to 40% of the Lynne O’Meara Premiership Cup Matches played by the Club at the date of the Semi-Final (refer to </w:t>
      </w:r>
      <w:r>
        <w:fldChar w:fldCharType="begin"/>
      </w:r>
      <w:r>
        <w:instrText xml:space="preserve"> REF _Ref464073398 \w \h  \* MERGEFORMAT </w:instrText>
      </w:r>
      <w:r>
        <w:fldChar w:fldCharType="separate"/>
      </w:r>
      <w:r>
        <w:t>Annexure F</w:t>
      </w:r>
      <w:r>
        <w:fldChar w:fldCharType="end"/>
      </w:r>
      <w:r>
        <w:t>);</w:t>
      </w:r>
    </w:p>
    <w:p w:rsidRPr="007F0AF4" w:rsidR="000A511C" w:rsidP="00C61463" w:rsidRDefault="000A511C" w14:paraId="750D9ACE" w14:textId="77777777">
      <w:pPr>
        <w:pStyle w:val="Handbooka"/>
      </w:pPr>
      <w:r>
        <w:t xml:space="preserve">the Glenda Hall Shield, a person is eligible to play in a Semi-Final if the total number of Glenda Hall Shield Matches played by the person is greater than or equal to 40% of the Glenda Hall Shield Matches played by the Club at the date of the Semi-Final (refer to </w:t>
      </w:r>
      <w:r>
        <w:fldChar w:fldCharType="begin"/>
      </w:r>
      <w:r>
        <w:instrText xml:space="preserve"> REF _Ref464073398 \w \h  \* MERGEFORMAT </w:instrText>
      </w:r>
      <w:r>
        <w:fldChar w:fldCharType="separate"/>
      </w:r>
      <w:r>
        <w:t>Annexure F</w:t>
      </w:r>
      <w:r>
        <w:fldChar w:fldCharType="end"/>
      </w:r>
      <w:r>
        <w:t>);</w:t>
      </w:r>
    </w:p>
    <w:p w:rsidRPr="007F0AF4" w:rsidR="000A511C" w:rsidP="00C61463" w:rsidRDefault="000A511C" w14:paraId="25F8B684" w14:textId="77777777">
      <w:pPr>
        <w:pStyle w:val="Handbooka"/>
      </w:pPr>
      <w:bookmarkStart w:name="_Ref493415799" w:id="217"/>
      <w:r>
        <w:t xml:space="preserve">the Lynne O’Meara Premiership Cup and the Glenda Hall Shield, a person is eligible to play in a Semi-Final in either the Lynne O’Meara Premiership Cup and the Glenda Hall Shield if the total number of matches played by the person in Lynne O’Meara Premiership Cup and the Glenda Hall Shield for the Club is greater than or equal to 40% of the total number of Matches played by the Club in the Lynne O’Meara Premiership Cup and the Glenda Hall Shield at the date of the Semi-Final (refer to </w:t>
      </w:r>
      <w:r>
        <w:fldChar w:fldCharType="begin"/>
      </w:r>
      <w:r>
        <w:instrText xml:space="preserve"> REF _Ref464073398 \w \h  \* MERGEFORMAT </w:instrText>
      </w:r>
      <w:r>
        <w:fldChar w:fldCharType="separate"/>
      </w:r>
      <w:r>
        <w:t>Annexure F</w:t>
      </w:r>
      <w:r>
        <w:fldChar w:fldCharType="end"/>
      </w:r>
      <w:r>
        <w:t>).</w:t>
      </w:r>
      <w:bookmarkEnd w:id="217"/>
    </w:p>
    <w:p w:rsidRPr="007F0AF4" w:rsidR="000A511C" w:rsidP="00E37242" w:rsidRDefault="000A511C" w14:paraId="517EAC29" w14:textId="77777777">
      <w:pPr>
        <w:pStyle w:val="Handbook111"/>
        <w:ind w:left="851"/>
      </w:pPr>
      <w:r>
        <w:t>For the purposes of Rule </w:t>
      </w:r>
      <w:r>
        <w:fldChar w:fldCharType="begin"/>
      </w:r>
      <w:r>
        <w:instrText xml:space="preserve"> REF _Ref493414415 \r \h  \* MERGEFORMAT </w:instrText>
      </w:r>
      <w:r>
        <w:fldChar w:fldCharType="separate"/>
      </w:r>
      <w:r>
        <w:t>5.7.1</w:t>
      </w:r>
      <w:r>
        <w:fldChar w:fldCharType="end"/>
      </w:r>
      <w:r>
        <w:t>:</w:t>
      </w:r>
    </w:p>
    <w:p w:rsidRPr="007F0AF4" w:rsidR="000A511C" w:rsidP="00C61463" w:rsidRDefault="000A511C" w14:paraId="039F824E" w14:textId="77777777">
      <w:pPr>
        <w:pStyle w:val="Handbooka"/>
      </w:pPr>
      <w:r>
        <w:t>a Match has been played by a Club if the match commences (i.e., if a ball is bowled);</w:t>
      </w:r>
    </w:p>
    <w:p w:rsidRPr="007F0AF4" w:rsidR="000A511C" w:rsidP="00C61463" w:rsidRDefault="000A511C" w14:paraId="1956A2E9" w14:textId="77777777">
      <w:pPr>
        <w:pStyle w:val="Handbooka"/>
      </w:pPr>
      <w:r>
        <w:t>a person has played in a Match if the person was named on a Team Sheet for a Match that has been played and was present at the ground and able to take part in the Match;</w:t>
      </w:r>
    </w:p>
    <w:p w:rsidRPr="007F0AF4" w:rsidR="000A511C" w:rsidP="00C61463" w:rsidRDefault="000A511C" w14:paraId="2BB47D71" w14:textId="77777777">
      <w:pPr>
        <w:pStyle w:val="Handbooka"/>
      </w:pPr>
      <w:r>
        <w:t>a person has played in a Match if the person was named on a Team Sheet for a Match and the match was forfeited by the opposing Club (provided that the Team Sheet is electronically uploaded and also emailed to the Competitions Manager by 12.00pm of the Monday following the scheduled Match);</w:t>
      </w:r>
    </w:p>
    <w:p w:rsidRPr="007F0AF4" w:rsidR="000A511C" w:rsidP="00C61463" w:rsidRDefault="000A511C" w14:paraId="463D25C0" w14:textId="77777777">
      <w:pPr>
        <w:pStyle w:val="Handbooka"/>
      </w:pPr>
      <w:r>
        <w:t>Semi-Finals and Finals in a Women’s Competition will not be considered as a Match;</w:t>
      </w:r>
    </w:p>
    <w:p w:rsidRPr="007F0AF4" w:rsidR="000A511C" w:rsidP="00C61463" w:rsidRDefault="000A511C" w14:paraId="32DE1E74" w14:textId="77777777">
      <w:pPr>
        <w:pStyle w:val="Handbooka"/>
      </w:pPr>
      <w:r>
        <w:rPr>
          <w:highlight w:val="yellow"/>
        </w:rPr>
        <w:t>a person who, as reasonably determined by the Competitions Manager, did not play in a Match because of Representative Commitments will be deemed to have played that Match; and</w:t>
      </w:r>
    </w:p>
    <w:p w:rsidRPr="007F0AF4" w:rsidR="000A511C" w:rsidP="00C61463" w:rsidRDefault="000A511C" w14:paraId="0E430A9B" w14:textId="77777777">
      <w:pPr>
        <w:pStyle w:val="Handbooka"/>
      </w:pPr>
      <w:r>
        <w:t xml:space="preserve">for the avoidance of doubt, no distinction will be made between Matches played in Lynne O’Meara Premiership Cup and the Glenda Hall Shield when calculating the number of matches played by a person or by a Club when determining eligibility under Rule </w:t>
      </w:r>
      <w:r>
        <w:fldChar w:fldCharType="begin"/>
      </w:r>
      <w:r>
        <w:instrText xml:space="preserve"> REF _Ref493415799 \r \h  \* MERGEFORMAT </w:instrText>
      </w:r>
      <w:r>
        <w:fldChar w:fldCharType="separate"/>
      </w:r>
      <w:r>
        <w:t>5.7.1(c)</w:t>
      </w:r>
      <w:r>
        <w:fldChar w:fldCharType="end"/>
      </w:r>
      <w:r>
        <w:t xml:space="preserve"> only.</w:t>
      </w:r>
    </w:p>
    <w:p w:rsidRPr="007F0AF4" w:rsidR="000A511C" w:rsidP="0094705C" w:rsidRDefault="000A511C" w14:paraId="3CFA9435" w14:textId="77777777">
      <w:pPr>
        <w:pStyle w:val="Handbook111"/>
        <w:ind w:left="851"/>
      </w:pPr>
      <w:r>
        <w:t xml:space="preserve">Nothing in this Rule </w:t>
      </w:r>
      <w:r>
        <w:fldChar w:fldCharType="begin"/>
      </w:r>
      <w:r>
        <w:instrText xml:space="preserve"> REF _Ref493415810 \r \h  \* MERGEFORMAT </w:instrText>
      </w:r>
      <w:r>
        <w:fldChar w:fldCharType="separate"/>
      </w:r>
      <w:r>
        <w:t>5.7</w:t>
      </w:r>
      <w:r>
        <w:fldChar w:fldCharType="end"/>
      </w:r>
      <w:r>
        <w:t xml:space="preserve"> prevents the Competitions Manager from:</w:t>
      </w:r>
    </w:p>
    <w:p w:rsidRPr="007F0AF4" w:rsidR="000A511C" w:rsidP="00C61463" w:rsidRDefault="000A511C" w14:paraId="74147C0F" w14:textId="77777777">
      <w:pPr>
        <w:pStyle w:val="Handbooka"/>
      </w:pPr>
      <w:r>
        <w:t>requiring any person or Club to provide evidence or information; and/or</w:t>
      </w:r>
    </w:p>
    <w:p w:rsidRPr="007F0AF4" w:rsidR="000A511C" w:rsidP="00C61463" w:rsidRDefault="000A511C" w14:paraId="50E83E3D" w14:textId="77777777">
      <w:pPr>
        <w:pStyle w:val="Handbooka"/>
      </w:pPr>
      <w:r>
        <w:t>requesting an opinion or recommendation from the Administering Body.</w:t>
      </w:r>
    </w:p>
    <w:p w:rsidR="00264F38" w:rsidP="00A60668" w:rsidRDefault="00432289" w14:paraId="78A88E7C" w14:textId="77777777">
      <w:pPr>
        <w:pStyle w:val="Handbook11"/>
      </w:pPr>
      <w:bookmarkStart w:name="_Ref239304347" w:id="218"/>
      <w:bookmarkStart w:name="_Toc239700308" w:id="219"/>
      <w:bookmarkStart w:name="_Toc494235779" w:id="220"/>
      <w:bookmarkStart w:name="_Toc46648221" w:id="221"/>
      <w:r>
        <w:rPr>
          <w:highlight w:val="yellow"/>
        </w:rPr>
        <w:t>Eligibility requirements for Semi-Finals &amp; Finals in the Brad Haddin Shield Competition</w:t>
      </w:r>
      <w:bookmarkEnd w:id="218"/>
      <w:bookmarkEnd w:id="219"/>
    </w:p>
    <w:p w:rsidRPr="007F0AF4" w:rsidR="00432289" w:rsidP="00A06974" w:rsidRDefault="00432289" w14:paraId="756F3390" w14:textId="77777777">
      <w:pPr>
        <w:pStyle w:val="Handbook111"/>
        <w:ind w:left="851"/>
      </w:pPr>
      <w:r>
        <w:rPr>
          <w:highlight w:val="yellow"/>
        </w:rPr>
        <w:t xml:space="preserve">In addition to the general eligibility requirements set out in Rule 5.1, for Semi-Finals in the Brad Haddin Shield Competition, a person is eligible to play in a Semi-Final if the total number of Brad Haddin Shield Competition Matches played by the person is greater than or equal to 40% of the Brad Haddin Shield Competition Matches played by the Club at the date of the Semi-Final (refer to </w:t>
      </w:r>
      <w:r>
        <w:rPr>
          <w:highlight w:val="yellow"/>
        </w:rPr>
        <w:fldChar w:fldCharType="begin"/>
      </w:r>
      <w:r>
        <w:rPr>
          <w:highlight w:val="yellow"/>
        </w:rPr>
        <w:instrText xml:space="preserve"> REF _Ref464073398 \w \h  \* MERGEFORMAT </w:instrText>
      </w:r>
      <w:r>
        <w:rPr>
          <w:highlight w:val="yellow"/>
        </w:rPr>
      </w:r>
      <w:r>
        <w:rPr>
          <w:highlight w:val="yellow"/>
        </w:rPr>
        <w:fldChar w:fldCharType="separate"/>
      </w:r>
      <w:r>
        <w:rPr>
          <w:highlight w:val="yellow"/>
        </w:rPr>
        <w:t>Annexure F</w:t>
      </w:r>
      <w:r>
        <w:rPr>
          <w:highlight w:val="yellow"/>
        </w:rPr>
        <w:fldChar w:fldCharType="end"/>
      </w:r>
      <w:bookmarkStart w:name="_Ref239304269" w:id="222"/>
      <w:r>
        <w:rPr>
          <w:highlight w:val="yellow"/>
        </w:rPr>
        <w:t>).</w:t>
      </w:r>
      <w:bookmarkEnd w:id="222"/>
    </w:p>
    <w:p w:rsidRPr="007F0AF4" w:rsidR="00432289" w:rsidP="00432289" w:rsidRDefault="00432289" w14:paraId="461A19B7" w14:textId="77777777">
      <w:pPr>
        <w:pStyle w:val="Handbook111"/>
        <w:ind w:left="851"/>
      </w:pPr>
      <w:r>
        <w:rPr>
          <w:highlight w:val="yellow"/>
        </w:rPr>
        <w:t>For the purposes of Rule </w:t>
      </w:r>
      <w:r>
        <w:rPr>
          <w:highlight w:val="yellow"/>
        </w:rPr>
        <w:fldChar w:fldCharType="begin"/>
      </w:r>
      <w:r>
        <w:rPr>
          <w:highlight w:val="yellow"/>
        </w:rPr>
        <w:instrText xml:space="preserve"> REF _Ref239304269 \r \h </w:instrText>
      </w:r>
      <w:r>
        <w:rPr>
          <w:highlight w:val="yellow"/>
        </w:rPr>
      </w:r>
      <w:r>
        <w:rPr>
          <w:highlight w:val="yellow"/>
        </w:rPr>
        <w:fldChar w:fldCharType="separate"/>
      </w:r>
      <w:r>
        <w:rPr>
          <w:highlight w:val="yellow"/>
        </w:rPr>
        <w:t>5.8.1</w:t>
      </w:r>
      <w:r>
        <w:rPr>
          <w:highlight w:val="yellow"/>
        </w:rPr>
        <w:fldChar w:fldCharType="end"/>
      </w:r>
      <w:r>
        <w:rPr>
          <w:highlight w:val="yellow"/>
        </w:rPr>
        <w:t>:</w:t>
      </w:r>
    </w:p>
    <w:p w:rsidRPr="007F0AF4" w:rsidR="00432289" w:rsidP="00C61463" w:rsidRDefault="00432289" w14:paraId="72596BCD" w14:textId="77777777">
      <w:pPr>
        <w:pStyle w:val="Handbooka"/>
      </w:pPr>
      <w:r>
        <w:rPr>
          <w:highlight w:val="yellow"/>
        </w:rPr>
        <w:t>a Match has been played by a Club if the match commences (i.e., if a ball is bowled);</w:t>
      </w:r>
    </w:p>
    <w:p w:rsidRPr="007F0AF4" w:rsidR="00432289" w:rsidP="00C61463" w:rsidRDefault="00432289" w14:paraId="6B898E02" w14:textId="77777777">
      <w:pPr>
        <w:pStyle w:val="Handbooka"/>
      </w:pPr>
      <w:r>
        <w:rPr>
          <w:highlight w:val="yellow"/>
        </w:rPr>
        <w:t>a person has played in a Match if the person was named on a Team Sheet for a Match that has been played and was present at the ground and able to take part in the Match;</w:t>
      </w:r>
    </w:p>
    <w:p w:rsidRPr="007F0AF4" w:rsidR="00432289" w:rsidP="00C61463" w:rsidRDefault="00432289" w14:paraId="1719CA5B" w14:textId="77777777">
      <w:pPr>
        <w:pStyle w:val="Handbooka"/>
      </w:pPr>
      <w:r>
        <w:rPr>
          <w:highlight w:val="yellow"/>
        </w:rPr>
        <w:t>a person has played in a Match if the person was named on a Team Sheet for a Match and the match was forfeited by the opposing Club (provided that the Team Sheet is electronically uploaded and also emailed to the Competitions Manager by 12.00pm of the Monday following the scheduled Match);</w:t>
      </w:r>
    </w:p>
    <w:p w:rsidRPr="007F0AF4" w:rsidR="00432289" w:rsidP="00C61463" w:rsidRDefault="00432289" w14:paraId="5374C0A0" w14:textId="77777777">
      <w:pPr>
        <w:pStyle w:val="Handbooka"/>
      </w:pPr>
      <w:r>
        <w:rPr>
          <w:highlight w:val="yellow"/>
        </w:rPr>
        <w:t>Semi-Finals and Finals in a Brad Haddin Shield Competition will not be considered as a Match;</w:t>
      </w:r>
    </w:p>
    <w:p w:rsidRPr="007F0AF4" w:rsidR="00432289" w:rsidP="00C61463" w:rsidRDefault="00432289" w14:paraId="410EA379" w14:textId="77777777">
      <w:pPr>
        <w:pStyle w:val="Handbooka"/>
      </w:pPr>
      <w:r>
        <w:rPr>
          <w:highlight w:val="yellow"/>
        </w:rPr>
        <w:t>a person who, as reasonably determined by the Competitions Manager, did not play in a Match because of Representative Commitments will be deemed to have played that Match; and</w:t>
      </w:r>
    </w:p>
    <w:p w:rsidRPr="007F0AF4" w:rsidR="00432289" w:rsidP="00432289" w:rsidRDefault="00432289" w14:paraId="69A241A1" w14:textId="77777777">
      <w:pPr>
        <w:pStyle w:val="Handbook111"/>
        <w:ind w:left="851"/>
      </w:pPr>
      <w:r>
        <w:rPr>
          <w:highlight w:val="yellow"/>
        </w:rPr>
        <w:t xml:space="preserve">Nothing in this Rule </w:t>
      </w:r>
      <w:r>
        <w:rPr>
          <w:highlight w:val="yellow"/>
        </w:rPr>
        <w:fldChar w:fldCharType="begin"/>
      </w:r>
      <w:r>
        <w:rPr>
          <w:highlight w:val="yellow"/>
        </w:rPr>
        <w:instrText xml:space="preserve"> REF _Ref239304347 \r \h </w:instrText>
      </w:r>
      <w:r>
        <w:rPr>
          <w:highlight w:val="yellow"/>
        </w:rPr>
      </w:r>
      <w:r>
        <w:rPr>
          <w:highlight w:val="yellow"/>
        </w:rPr>
        <w:fldChar w:fldCharType="separate"/>
      </w:r>
      <w:r>
        <w:rPr>
          <w:highlight w:val="yellow"/>
        </w:rPr>
        <w:t>5.8</w:t>
      </w:r>
      <w:r>
        <w:rPr>
          <w:highlight w:val="yellow"/>
        </w:rPr>
        <w:fldChar w:fldCharType="end"/>
      </w:r>
      <w:r>
        <w:rPr>
          <w:highlight w:val="yellow"/>
        </w:rPr>
        <w:t xml:space="preserve"> prevents the Competitions Manager from:</w:t>
      </w:r>
    </w:p>
    <w:p w:rsidRPr="007F0AF4" w:rsidR="00432289" w:rsidP="00C61463" w:rsidRDefault="00432289" w14:paraId="10BCB42E" w14:textId="77777777">
      <w:pPr>
        <w:pStyle w:val="Handbooka"/>
      </w:pPr>
      <w:r>
        <w:rPr>
          <w:highlight w:val="yellow"/>
        </w:rPr>
        <w:t>requiring any person or Club to provide evidence or information; and/or</w:t>
      </w:r>
    </w:p>
    <w:p w:rsidR="00432289" w:rsidP="00C61463" w:rsidRDefault="00432289" w14:paraId="3258F166" w14:textId="77777777">
      <w:pPr>
        <w:pStyle w:val="Handbooka"/>
      </w:pPr>
      <w:r>
        <w:rPr>
          <w:highlight w:val="yellow"/>
        </w:rPr>
        <w:t>requesting an opinion or recommendation from the Administering Body.</w:t>
      </w:r>
    </w:p>
    <w:p w:rsidRPr="007F0AF4" w:rsidR="00A473A2" w:rsidP="00A60668" w:rsidRDefault="00A473A2" w14:paraId="1931A1BC" w14:textId="77777777">
      <w:pPr>
        <w:pStyle w:val="Handbook11"/>
      </w:pPr>
      <w:bookmarkStart w:name="_Toc239700309" w:id="223"/>
      <w:r>
        <w:t>Consequences of playing an ineligible person in all Competitions</w:t>
      </w:r>
      <w:bookmarkEnd w:id="220"/>
      <w:bookmarkEnd w:id="221"/>
      <w:bookmarkEnd w:id="223"/>
    </w:p>
    <w:p w:rsidRPr="007F0AF4" w:rsidR="00262647" w:rsidP="0094705C" w:rsidRDefault="00A473A2" w14:paraId="20166E4F" w14:textId="77777777">
      <w:pPr>
        <w:pStyle w:val="Handbook111"/>
        <w:ind w:left="851"/>
      </w:pPr>
      <w:bookmarkStart w:name="_Ref461454363" w:id="224"/>
      <w:r>
        <w:t>In addition to any penalty imposed on a Club by the Administering Body under Rule </w:t>
      </w:r>
      <w:r>
        <w:fldChar w:fldCharType="begin"/>
      </w:r>
      <w:r>
        <w:instrText xml:space="preserve"> REF _Ref452921012 \r \h  \* MERGEFORMAT </w:instrText>
      </w:r>
      <w:r>
        <w:fldChar w:fldCharType="separate"/>
      </w:r>
      <w:r>
        <w:t>3.1.17</w:t>
      </w:r>
      <w:r>
        <w:fldChar w:fldCharType="end"/>
      </w:r>
      <w:r>
        <w:t>, if a person plays in a Match (including a Semi-Final or a Final) despite being ineligible to do so, that Player’s scores and figures will not be recorded in the statistical records of Cricket ACT.</w:t>
      </w:r>
      <w:bookmarkEnd w:id="224"/>
    </w:p>
    <w:p w:rsidRPr="007F0AF4" w:rsidR="00490B97" w:rsidP="00DE4D8E" w:rsidRDefault="00490B97" w14:paraId="17928B58" w14:textId="77777777">
      <w:pPr>
        <w:pStyle w:val="Handbook111"/>
      </w:pPr>
      <w:r>
        <w:br w:type="page"/>
      </w:r>
    </w:p>
    <w:p w:rsidRPr="007F0AF4" w:rsidR="004A49EF" w:rsidP="00EA7A26" w:rsidRDefault="00610A2A" w14:paraId="6BF85CBF" w14:textId="77777777">
      <w:pPr>
        <w:pStyle w:val="Handbook1"/>
      </w:pPr>
      <w:bookmarkStart w:name="_Ref451678581" w:id="225"/>
      <w:bookmarkStart w:name="_Toc494235780" w:id="226"/>
      <w:bookmarkStart w:name="_Toc46648222" w:id="227"/>
      <w:bookmarkStart w:name="_Toc239700310" w:id="228"/>
      <w:r>
        <w:t>General Rules for all Competitions</w:t>
      </w:r>
      <w:bookmarkEnd w:id="225"/>
      <w:bookmarkEnd w:id="226"/>
      <w:bookmarkEnd w:id="227"/>
      <w:bookmarkEnd w:id="228"/>
    </w:p>
    <w:p w:rsidRPr="007F0AF4" w:rsidR="00192008" w:rsidP="00A60668" w:rsidRDefault="00192008" w14:paraId="320B0AEA" w14:textId="77777777">
      <w:pPr>
        <w:pStyle w:val="Handbook11"/>
      </w:pPr>
      <w:bookmarkStart w:name="_Toc494235781" w:id="229"/>
      <w:bookmarkStart w:name="_Toc46648223" w:id="230"/>
      <w:bookmarkStart w:name="_Toc239700311" w:id="231"/>
      <w:r>
        <w:t>Laws of cricket to apply</w:t>
      </w:r>
      <w:bookmarkEnd w:id="229"/>
      <w:bookmarkEnd w:id="230"/>
      <w:bookmarkEnd w:id="231"/>
    </w:p>
    <w:p w:rsidRPr="007F0AF4" w:rsidR="00192008" w:rsidP="0094705C" w:rsidRDefault="00192008" w14:paraId="6CAE92D7" w14:textId="77777777">
      <w:pPr>
        <w:pStyle w:val="Handbook111"/>
        <w:ind w:left="851"/>
      </w:pPr>
      <w:r>
        <w:t>All Matches will be played in accordance with the Laws of Cricket except in so far as they are modified by these Rules.</w:t>
      </w:r>
    </w:p>
    <w:p w:rsidRPr="007F0AF4" w:rsidR="006F06AE" w:rsidP="0094705C" w:rsidRDefault="006F06AE" w14:paraId="00442829" w14:textId="77777777">
      <w:pPr>
        <w:pStyle w:val="Handbook111"/>
        <w:ind w:left="851"/>
      </w:pPr>
      <w:r>
        <w:t>For the avoidance of doubt, a breach of a Law, as applied by these Rules will be a breach of these Rules.</w:t>
      </w:r>
    </w:p>
    <w:p w:rsidRPr="007F0AF4" w:rsidR="00C4422B" w:rsidP="0094705C" w:rsidRDefault="00C4422B" w14:paraId="51C56FA8" w14:textId="77777777">
      <w:pPr>
        <w:pStyle w:val="Handbook111"/>
        <w:ind w:left="851"/>
      </w:pPr>
      <w:r>
        <w:t>For the purposes of the Laws, the Governing Body is the Competitions Manager.</w:t>
      </w:r>
    </w:p>
    <w:p w:rsidRPr="007F0AF4" w:rsidR="00D7086E" w:rsidP="00A60668" w:rsidRDefault="00D7086E" w14:paraId="1E5953CE" w14:textId="77777777">
      <w:pPr>
        <w:pStyle w:val="Handbook11"/>
      </w:pPr>
      <w:bookmarkStart w:name="_Toc494235782" w:id="232"/>
      <w:bookmarkStart w:name="_Toc46648224" w:id="233"/>
      <w:bookmarkStart w:name="_Toc239700312" w:id="234"/>
      <w:r>
        <w:t>Grounds</w:t>
      </w:r>
      <w:bookmarkEnd w:id="232"/>
      <w:r>
        <w:t xml:space="preserve"> and Match day conditions</w:t>
      </w:r>
      <w:bookmarkEnd w:id="233"/>
      <w:bookmarkEnd w:id="234"/>
    </w:p>
    <w:p w:rsidRPr="007F0AF4" w:rsidR="00D7086E" w:rsidP="0094705C" w:rsidRDefault="00E0598B" w14:paraId="63F0CA8B" w14:textId="77777777">
      <w:pPr>
        <w:pStyle w:val="Handbook111"/>
        <w:ind w:left="851"/>
      </w:pPr>
      <w:r>
        <w:t>Matches must not be played on any ground that has not been released for play by the relevant Ground Authority or that is not fit for play.</w:t>
      </w:r>
    </w:p>
    <w:p w:rsidRPr="007F0AF4" w:rsidR="00D7086E" w:rsidP="0094705C" w:rsidRDefault="00D7086E" w14:paraId="279725FE" w14:textId="77777777">
      <w:pPr>
        <w:pStyle w:val="Handbook111"/>
        <w:ind w:left="851"/>
      </w:pPr>
      <w:r>
        <w:t>In the absence of express notice from the Ground Authority that a ground has not been released or is not fit for play, the Appointed Umpires (if any) will determine whether or not the Ground has been released for play or is fit for play.</w:t>
      </w:r>
    </w:p>
    <w:p w:rsidRPr="007F0AF4" w:rsidR="00D7086E" w:rsidP="0094705C" w:rsidRDefault="00D7086E" w14:paraId="6C993F89" w14:textId="77777777">
      <w:pPr>
        <w:pStyle w:val="Handbook111"/>
        <w:ind w:left="851"/>
      </w:pPr>
      <w:r>
        <w:t>In the absence of express notice from the Ground Authority and the absence of Appointed Umpires, Law 2.7 will not apply and the Captain of the Designated Club, acting reasonably, must determine whether or not the ground has been released for play or is fit for play.</w:t>
      </w:r>
    </w:p>
    <w:p w:rsidRPr="007F0AF4" w:rsidR="00D7086E" w:rsidP="0094705C" w:rsidRDefault="00D7086E" w14:paraId="4E2768CC" w14:textId="77777777">
      <w:pPr>
        <w:pStyle w:val="Handbook111"/>
        <w:ind w:left="851"/>
      </w:pPr>
      <w:bookmarkStart w:name="_Ref452968412" w:id="235"/>
      <w:r>
        <w:t>If a Ground Authority decides a ground will not be released for play on any day of a Match, the Ground Authority should advise a representative of the Designated Club as soon as reasonably possible.</w:t>
      </w:r>
      <w:bookmarkEnd w:id="235"/>
      <w:r>
        <w:t xml:space="preserve"> </w:t>
      </w:r>
    </w:p>
    <w:p w:rsidRPr="007F0AF4" w:rsidR="00D7086E" w:rsidP="0094705C" w:rsidRDefault="00F602EE" w14:paraId="58EC4807" w14:textId="77777777">
      <w:pPr>
        <w:pStyle w:val="Handbook111"/>
        <w:ind w:left="851"/>
      </w:pPr>
      <w:r>
        <w:t xml:space="preserve">If the Designated Club receives notice under Rule </w:t>
      </w:r>
      <w:r>
        <w:fldChar w:fldCharType="begin"/>
      </w:r>
      <w:r>
        <w:instrText xml:space="preserve"> REF _Ref452968412 \w \h  \* MERGEFORMAT </w:instrText>
      </w:r>
      <w:r>
        <w:fldChar w:fldCharType="separate"/>
      </w:r>
      <w:r>
        <w:t>6.2.4</w:t>
      </w:r>
      <w:r>
        <w:fldChar w:fldCharType="end"/>
      </w:r>
      <w:r>
        <w:t>, all reasonable steps must be taken by the Designated Club to inform the opposing Club and the Competition Manger as soon as possible.</w:t>
      </w:r>
    </w:p>
    <w:p w:rsidRPr="007F0AF4" w:rsidR="008532CB" w:rsidP="0094705C" w:rsidRDefault="00D7086E" w14:paraId="7B942049" w14:textId="77777777">
      <w:pPr>
        <w:pStyle w:val="Handbook111"/>
        <w:ind w:left="851"/>
      </w:pPr>
      <w:bookmarkStart w:name="_Ref490719324" w:id="236"/>
      <w:r>
        <w:t>The Competitions Manager, an Appointed Umpire or the Captain of the Designated Club during a Match where no Appointed Umpire is present may</w:t>
      </w:r>
    </w:p>
    <w:p w:rsidRPr="007F0AF4" w:rsidR="008532CB" w:rsidP="00C61463" w:rsidRDefault="00D7086E" w14:paraId="7CA7985C" w14:textId="77777777">
      <w:pPr>
        <w:pStyle w:val="Handbooka"/>
      </w:pPr>
      <w:r>
        <w:t>cancel or suspend play in any Match or Matches; or</w:t>
      </w:r>
    </w:p>
    <w:p w:rsidRPr="007F0AF4" w:rsidR="008532CB" w:rsidP="00C61463" w:rsidRDefault="002D7AB1" w14:paraId="448D0DC3" w14:textId="77777777">
      <w:pPr>
        <w:pStyle w:val="Handbooka"/>
      </w:pPr>
      <w:r>
        <w:t>in the case of the Competitions Manager only, alter the playing conditions of any Match or Matches</w:t>
      </w:r>
    </w:p>
    <w:p w:rsidRPr="007F0AF4" w:rsidR="00F25C78" w:rsidP="00005FBE" w:rsidRDefault="00D7086E" w14:paraId="7255D3EB" w14:textId="77777777">
      <w:pPr>
        <w:ind w:left="851"/>
      </w:pPr>
      <w:r>
        <w:t xml:space="preserve">due to actual, forecast, or potential ground, weather </w:t>
      </w:r>
      <w:bookmarkStart w:name="_Ref20034704" w:id="237"/>
      <w:bookmarkEnd w:id="236"/>
      <w:r>
        <w:t xml:space="preserve">or any other conditions or circumstances </w:t>
      </w:r>
      <w:bookmarkEnd w:id="237"/>
      <w:r>
        <w:t>that may affect the health or safety of Players and/or Umpires.</w:t>
      </w:r>
    </w:p>
    <w:p w:rsidRPr="007F0AF4" w:rsidR="00E855C2" w:rsidP="0094705C" w:rsidRDefault="0070006B" w14:paraId="61AFD5A8" w14:textId="77777777">
      <w:pPr>
        <w:pStyle w:val="Handbook111"/>
        <w:ind w:left="851"/>
      </w:pPr>
      <w:r>
        <w:t>When cancelling or suspending play or altering playing conditions under Rule </w:t>
      </w:r>
      <w:r>
        <w:fldChar w:fldCharType="begin"/>
      </w:r>
      <w:r>
        <w:instrText xml:space="preserve"> REF _Ref490719324 \w \h  \* MERGEFORMAT </w:instrText>
      </w:r>
      <w:r>
        <w:fldChar w:fldCharType="separate"/>
      </w:r>
      <w:r>
        <w:t>6.2.6</w:t>
      </w:r>
      <w:r>
        <w:fldChar w:fldCharType="end"/>
      </w:r>
      <w:r>
        <w:t>, the Competitions Manager, an Appointed Umpire or Captain (as relevant) must consider and comply with all policies of Cricket ACT relating to health and safety of Players and Umpires.</w:t>
      </w:r>
    </w:p>
    <w:p w:rsidRPr="007F0AF4" w:rsidR="00E855C2" w:rsidP="00E855C2" w:rsidRDefault="00E855C2" w14:paraId="31A46E77" w14:textId="77777777">
      <w:pPr>
        <w:ind w:left="851"/>
      </w:pPr>
      <w:r>
        <w:rPr>
          <w:rFonts w:ascii="Helvetica" w:hAnsi="Helvetica" w:cs="Helvetica"/>
          <w:i/>
          <w:sz w:val="18"/>
        </w:rPr>
        <w:t xml:space="preserve">Note: Cricket ACT policies relating to health and safety of Players and Umpires can be found at </w:t>
      </w:r>
      <w:hyperlink w:history="1" r:id="rId22">
        <w:r>
          <w:rPr>
            <w:rStyle w:val="Hyperlink"/>
            <w:sz w:val="16"/>
            <w:szCs w:val="16"/>
          </w:rPr>
          <w:t>https://www.cricketact.com.au/publications-and-resources</w:t>
        </w:r>
      </w:hyperlink>
    </w:p>
    <w:p w:rsidRPr="007F0AF4" w:rsidR="00C54559" w:rsidP="00E855C2" w:rsidRDefault="00C54559" w14:paraId="0C2E9C4E" w14:textId="77777777">
      <w:pPr>
        <w:ind w:left="851"/>
        <w:rPr>
          <w:rFonts w:ascii="Helvetica" w:hAnsi="Helvetica" w:cs="Helvetica"/>
          <w:i/>
          <w:sz w:val="18"/>
        </w:rPr>
      </w:pPr>
    </w:p>
    <w:p w:rsidRPr="007F0AF4" w:rsidR="00D7086E" w:rsidP="0094705C" w:rsidRDefault="002372BE" w14:paraId="732F2457" w14:textId="77777777">
      <w:pPr>
        <w:pStyle w:val="Handbook111"/>
        <w:ind w:left="851"/>
      </w:pPr>
      <w:r>
        <w:t>Clubs must not move a Match from the ground specified in the Competitions Draw without the prior approval of the Administering Body or the Competitions Manager.</w:t>
      </w:r>
    </w:p>
    <w:p w:rsidRPr="007F0AF4" w:rsidR="002D0CFA" w:rsidP="00A60668" w:rsidRDefault="00735D3F" w14:paraId="72920CCC" w14:textId="77777777">
      <w:pPr>
        <w:pStyle w:val="Handbook11"/>
      </w:pPr>
      <w:bookmarkStart w:name="_Toc494235783" w:id="238"/>
      <w:bookmarkStart w:name="_Toc46648225" w:id="239"/>
      <w:bookmarkStart w:name="_Toc239700313" w:id="240"/>
      <w:r>
        <w:t>The Players</w:t>
      </w:r>
      <w:bookmarkEnd w:id="238"/>
      <w:bookmarkEnd w:id="239"/>
      <w:bookmarkEnd w:id="240"/>
    </w:p>
    <w:p w:rsidRPr="007F0AF4" w:rsidR="00E1679B" w:rsidP="0094705C" w:rsidRDefault="002D0CFA" w14:paraId="6801DD3A" w14:textId="77777777">
      <w:pPr>
        <w:pStyle w:val="Handbook111"/>
        <w:ind w:left="851"/>
      </w:pPr>
      <w:r>
        <w:t>Law 1 applies as modified by these Rules (particularly the Additional Conditions of Play) and any relevant policies of Cricket ACT relating to health and safety of Players and Umpires.</w:t>
      </w:r>
    </w:p>
    <w:p w:rsidRPr="007F0AF4" w:rsidR="00E1679B" w:rsidP="00E1679B" w:rsidRDefault="00E1679B" w14:paraId="2A90E24C" w14:textId="77777777">
      <w:pPr>
        <w:ind w:left="851"/>
        <w:rPr>
          <w:sz w:val="16"/>
          <w:szCs w:val="16"/>
        </w:rPr>
      </w:pPr>
      <w:r>
        <w:rPr>
          <w:rFonts w:ascii="Helvetica" w:hAnsi="Helvetica" w:cs="Helvetica"/>
          <w:i/>
          <w:sz w:val="18"/>
        </w:rPr>
        <w:t xml:space="preserve">Note: Cricket ACT policies relating to health and safety of Players and Umpires can be found at </w:t>
      </w:r>
      <w:hyperlink w:history="1" r:id="rId23">
        <w:r>
          <w:rPr>
            <w:rStyle w:val="Hyperlink"/>
            <w:sz w:val="16"/>
            <w:szCs w:val="16"/>
          </w:rPr>
          <w:t>https://www.cricketact.com.au/publications-and-resources</w:t>
        </w:r>
      </w:hyperlink>
    </w:p>
    <w:p w:rsidRPr="007F0AF4" w:rsidR="00191206" w:rsidP="0094705C" w:rsidRDefault="00191206" w14:paraId="13464A7D" w14:textId="77777777">
      <w:pPr>
        <w:pStyle w:val="Handbook111"/>
        <w:ind w:left="851"/>
      </w:pPr>
      <w:bookmarkStart w:name="_Ref457908835" w:id="241"/>
      <w:r>
        <w:t>A person must not play, and a Club must not allow a person to play for that Club, in a Match (including, for the avoidance of doubt, a Semi-Final or a Final) unless the person is eligible play in that Match.</w:t>
      </w:r>
      <w:bookmarkEnd w:id="241"/>
    </w:p>
    <w:p w:rsidRPr="007F0AF4" w:rsidR="00191206" w:rsidP="00DE4D8E" w:rsidRDefault="00191206" w14:paraId="0AA45ED3" w14:textId="77777777">
      <w:pPr>
        <w:pStyle w:val="Handbook111"/>
        <w:numPr>
          <w:ilvl w:val="0"/>
          <w:numId w:val="0"/>
        </w:numPr>
        <w:ind w:left="851"/>
        <w:rPr>
          <w:i/>
          <w:iCs/>
          <w:sz w:val="18"/>
          <w:szCs w:val="18"/>
        </w:rPr>
      </w:pPr>
      <w:r>
        <w:rPr>
          <w:i/>
          <w:iCs/>
          <w:sz w:val="18"/>
          <w:szCs w:val="18"/>
        </w:rPr>
        <w:t>Note: Eligibility requirements for all Competitions (including Semi-Final and Finals) are set out in Part </w:t>
      </w:r>
      <w:r>
        <w:rPr>
          <w:i/>
          <w:iCs/>
          <w:sz w:val="18"/>
          <w:szCs w:val="18"/>
        </w:rPr>
        <w:fldChar w:fldCharType="begin"/>
      </w:r>
      <w:r>
        <w:rPr>
          <w:i/>
          <w:iCs/>
          <w:sz w:val="18"/>
          <w:szCs w:val="18"/>
        </w:rPr>
        <w:instrText xml:space="preserve"> REF _Ref457908919 \r \h  \* MERGEFORMAT </w:instrText>
      </w:r>
      <w:r>
        <w:rPr>
          <w:i/>
          <w:iCs/>
          <w:sz w:val="18"/>
          <w:szCs w:val="18"/>
        </w:rPr>
      </w:r>
      <w:r>
        <w:rPr>
          <w:i/>
          <w:iCs/>
          <w:sz w:val="18"/>
          <w:szCs w:val="18"/>
        </w:rPr>
        <w:fldChar w:fldCharType="separate"/>
      </w:r>
      <w:r>
        <w:rPr>
          <w:i/>
          <w:iCs/>
          <w:sz w:val="18"/>
          <w:szCs w:val="18"/>
        </w:rPr>
        <w:t>5</w:t>
      </w:r>
      <w:r>
        <w:rPr>
          <w:i/>
          <w:iCs/>
          <w:sz w:val="18"/>
          <w:szCs w:val="18"/>
        </w:rPr>
        <w:fldChar w:fldCharType="end"/>
      </w:r>
      <w:r>
        <w:rPr>
          <w:i/>
          <w:iCs/>
          <w:sz w:val="18"/>
          <w:szCs w:val="18"/>
        </w:rPr>
        <w:t>.</w:t>
      </w:r>
    </w:p>
    <w:p w:rsidRPr="007F0AF4" w:rsidR="0017085D" w:rsidP="0094705C" w:rsidRDefault="007627FF" w14:paraId="5ED68E15" w14:textId="77777777">
      <w:pPr>
        <w:pStyle w:val="Handbook111"/>
        <w:ind w:left="851"/>
      </w:pPr>
      <w:bookmarkStart w:name="_Ref453078188" w:id="242"/>
      <w:r>
        <w:t>Subject to any Rule permitting the replacement of a Player in a Match, a person must not play in a Match unless the person is nominated as a Player in writing prior to the toss on a Team Sheet for the Match.</w:t>
      </w:r>
    </w:p>
    <w:p w:rsidRPr="007F0AF4" w:rsidR="008449BA" w:rsidP="00DE4D8E" w:rsidRDefault="00367FA9" w14:paraId="681595C4" w14:textId="77777777">
      <w:pPr>
        <w:pStyle w:val="Handbook111"/>
      </w:pPr>
      <w:r>
        <w:t>A Team Sheet must:</w:t>
      </w:r>
      <w:bookmarkEnd w:id="242"/>
    </w:p>
    <w:p w:rsidRPr="007F0AF4" w:rsidR="008449BA" w:rsidP="00C61463" w:rsidRDefault="00830F48" w14:paraId="1F1F6DC0" w14:textId="77777777">
      <w:pPr>
        <w:pStyle w:val="Handbooka"/>
      </w:pPr>
      <w:r>
        <w:t xml:space="preserve">include notice of the age of any Player to whom Rule </w:t>
      </w:r>
      <w:r>
        <w:fldChar w:fldCharType="begin"/>
      </w:r>
      <w:r>
        <w:instrText xml:space="preserve"> REF _Ref452968580 \w \h  \* MERGEFORMAT </w:instrText>
      </w:r>
      <w:r>
        <w:fldChar w:fldCharType="separate"/>
      </w:r>
      <w:r>
        <w:t>6.36</w:t>
      </w:r>
      <w:r>
        <w:fldChar w:fldCharType="end"/>
      </w:r>
      <w:r>
        <w:t xml:space="preserve"> (bowling age restrictions) applies;</w:t>
      </w:r>
    </w:p>
    <w:p w:rsidRPr="007F0AF4" w:rsidR="00846D44" w:rsidP="00C61463" w:rsidRDefault="00830F48" w14:paraId="13C227A9" w14:textId="77777777">
      <w:pPr>
        <w:pStyle w:val="Handbooka"/>
      </w:pPr>
      <w:r>
        <w:t xml:space="preserve">identify any Players to be replaced and any replacement Players under Rule </w:t>
      </w:r>
      <w:r>
        <w:fldChar w:fldCharType="begin"/>
      </w:r>
      <w:r>
        <w:instrText xml:space="preserve"> REF _Ref461280172 \r \h  \* MERGEFORMAT </w:instrText>
      </w:r>
      <w:r>
        <w:fldChar w:fldCharType="separate"/>
      </w:r>
      <w:r>
        <w:t>8.16</w:t>
      </w:r>
      <w:r>
        <w:fldChar w:fldCharType="end"/>
      </w:r>
      <w:r>
        <w:t xml:space="preserve"> and the days on which they will be playing;</w:t>
      </w:r>
    </w:p>
    <w:p w:rsidRPr="007F0AF4" w:rsidR="0088180D" w:rsidP="00C61463" w:rsidRDefault="00846D44" w14:paraId="1A7827C2" w14:textId="77777777">
      <w:pPr>
        <w:pStyle w:val="Handbooka"/>
      </w:pPr>
      <w:r>
        <w:t>identify any Player being shared as a Player for the opposing side under Rule </w:t>
      </w:r>
      <w:r>
        <w:fldChar w:fldCharType="begin"/>
      </w:r>
      <w:r>
        <w:instrText xml:space="preserve"> REF _Ref493565545 \r \h  \* MERGEFORMAT </w:instrText>
      </w:r>
      <w:r>
        <w:fldChar w:fldCharType="separate"/>
      </w:r>
      <w:r>
        <w:t>11.1.5</w:t>
      </w:r>
      <w:r>
        <w:fldChar w:fldCharType="end"/>
      </w:r>
      <w:r>
        <w:t xml:space="preserve"> (on the Team Sheet for both sides); and/or</w:t>
      </w:r>
    </w:p>
    <w:p w:rsidRPr="007F0AF4" w:rsidR="00115038" w:rsidP="00C61463" w:rsidRDefault="0088180D" w14:paraId="0E99FB25" w14:textId="77777777">
      <w:pPr>
        <w:pStyle w:val="Handbooka"/>
      </w:pPr>
      <w:r>
        <w:t>identify any Player taking part in a Match who is registered as a player for a Club not taking part in the Match under Rule </w:t>
      </w:r>
      <w:r>
        <w:fldChar w:fldCharType="begin"/>
      </w:r>
      <w:r>
        <w:instrText xml:space="preserve"> REF _Ref491513743 \r \h  \* MERGEFORMAT </w:instrText>
      </w:r>
      <w:r>
        <w:fldChar w:fldCharType="separate"/>
      </w:r>
      <w:r>
        <w:t>11.1.6</w:t>
      </w:r>
      <w:r>
        <w:fldChar w:fldCharType="end"/>
      </w:r>
      <w:r>
        <w:t>.</w:t>
      </w:r>
    </w:p>
    <w:p w:rsidRPr="007F0AF4" w:rsidR="00115038" w:rsidP="00A60668" w:rsidRDefault="007D5E29" w14:paraId="444480B9" w14:textId="77777777">
      <w:pPr>
        <w:pStyle w:val="Handbook11"/>
      </w:pPr>
      <w:bookmarkStart w:name="_Ref461278381" w:id="243"/>
      <w:bookmarkStart w:name="_Toc494235784" w:id="244"/>
      <w:bookmarkStart w:name="_Toc46648226" w:id="245"/>
      <w:bookmarkStart w:name="_Toc239700314" w:id="246"/>
      <w:r>
        <w:t>Attire of Players and approval of uniforms</w:t>
      </w:r>
      <w:bookmarkEnd w:id="243"/>
      <w:bookmarkEnd w:id="244"/>
      <w:bookmarkEnd w:id="245"/>
      <w:bookmarkEnd w:id="246"/>
    </w:p>
    <w:p w:rsidRPr="007F0AF4" w:rsidR="001B3DDA" w:rsidP="0094705C" w:rsidRDefault="00115038" w14:paraId="130B2196" w14:textId="77777777">
      <w:pPr>
        <w:pStyle w:val="Handbook111"/>
        <w:ind w:left="851"/>
      </w:pPr>
      <w:r>
        <w:t>While on the field of play during a Match, Players must wear correct cricket attire for the relevant Competition in accordance with the relevant Additional Conditions of Play.</w:t>
      </w:r>
    </w:p>
    <w:p w:rsidRPr="007F0AF4" w:rsidR="007A51D3" w:rsidP="0094705C" w:rsidRDefault="007B5255" w14:paraId="2D142BF2" w14:textId="77777777">
      <w:pPr>
        <w:pStyle w:val="Handbook111"/>
        <w:ind w:left="851"/>
      </w:pPr>
      <w:bookmarkStart w:name="_Ref463466760" w:id="247"/>
      <w:r>
        <w:t>All apparel to be worn in Competitions by Players representing a Club must be approved by the Administering Body prior to the commencement of the season that the apparel is first worn.</w:t>
      </w:r>
      <w:bookmarkEnd w:id="247"/>
    </w:p>
    <w:p w:rsidRPr="007F0AF4" w:rsidR="007A51D3" w:rsidP="0094705C" w:rsidRDefault="007A51D3" w14:paraId="79E69C15" w14:textId="77777777">
      <w:pPr>
        <w:pStyle w:val="Handbook111"/>
        <w:ind w:left="851"/>
      </w:pPr>
      <w:r>
        <w:t>Clubs' badges or emblems may be displayed on any apparel together with sponsor’s logos but must be approved by the Administering Body prior to the commencement of the season that the badge, emblem or sponsor's logo is first displayed on Club apparel.</w:t>
      </w:r>
    </w:p>
    <w:p w:rsidRPr="007F0AF4" w:rsidR="007A51D3" w:rsidP="0094705C" w:rsidRDefault="007A51D3" w14:paraId="1EFEC22C" w14:textId="77777777">
      <w:pPr>
        <w:pStyle w:val="Handbook111"/>
        <w:ind w:left="851"/>
      </w:pPr>
      <w:r>
        <w:t>For approval for new or changed apparel and new sponsor's logos to be granted, Clubs must submit a request in writing to the Competitions Manager, who may refer it to the Administering Body for consideration in accordance with the Apparel Guidelines.</w:t>
      </w:r>
    </w:p>
    <w:p w:rsidRPr="007F0AF4" w:rsidR="001B3DDA" w:rsidP="0094705C" w:rsidRDefault="001B3DDA" w14:paraId="2E6BE53B" w14:textId="77777777">
      <w:pPr>
        <w:pStyle w:val="Handbook111"/>
        <w:ind w:left="851"/>
      </w:pPr>
      <w:r>
        <w:t>In all Competitions:</w:t>
      </w:r>
    </w:p>
    <w:p w:rsidRPr="007F0AF4" w:rsidR="001B3DDA" w:rsidP="00C61463" w:rsidRDefault="004B0207" w14:paraId="7C45DAB4" w14:textId="77777777">
      <w:pPr>
        <w:pStyle w:val="Handbooka"/>
      </w:pPr>
      <w:r>
        <w:t xml:space="preserve">without limiting Rule </w:t>
      </w:r>
      <w:r>
        <w:fldChar w:fldCharType="begin"/>
      </w:r>
      <w:r>
        <w:instrText xml:space="preserve"> REF _Ref46477888 \w \h  \* MERGEFORMAT </w:instrText>
      </w:r>
      <w:r>
        <w:fldChar w:fldCharType="separate"/>
      </w:r>
      <w:r>
        <w:t>6.37</w:t>
      </w:r>
      <w:r>
        <w:fldChar w:fldCharType="end"/>
      </w:r>
      <w:r>
        <w:t>, protective helmets of any colour may be worn by batters and fielders (including bowlers);</w:t>
      </w:r>
    </w:p>
    <w:p w:rsidRPr="007F0AF4" w:rsidR="001B3DDA" w:rsidP="00C61463" w:rsidRDefault="001B3DDA" w14:paraId="1EE4162A" w14:textId="77777777">
      <w:pPr>
        <w:pStyle w:val="Handbooka"/>
      </w:pPr>
      <w:r>
        <w:t>Players may only wear white hats or caps, or approved hats or caps of the Club they represent;</w:t>
      </w:r>
    </w:p>
    <w:p w:rsidRPr="007F0AF4" w:rsidR="001B3DDA" w:rsidP="00C61463" w:rsidRDefault="001B3DDA" w14:paraId="2F331CF4" w14:textId="77777777">
      <w:pPr>
        <w:pStyle w:val="Handbooka"/>
      </w:pPr>
      <w:r>
        <w:t>protective equipment other than helmets, leg guards, and batting and wicket-keeping gloves, must be worn under Player’s clothing; and</w:t>
      </w:r>
    </w:p>
    <w:p w:rsidRPr="007F0AF4" w:rsidR="001B3DDA" w:rsidP="00C61463" w:rsidRDefault="003A6806" w14:paraId="56EA925C" w14:textId="77777777">
      <w:pPr>
        <w:pStyle w:val="Handbooka"/>
      </w:pPr>
      <w:r>
        <w:t>at any time that a Player from the batting side is acting as an Umpire, the Player must wear apparel which clearly distinguishes him or her from the fielding side.</w:t>
      </w:r>
    </w:p>
    <w:p w:rsidRPr="007F0AF4" w:rsidR="001B3DDA" w:rsidP="0094705C" w:rsidRDefault="001B3DDA" w14:paraId="7FFDA577" w14:textId="77777777">
      <w:pPr>
        <w:pStyle w:val="Handbook111"/>
        <w:ind w:left="851" w:hanging="851"/>
      </w:pPr>
      <w:bookmarkStart w:name="_Ref463466796" w:id="248"/>
      <w:r>
        <w:t>All batters and bowlers must wear spiked shoes or boots and such spikes must be made of suitable rigid material and be located on at least the front part of the sole of the shoe or boot.</w:t>
      </w:r>
      <w:bookmarkEnd w:id="248"/>
    </w:p>
    <w:p w:rsidRPr="007F0AF4" w:rsidR="00E679BA" w:rsidP="0094705C" w:rsidRDefault="001B3DDA" w14:paraId="40C1C276" w14:textId="77777777">
      <w:pPr>
        <w:pStyle w:val="Handbook111"/>
        <w:ind w:left="851" w:hanging="851"/>
      </w:pPr>
      <w:bookmarkStart w:name="_Ref464071636" w:id="249"/>
      <w:r>
        <w:t>The Competitions Manager may, in his or her reasonable discretion, grant a person permission to wear non-spiked footwear in a Match following written request to do so from that person.</w:t>
      </w:r>
      <w:bookmarkEnd w:id="249"/>
    </w:p>
    <w:p w:rsidRPr="007F0AF4" w:rsidR="00E679BA" w:rsidP="00A60668" w:rsidRDefault="00E679BA" w14:paraId="644E0900" w14:textId="77777777">
      <w:pPr>
        <w:pStyle w:val="Handbook11"/>
      </w:pPr>
      <w:bookmarkStart w:name="_Ref490714857" w:id="250"/>
      <w:bookmarkStart w:name="_Toc494235785" w:id="251"/>
      <w:bookmarkStart w:name="_Toc46648227" w:id="252"/>
      <w:bookmarkStart w:name="_Toc239700315" w:id="253"/>
      <w:r>
        <w:t>Umpires</w:t>
      </w:r>
      <w:bookmarkEnd w:id="250"/>
      <w:bookmarkEnd w:id="251"/>
      <w:bookmarkEnd w:id="252"/>
      <w:bookmarkEnd w:id="253"/>
    </w:p>
    <w:p w:rsidRPr="007F0AF4" w:rsidR="00325FC3" w:rsidP="0094705C" w:rsidRDefault="00325FC3" w14:paraId="20BC2091" w14:textId="77777777">
      <w:pPr>
        <w:pStyle w:val="Handbook111"/>
        <w:ind w:left="851"/>
      </w:pPr>
      <w:r>
        <w:t>Law 2 applies, as modified by these Rules.</w:t>
      </w:r>
    </w:p>
    <w:p w:rsidRPr="007F0AF4" w:rsidR="00887380" w:rsidP="0094705C" w:rsidRDefault="00887380" w14:paraId="6C3A0CCD" w14:textId="77777777">
      <w:pPr>
        <w:pStyle w:val="Handbook111"/>
        <w:ind w:left="851"/>
      </w:pPr>
      <w:r>
        <w:t>Law 2.1 does not apply in any Competition.</w:t>
      </w:r>
    </w:p>
    <w:p w:rsidRPr="007F0AF4" w:rsidR="00887380" w:rsidP="0094705C" w:rsidRDefault="00887380" w14:paraId="0A0A022C" w14:textId="77777777">
      <w:pPr>
        <w:pStyle w:val="Handbook111"/>
        <w:ind w:left="851"/>
      </w:pPr>
      <w:r>
        <w:t>Law 2.2 does not apply in any Competition.</w:t>
      </w:r>
    </w:p>
    <w:p w:rsidRPr="007F0AF4" w:rsidR="003B7402" w:rsidP="0094705C" w:rsidRDefault="003B7402" w14:paraId="3D020277" w14:textId="77777777">
      <w:pPr>
        <w:pStyle w:val="Handbook111"/>
        <w:ind w:left="851"/>
      </w:pPr>
      <w:r>
        <w:t>The ACTCAUSC may appoint umpires to control with absolute impartiality any Match (</w:t>
      </w:r>
      <w:r>
        <w:rPr>
          <w:b/>
        </w:rPr>
        <w:t>Appointed Umpires</w:t>
      </w:r>
      <w:r>
        <w:t>).</w:t>
      </w:r>
    </w:p>
    <w:p w:rsidRPr="007F0AF4" w:rsidR="00E679BA" w:rsidP="00DE4D8E" w:rsidRDefault="003B7402" w14:paraId="112556B7" w14:textId="77777777">
      <w:pPr>
        <w:pStyle w:val="Handbook111"/>
        <w:numPr>
          <w:ilvl w:val="0"/>
          <w:numId w:val="0"/>
        </w:numPr>
        <w:ind w:left="851"/>
        <w:rPr>
          <w:i/>
          <w:iCs/>
          <w:sz w:val="18"/>
          <w:szCs w:val="18"/>
        </w:rPr>
      </w:pPr>
      <w:r>
        <w:rPr>
          <w:i/>
          <w:iCs/>
          <w:sz w:val="18"/>
          <w:szCs w:val="18"/>
        </w:rPr>
        <w:t xml:space="preserve">Note: If only 1 Appointed Umpire is present at any times during a Match, for the purposes of these Rules, ‘Appointed Umpires’ refers to that Appointed Umpire alone. </w:t>
      </w:r>
    </w:p>
    <w:p w:rsidRPr="007F0AF4" w:rsidR="001E2C7E" w:rsidP="0094705C" w:rsidRDefault="001E2C7E" w14:paraId="607C68E5" w14:textId="77777777">
      <w:pPr>
        <w:pStyle w:val="Handbook111"/>
        <w:ind w:left="851"/>
      </w:pPr>
      <w:bookmarkStart w:name="_Ref452971808" w:id="254"/>
      <w:r>
        <w:t>If only 1 or no Appointed Umpires are present at any time during a Match, the Captain of the batting side must nominate a person or persons (that may or may not be Players) to act as an Umpire or as Umpires during the Match.</w:t>
      </w:r>
      <w:bookmarkEnd w:id="254"/>
    </w:p>
    <w:p w:rsidRPr="007F0AF4" w:rsidR="00E679BA" w:rsidP="00DE4D8E" w:rsidRDefault="001E2C7E" w14:paraId="1FD0FECC" w14:textId="77777777">
      <w:pPr>
        <w:pStyle w:val="Handbook111"/>
        <w:numPr>
          <w:ilvl w:val="0"/>
          <w:numId w:val="0"/>
        </w:numPr>
        <w:ind w:left="851"/>
        <w:rPr>
          <w:i/>
          <w:iCs/>
          <w:sz w:val="18"/>
          <w:szCs w:val="18"/>
        </w:rPr>
      </w:pPr>
      <w:r>
        <w:rPr>
          <w:i/>
          <w:iCs/>
          <w:sz w:val="18"/>
          <w:szCs w:val="18"/>
        </w:rPr>
        <w:t>Note: If only 1 or no Appointed Umpire is present at any time during a Match, “Umpire” also refers to the person or persons nominated by the Captain of the batting side to act as an umpire or umpires for the time being.</w:t>
      </w:r>
    </w:p>
    <w:p w:rsidRPr="007F0AF4" w:rsidR="00E679BA" w:rsidP="0094705C" w:rsidRDefault="00E679BA" w14:paraId="2FCB9746" w14:textId="77777777">
      <w:pPr>
        <w:pStyle w:val="Handbook111"/>
        <w:ind w:left="851"/>
      </w:pPr>
      <w:r>
        <w:t>When only 1 Appointed Umpire is present at a Match, the Appointed Umpire will always act as the bowler’s end umpire, unless otherwise agreed by the ACTCAUSC and the Administering Body before the commencement of the Match.</w:t>
      </w:r>
    </w:p>
    <w:p w:rsidRPr="007F0AF4" w:rsidR="00F36E96" w:rsidP="0094705C" w:rsidRDefault="00887380" w14:paraId="307736FE" w14:textId="77777777">
      <w:pPr>
        <w:pStyle w:val="Handbook111"/>
        <w:ind w:left="851"/>
      </w:pPr>
      <w:bookmarkStart w:name="_Ref490714445" w:id="255"/>
      <w:r>
        <w:t>When no Appointed Umpires are present at a Match, the Captains will perform the role of the umpires under Law 2.3, Law 2.4, Law 2.5, Law 2.6, and Law 2.8.</w:t>
      </w:r>
      <w:bookmarkEnd w:id="255"/>
    </w:p>
    <w:p w:rsidRPr="007F0AF4" w:rsidR="00E77633" w:rsidP="0094705C" w:rsidRDefault="00E77633" w14:paraId="68856A97" w14:textId="77777777">
      <w:pPr>
        <w:pStyle w:val="Handbook111"/>
        <w:ind w:left="851"/>
      </w:pPr>
      <w:bookmarkStart w:name="_Ref490682903" w:id="256"/>
      <w:bookmarkStart w:name="_Ref490683163" w:id="257"/>
      <w:r>
        <w:t>Any decision to suspend play in a Match under Law 2.8.2 or not to resume play in a Match under Law 2.8.3 (including under Rule </w:t>
      </w:r>
      <w:r>
        <w:fldChar w:fldCharType="begin"/>
      </w:r>
      <w:r>
        <w:instrText xml:space="preserve"> REF _Ref491373574 \r \h  \* MERGEFORMAT </w:instrText>
      </w:r>
      <w:r>
        <w:fldChar w:fldCharType="separate"/>
      </w:r>
      <w:r>
        <w:t>6.35</w:t>
      </w:r>
      <w:r>
        <w:fldChar w:fldCharType="end"/>
      </w:r>
      <w:r>
        <w:t>) made by the Captains under Rule</w:t>
      </w:r>
      <w:bookmarkEnd w:id="256"/>
      <w:r>
        <w:t> </w:t>
      </w:r>
      <w:r>
        <w:fldChar w:fldCharType="begin"/>
      </w:r>
      <w:r>
        <w:instrText xml:space="preserve"> REF _Ref490714445 \w \h  \* MERGEFORMAT </w:instrText>
      </w:r>
      <w:r>
        <w:fldChar w:fldCharType="separate"/>
      </w:r>
      <w:r>
        <w:t>6.5.7</w:t>
      </w:r>
      <w:r>
        <w:fldChar w:fldCharType="end"/>
      </w:r>
      <w:r>
        <w:t xml:space="preserve"> must made in accordance with the Spirit of Cricket as that term is described in Rule </w:t>
      </w:r>
      <w:r>
        <w:fldChar w:fldCharType="begin"/>
      </w:r>
      <w:r>
        <w:instrText xml:space="preserve"> REF _Ref490682979 \w \h  \* MERGEFORMAT </w:instrText>
      </w:r>
      <w:r>
        <w:fldChar w:fldCharType="separate"/>
      </w:r>
      <w:r>
        <w:t>2.3</w:t>
      </w:r>
      <w:r>
        <w:fldChar w:fldCharType="end"/>
      </w:r>
      <w:r>
        <w:t>.</w:t>
      </w:r>
      <w:bookmarkEnd w:id="257"/>
    </w:p>
    <w:p w:rsidRPr="007F0AF4" w:rsidR="00046E4A" w:rsidP="00DE4D8E" w:rsidRDefault="00046E4A" w14:paraId="61570529" w14:textId="77777777">
      <w:pPr>
        <w:pStyle w:val="Handbook111"/>
        <w:numPr>
          <w:ilvl w:val="0"/>
          <w:numId w:val="0"/>
        </w:numPr>
        <w:ind w:left="851"/>
        <w:rPr>
          <w:i/>
          <w:iCs/>
          <w:sz w:val="18"/>
          <w:szCs w:val="18"/>
        </w:rPr>
      </w:pPr>
      <w:r>
        <w:rPr>
          <w:i/>
          <w:iCs/>
          <w:sz w:val="18"/>
          <w:szCs w:val="18"/>
        </w:rPr>
        <w:t>Note: Without limiting the power or discretion of the Administering Body, if a Captain is alleged to have breached Rule </w:t>
      </w:r>
      <w:r>
        <w:rPr>
          <w:i/>
          <w:iCs/>
          <w:sz w:val="18"/>
          <w:szCs w:val="18"/>
        </w:rPr>
        <w:fldChar w:fldCharType="begin"/>
      </w:r>
      <w:r>
        <w:rPr>
          <w:i/>
          <w:iCs/>
          <w:sz w:val="18"/>
          <w:szCs w:val="18"/>
        </w:rPr>
        <w:instrText xml:space="preserve"> REF _Ref490683163 \w \h  \* MERGEFORMAT </w:instrText>
      </w:r>
      <w:r>
        <w:rPr>
          <w:i/>
          <w:iCs/>
          <w:sz w:val="18"/>
          <w:szCs w:val="18"/>
        </w:rPr>
      </w:r>
      <w:r>
        <w:rPr>
          <w:i/>
          <w:iCs/>
          <w:sz w:val="18"/>
          <w:szCs w:val="18"/>
        </w:rPr>
        <w:fldChar w:fldCharType="separate"/>
      </w:r>
      <w:r>
        <w:rPr>
          <w:i/>
          <w:iCs/>
          <w:sz w:val="18"/>
          <w:szCs w:val="18"/>
        </w:rPr>
        <w:t>6.5.8</w:t>
      </w:r>
      <w:r>
        <w:rPr>
          <w:i/>
          <w:iCs/>
          <w:sz w:val="18"/>
          <w:szCs w:val="18"/>
        </w:rPr>
        <w:fldChar w:fldCharType="end"/>
      </w:r>
      <w:r>
        <w:rPr>
          <w:i/>
          <w:iCs/>
          <w:sz w:val="18"/>
          <w:szCs w:val="18"/>
        </w:rPr>
        <w:t>, the Administering Body may take into account any evidence it considers relevant when adjudicating upon the alleged breach, including (without limitation) the state of play when play in the Match was suspended, witness statements, photographs and whether or not play was suspended at other grounds where Matches were being played on the same day.</w:t>
      </w:r>
    </w:p>
    <w:p w:rsidRPr="007F0AF4" w:rsidR="00734DD8" w:rsidP="0094705C" w:rsidRDefault="00734DD8" w14:paraId="626DDBB8" w14:textId="77777777">
      <w:pPr>
        <w:pStyle w:val="Handbook111"/>
        <w:ind w:left="851"/>
      </w:pPr>
      <w:r>
        <w:t xml:space="preserve">A Captain must not nominate a person to act as an Umpire under Rule </w:t>
      </w:r>
      <w:r>
        <w:fldChar w:fldCharType="begin"/>
      </w:r>
      <w:r>
        <w:instrText xml:space="preserve"> REF _Ref452971808 \r \h  \* MERGEFORMAT </w:instrText>
      </w:r>
      <w:r>
        <w:fldChar w:fldCharType="separate"/>
      </w:r>
      <w:r>
        <w:t>6.5.5</w:t>
      </w:r>
      <w:r>
        <w:fldChar w:fldCharType="end"/>
      </w:r>
      <w:r>
        <w:t xml:space="preserve"> unless that person has a good knowledge of the Laws and these Rules.</w:t>
      </w:r>
    </w:p>
    <w:p w:rsidRPr="007F0AF4" w:rsidR="00E679BA" w:rsidP="0094705C" w:rsidRDefault="00E679BA" w14:paraId="2B931C47" w14:textId="77777777">
      <w:pPr>
        <w:pStyle w:val="Handbook111"/>
        <w:ind w:left="851"/>
      </w:pPr>
      <w:r>
        <w:t xml:space="preserve">An Umpire nominated under Rule </w:t>
      </w:r>
      <w:r>
        <w:fldChar w:fldCharType="begin"/>
      </w:r>
      <w:r>
        <w:instrText xml:space="preserve"> REF _Ref452971808 \r \h  \* MERGEFORMAT </w:instrText>
      </w:r>
      <w:r>
        <w:fldChar w:fldCharType="separate"/>
      </w:r>
      <w:r>
        <w:t>6.5.5</w:t>
      </w:r>
      <w:r>
        <w:fldChar w:fldCharType="end"/>
      </w:r>
      <w:r>
        <w:t xml:space="preserve"> must control the Match with absolute impartiality.</w:t>
      </w:r>
    </w:p>
    <w:p w:rsidRPr="007F0AF4" w:rsidR="00E679BA" w:rsidP="0094705C" w:rsidRDefault="00E679BA" w14:paraId="45B0A1FD" w14:textId="77777777">
      <w:pPr>
        <w:pStyle w:val="Handbook111"/>
        <w:ind w:left="851"/>
      </w:pPr>
      <w:bookmarkStart w:name="_Ref46493720" w:id="258"/>
      <w:r>
        <w:t>All Players will treat Appointed Umpires and Umpires with respect and in accordance with the Spirit of the Game.</w:t>
      </w:r>
      <w:bookmarkEnd w:id="258"/>
      <w:r>
        <w:t xml:space="preserve"> </w:t>
      </w:r>
    </w:p>
    <w:p w:rsidRPr="007F0AF4" w:rsidR="00115038" w:rsidP="0094705C" w:rsidRDefault="00E679BA" w14:paraId="24434AB7" w14:textId="77777777">
      <w:pPr>
        <w:pStyle w:val="Handbook111"/>
        <w:ind w:left="851"/>
      </w:pPr>
      <w:r>
        <w:t xml:space="preserve">If the Captain of the fielding side has any concerns about the performance of an Umpire nominated under Rule </w:t>
      </w:r>
      <w:r>
        <w:fldChar w:fldCharType="begin"/>
      </w:r>
      <w:r>
        <w:instrText xml:space="preserve"> REF _Ref452971808 \r \h  \* MERGEFORMAT </w:instrText>
      </w:r>
      <w:r>
        <w:fldChar w:fldCharType="separate"/>
      </w:r>
      <w:r>
        <w:t>6.5.5</w:t>
      </w:r>
      <w:r>
        <w:fldChar w:fldCharType="end"/>
      </w:r>
      <w:r>
        <w:t xml:space="preserve"> that Captain may advise the Captain of the batting side of those concerns.</w:t>
      </w:r>
    </w:p>
    <w:p w:rsidRPr="007F0AF4" w:rsidR="00D7086E" w:rsidP="00A60668" w:rsidRDefault="00D7086E" w14:paraId="44962639" w14:textId="77777777">
      <w:pPr>
        <w:pStyle w:val="Handbook11"/>
      </w:pPr>
      <w:bookmarkStart w:name="_Toc494235786" w:id="259"/>
      <w:bookmarkStart w:name="_Toc46648228" w:id="260"/>
      <w:bookmarkStart w:name="_Toc239700316" w:id="261"/>
      <w:r>
        <w:t>Time keeping</w:t>
      </w:r>
      <w:bookmarkEnd w:id="259"/>
      <w:bookmarkEnd w:id="260"/>
      <w:bookmarkEnd w:id="261"/>
    </w:p>
    <w:p w:rsidRPr="007F0AF4" w:rsidR="00D7086E" w:rsidP="0094705C" w:rsidRDefault="00D7086E" w14:paraId="4F452715" w14:textId="77777777">
      <w:pPr>
        <w:pStyle w:val="Handbook111"/>
        <w:ind w:left="851"/>
      </w:pPr>
      <w:r>
        <w:t>The Umpires will keep the time, but in the absence of Appointed Umpires, the Captains must agree on the timepiece to be followed.</w:t>
      </w:r>
    </w:p>
    <w:p w:rsidRPr="007F0AF4" w:rsidR="00D7086E" w:rsidP="0094705C" w:rsidRDefault="002372BE" w14:paraId="2AF92A52" w14:textId="77777777">
      <w:pPr>
        <w:pStyle w:val="Handbook111"/>
        <w:ind w:left="851"/>
      </w:pPr>
      <w:r>
        <w:t>Clubs must not vary the starting and finishing times or the times for any adjournment of a Match other than in accordance with the Laws and these Rules, or with the prior written permission of the Administering Body.</w:t>
      </w:r>
    </w:p>
    <w:p w:rsidRPr="007F0AF4" w:rsidR="00DD0509" w:rsidP="00A60668" w:rsidRDefault="00DD0509" w14:paraId="33D94F86" w14:textId="77777777">
      <w:pPr>
        <w:pStyle w:val="Handbook11"/>
      </w:pPr>
      <w:bookmarkStart w:name="_Toc494235787" w:id="262"/>
      <w:bookmarkStart w:name="_Toc46648229" w:id="263"/>
      <w:bookmarkStart w:name="_Toc239700317" w:id="264"/>
      <w:r>
        <w:t>Scorers &amp; scoring</w:t>
      </w:r>
      <w:bookmarkEnd w:id="262"/>
      <w:bookmarkEnd w:id="263"/>
      <w:bookmarkEnd w:id="264"/>
    </w:p>
    <w:p w:rsidRPr="007F0AF4" w:rsidR="00DD0509" w:rsidP="0094705C" w:rsidRDefault="00DD0509" w14:paraId="32CCA950" w14:textId="77777777">
      <w:pPr>
        <w:pStyle w:val="Handbook111"/>
        <w:ind w:left="851"/>
      </w:pPr>
      <w:r>
        <w:t>Law 3 applies.</w:t>
      </w:r>
    </w:p>
    <w:p w:rsidRPr="007F0AF4" w:rsidR="00DD0509" w:rsidP="0094705C" w:rsidRDefault="002372BE" w14:paraId="70882F89" w14:textId="77777777">
      <w:pPr>
        <w:pStyle w:val="Handbook111"/>
        <w:ind w:left="851"/>
      </w:pPr>
      <w:r>
        <w:t>Clubs must use all reasonable endeavours to ensure that Matches in all Competitions are scored electronically using the PlayHQ E-Scoring system or otherwise in accordance with directions given by the Competitions Manager and must also keep score in a scorebook.</w:t>
      </w:r>
    </w:p>
    <w:p w:rsidRPr="007F0AF4" w:rsidR="00DD0509" w:rsidP="0094705C" w:rsidRDefault="00DD0509" w14:paraId="339493EE" w14:textId="77777777">
      <w:pPr>
        <w:pStyle w:val="Handbook111"/>
        <w:ind w:left="851"/>
      </w:pPr>
      <w:bookmarkStart w:name="_Ref461274922" w:id="265"/>
      <w:r>
        <w:t xml:space="preserve">At all times during a Match the batting side must provide a person to keep score, and in the event that the fielding side has not provided a person to keep score, the side batting will provide a second person to keep score (the </w:t>
      </w:r>
      <w:r>
        <w:rPr>
          <w:b/>
        </w:rPr>
        <w:t>Scorers</w:t>
      </w:r>
      <w:r>
        <w:t>).</w:t>
      </w:r>
      <w:bookmarkEnd w:id="265"/>
    </w:p>
    <w:p w:rsidRPr="007F0AF4" w:rsidR="00DD0509" w:rsidP="0094705C" w:rsidRDefault="00DD0509" w14:paraId="65FBE05C" w14:textId="77777777">
      <w:pPr>
        <w:pStyle w:val="Handbook111"/>
        <w:ind w:left="851"/>
      </w:pPr>
      <w:r>
        <w:t>Each Club is encouraged (but is not required) to provide a Scorer who is not a Player to keep score for each Match, particularly in 1st Grade.</w:t>
      </w:r>
    </w:p>
    <w:p w:rsidRPr="007F0AF4" w:rsidR="00DD0509" w:rsidP="0094705C" w:rsidRDefault="00DD0509" w14:paraId="0ADB0D88" w14:textId="77777777">
      <w:pPr>
        <w:pStyle w:val="Handbook111"/>
        <w:ind w:left="851"/>
      </w:pPr>
      <w:r>
        <w:t>Scorers must keep scorebooks clear and legible and ensure that all Match details, including total scores and progress scores, batters' names, scores and details of those batters’ dismissals (including the names of relevant bowlers and/or fielders), bowlers' names and details of those bowlers’ bowling figures, details of sundries, partnerships and the names of any Appointed Umpires are included in the scorebook when scoring the Match.</w:t>
      </w:r>
    </w:p>
    <w:p w:rsidRPr="007F0AF4" w:rsidR="00DD0509" w:rsidP="0094705C" w:rsidRDefault="00DD0509" w14:paraId="10A2C14C" w14:textId="77777777">
      <w:pPr>
        <w:pStyle w:val="Handbook111"/>
        <w:ind w:left="851"/>
      </w:pPr>
      <w:r>
        <w:t>The Captain of each side competing in a Match must confirm the progress/result of the Match following the completion of each day’s play by initialling the relevant page or pages of the scorebook.</w:t>
      </w:r>
    </w:p>
    <w:p w:rsidRPr="007F0AF4" w:rsidR="00367FA9" w:rsidP="00BA70C7" w:rsidRDefault="00367FA9" w14:paraId="4EDE3E80" w14:textId="77777777">
      <w:pPr>
        <w:ind w:left="851"/>
        <w:rPr>
          <w:rFonts w:ascii="Helvetica" w:hAnsi="Helvetica" w:cs="Helvetica"/>
          <w:i/>
          <w:sz w:val="18"/>
        </w:rPr>
      </w:pPr>
      <w:r>
        <w:rPr>
          <w:rFonts w:ascii="Helvetica" w:hAnsi="Helvetica" w:cs="Helvetica"/>
          <w:i/>
          <w:sz w:val="18"/>
        </w:rPr>
        <w:t>Note: In the event of a discrepancy between scores, bowling figures are to take precedence over batting scores. If scores cannot be agreed, the matter must be referred to the Competitions Manager for a ruling.</w:t>
      </w:r>
    </w:p>
    <w:p w:rsidRPr="007F0AF4" w:rsidR="005A43C8" w:rsidP="0094705C" w:rsidRDefault="005A43C8" w14:paraId="3F108FB0" w14:textId="77777777">
      <w:pPr>
        <w:pStyle w:val="Handbook111"/>
        <w:ind w:left="851"/>
      </w:pPr>
      <w:bookmarkStart w:name="_Ref46481598" w:id="266"/>
      <w:bookmarkStart w:name="_Toc494235788" w:id="267"/>
      <w:r>
        <w:t>In any Match where the Duckworth Lewis Stern method is to be used to calculate a target score, Scorers must use either:</w:t>
      </w:r>
      <w:bookmarkEnd w:id="266"/>
    </w:p>
    <w:p w:rsidRPr="007F0AF4" w:rsidR="005A43C8" w:rsidP="00C61463" w:rsidRDefault="005A43C8" w14:paraId="79652EF2" w14:textId="77777777">
      <w:pPr>
        <w:pStyle w:val="Handbooka"/>
      </w:pPr>
      <w:r>
        <w:t>the PlayHQ E-Scoring Duckworth Lewis Stern Calculator; or</w:t>
      </w:r>
    </w:p>
    <w:p w:rsidRPr="007F0AF4" w:rsidR="00FE0C22" w:rsidP="00C61463" w:rsidRDefault="005A43C8" w14:paraId="39C6FC37" w14:textId="77777777">
      <w:pPr>
        <w:pStyle w:val="Handbooka"/>
      </w:pPr>
      <w:r>
        <w:t>if the PlayHQ E-Scoring Duckworth Lewis Stern Calculator is not available, another computer or smart phone Duckworth Lewis Stern calculator application agreed by the Captains to do so.</w:t>
      </w:r>
    </w:p>
    <w:p w:rsidRPr="007F0AF4" w:rsidR="00DF17EE" w:rsidP="00A60668" w:rsidRDefault="00A86368" w14:paraId="21C69F07" w14:textId="77777777">
      <w:pPr>
        <w:pStyle w:val="Handbook11"/>
      </w:pPr>
      <w:bookmarkStart w:name="_Toc239700318" w:id="268"/>
      <w:bookmarkStart w:name="_Toc46648230" w:id="269"/>
      <w:bookmarkStart w:name="_Toc239700319" w:id="270"/>
      <w:bookmarkEnd w:id="268"/>
      <w:r>
        <w:t>The ball</w:t>
      </w:r>
      <w:bookmarkEnd w:id="267"/>
      <w:bookmarkEnd w:id="269"/>
      <w:bookmarkEnd w:id="270"/>
    </w:p>
    <w:p w:rsidRPr="007F0AF4" w:rsidR="00DF17EE" w:rsidP="00317DB1" w:rsidRDefault="00DF17EE" w14:paraId="5BCF893D" w14:textId="77777777">
      <w:pPr>
        <w:pStyle w:val="Handbook111"/>
        <w:ind w:left="851"/>
      </w:pPr>
      <w:r>
        <w:t>Law 4 applies, as modified by these Rules.</w:t>
      </w:r>
    </w:p>
    <w:p w:rsidRPr="007F0AF4" w:rsidR="00DF17EE" w:rsidP="00317DB1" w:rsidRDefault="002372BE" w14:paraId="43D0BDC1" w14:textId="77777777">
      <w:pPr>
        <w:pStyle w:val="Handbook111"/>
        <w:ind w:left="851"/>
      </w:pPr>
      <w:bookmarkStart w:name="_Ref463257711" w:id="271"/>
      <w:r>
        <w:t xml:space="preserve">Clubs must only use a brand and type of ball approved for use in the relevant Competition by these Rules (an </w:t>
      </w:r>
      <w:r>
        <w:rPr>
          <w:b/>
        </w:rPr>
        <w:t>Approved Ball</w:t>
      </w:r>
      <w:r>
        <w:t>).</w:t>
      </w:r>
      <w:bookmarkEnd w:id="271"/>
    </w:p>
    <w:p w:rsidRPr="007F0AF4" w:rsidR="00DF17EE" w:rsidP="00DE4D8E" w:rsidRDefault="00DF17EE" w14:paraId="3A0C71BA" w14:textId="77777777">
      <w:pPr>
        <w:pStyle w:val="Handbook111"/>
        <w:numPr>
          <w:ilvl w:val="0"/>
          <w:numId w:val="0"/>
        </w:numPr>
        <w:ind w:left="851"/>
      </w:pPr>
      <w:r>
        <w:rPr>
          <w:i/>
          <w:iCs/>
          <w:sz w:val="18"/>
          <w:szCs w:val="18"/>
        </w:rPr>
        <w:t xml:space="preserve">Note: Approved Balls are listed at </w:t>
      </w:r>
      <w:r>
        <w:rPr>
          <w:i/>
          <w:iCs/>
          <w:sz w:val="18"/>
          <w:szCs w:val="18"/>
        </w:rPr>
        <w:fldChar w:fldCharType="begin"/>
      </w:r>
      <w:r>
        <w:rPr>
          <w:i/>
          <w:iCs/>
          <w:sz w:val="18"/>
          <w:szCs w:val="18"/>
        </w:rPr>
        <w:instrText xml:space="preserve"> REF _Ref464070753 \r \h  \* MERGEFORMAT </w:instrText>
      </w:r>
      <w:r>
        <w:rPr>
          <w:i/>
          <w:iCs/>
          <w:sz w:val="18"/>
          <w:szCs w:val="18"/>
        </w:rPr>
      </w:r>
      <w:r>
        <w:rPr>
          <w:i/>
          <w:iCs/>
          <w:sz w:val="18"/>
          <w:szCs w:val="18"/>
        </w:rPr>
        <w:fldChar w:fldCharType="separate"/>
      </w:r>
      <w:r>
        <w:rPr>
          <w:i/>
          <w:iCs/>
          <w:sz w:val="18"/>
          <w:szCs w:val="18"/>
        </w:rPr>
        <w:t>Annexure E</w:t>
      </w:r>
      <w:r>
        <w:rPr>
          <w:i/>
          <w:iCs/>
          <w:sz w:val="18"/>
          <w:szCs w:val="18"/>
        </w:rPr>
        <w:fldChar w:fldCharType="end"/>
      </w:r>
      <w:r>
        <w:t xml:space="preserve">. </w:t>
      </w:r>
    </w:p>
    <w:p w:rsidRPr="007F0AF4" w:rsidR="00DF17EE" w:rsidP="00317DB1" w:rsidRDefault="00DF17EE" w14:paraId="0A73B388" w14:textId="77777777">
      <w:pPr>
        <w:pStyle w:val="Handbook111"/>
        <w:ind w:left="851"/>
      </w:pPr>
      <w:r>
        <w:t>The fielding side must provide to the Umpires the ball it intends to use prior to the commencement of the innings and the umpire may require the fielding to side to replace the ball if it is not an Approved Ball or is otherwise, in the reasonable opinion of the Umpires, not suitable for use.</w:t>
      </w:r>
    </w:p>
    <w:p w:rsidRPr="007F0AF4" w:rsidR="00DF17EE" w:rsidP="00A60668" w:rsidRDefault="00A86368" w14:paraId="13BB1C69" w14:textId="77777777">
      <w:pPr>
        <w:pStyle w:val="Handbook11"/>
      </w:pPr>
      <w:bookmarkStart w:name="_Toc494235789" w:id="272"/>
      <w:bookmarkStart w:name="_Toc46648231" w:id="273"/>
      <w:bookmarkStart w:name="_Toc239700320" w:id="274"/>
      <w:r>
        <w:t>The bat</w:t>
      </w:r>
      <w:bookmarkEnd w:id="272"/>
      <w:bookmarkEnd w:id="273"/>
      <w:bookmarkEnd w:id="274"/>
    </w:p>
    <w:p w:rsidRPr="007F0AF4" w:rsidR="00DF17EE" w:rsidP="00317DB1" w:rsidRDefault="00DF17EE" w14:paraId="0C3D9DDF" w14:textId="77777777">
      <w:pPr>
        <w:pStyle w:val="Handbook111"/>
        <w:ind w:left="851"/>
      </w:pPr>
      <w:r>
        <w:t>Law 5 applies, as modified by these Rules.</w:t>
      </w:r>
    </w:p>
    <w:p w:rsidRPr="007F0AF4" w:rsidR="00A43C64" w:rsidP="00317DB1" w:rsidRDefault="00A43C64" w14:paraId="32DE308E" w14:textId="77777777">
      <w:pPr>
        <w:pStyle w:val="Handbook111"/>
        <w:ind w:left="851"/>
      </w:pPr>
      <w:r>
        <w:t>Law 5.7.2 and Law 5.8 do not apply.</w:t>
      </w:r>
    </w:p>
    <w:p w:rsidRPr="007F0AF4" w:rsidR="00A43C64" w:rsidP="00317DB1" w:rsidRDefault="00A43C64" w14:paraId="10F98870" w14:textId="77777777">
      <w:pPr>
        <w:pStyle w:val="Handbook111"/>
        <w:ind w:left="851"/>
      </w:pPr>
      <w:r>
        <w:t>The blade of a bat must not exceed 10.8cm (4.25 inches) in width.</w:t>
      </w:r>
    </w:p>
    <w:p w:rsidRPr="007F0AF4" w:rsidR="00FD4152" w:rsidP="00A60668" w:rsidRDefault="00FD4152" w14:paraId="4FF3E3CA" w14:textId="77777777">
      <w:pPr>
        <w:pStyle w:val="Handbook11"/>
      </w:pPr>
      <w:bookmarkStart w:name="_Toc494235790" w:id="275"/>
      <w:bookmarkStart w:name="_Toc46648232" w:id="276"/>
      <w:bookmarkStart w:name="_Toc239700321" w:id="277"/>
      <w:r>
        <w:t>The pitch, creases &amp; pitch markings</w:t>
      </w:r>
      <w:bookmarkEnd w:id="275"/>
      <w:bookmarkEnd w:id="276"/>
      <w:bookmarkEnd w:id="277"/>
    </w:p>
    <w:p w:rsidRPr="00317DB1" w:rsidR="00FD4152" w:rsidP="00317DB1" w:rsidRDefault="00FD4152" w14:paraId="5A769193" w14:textId="77777777">
      <w:pPr>
        <w:pStyle w:val="Handbook111"/>
      </w:pPr>
      <w:r>
        <w:t>Law 6 and Law 7 apply, as modified by these Rules.</w:t>
      </w:r>
    </w:p>
    <w:p w:rsidRPr="007F0AF4" w:rsidR="00026B92" w:rsidP="00317DB1" w:rsidRDefault="00FD4152" w14:paraId="11BBA266" w14:textId="77777777">
      <w:pPr>
        <w:pStyle w:val="Handbook111"/>
      </w:pPr>
      <w:bookmarkStart w:name="_Ref464070888" w:id="278"/>
      <w:r>
        <w:t xml:space="preserve">Marks must be placed on pitches in accordance with the directions at </w:t>
      </w:r>
      <w:r>
        <w:fldChar w:fldCharType="begin"/>
      </w:r>
      <w:r>
        <w:instrText xml:space="preserve"> REF _Ref464070775 \r \h  \* MERGEFORMAT </w:instrText>
      </w:r>
      <w:r>
        <w:fldChar w:fldCharType="separate"/>
      </w:r>
      <w:r>
        <w:t>Annexure C</w:t>
      </w:r>
      <w:r>
        <w:fldChar w:fldCharType="end"/>
      </w:r>
      <w:r>
        <w:t xml:space="preserve"> to assist Umpires identify the “protected area” as described in Law 41.11.</w:t>
      </w:r>
      <w:bookmarkEnd w:id="278"/>
    </w:p>
    <w:p w:rsidRPr="007F0AF4" w:rsidR="00026B92" w:rsidP="00DE4D8E" w:rsidRDefault="00026B92" w14:paraId="6651EF68" w14:textId="77777777">
      <w:pPr>
        <w:pStyle w:val="Handbook111"/>
        <w:numPr>
          <w:ilvl w:val="0"/>
          <w:numId w:val="0"/>
        </w:numPr>
        <w:ind w:left="851"/>
        <w:rPr>
          <w:i/>
          <w:iCs/>
          <w:sz w:val="18"/>
          <w:szCs w:val="18"/>
        </w:rPr>
      </w:pPr>
      <w:r>
        <w:rPr>
          <w:i/>
          <w:iCs/>
          <w:sz w:val="18"/>
          <w:szCs w:val="18"/>
        </w:rPr>
        <w:t xml:space="preserve">Note: Additional markings are required in 1 Day Competitions and T20 Competitions as shown in </w:t>
      </w:r>
      <w:r>
        <w:rPr>
          <w:i/>
          <w:iCs/>
          <w:sz w:val="18"/>
          <w:szCs w:val="18"/>
        </w:rPr>
        <w:fldChar w:fldCharType="begin"/>
      </w:r>
      <w:r>
        <w:rPr>
          <w:i/>
          <w:iCs/>
          <w:sz w:val="18"/>
          <w:szCs w:val="18"/>
        </w:rPr>
        <w:instrText xml:space="preserve"> REF _Ref464070775 \r \h  \* MERGEFORMAT </w:instrText>
      </w:r>
      <w:r>
        <w:rPr>
          <w:i/>
          <w:iCs/>
          <w:sz w:val="18"/>
          <w:szCs w:val="18"/>
        </w:rPr>
      </w:r>
      <w:r>
        <w:rPr>
          <w:i/>
          <w:iCs/>
          <w:sz w:val="18"/>
          <w:szCs w:val="18"/>
        </w:rPr>
        <w:fldChar w:fldCharType="separate"/>
      </w:r>
      <w:r>
        <w:rPr>
          <w:i/>
          <w:iCs/>
          <w:sz w:val="18"/>
          <w:szCs w:val="18"/>
        </w:rPr>
        <w:t>Annexure C</w:t>
      </w:r>
      <w:r>
        <w:rPr>
          <w:i/>
          <w:iCs/>
          <w:sz w:val="18"/>
          <w:szCs w:val="18"/>
        </w:rPr>
        <w:fldChar w:fldCharType="end"/>
      </w:r>
      <w:r>
        <w:rPr>
          <w:i/>
          <w:iCs/>
          <w:sz w:val="18"/>
          <w:szCs w:val="18"/>
        </w:rPr>
        <w:t>.</w:t>
      </w:r>
    </w:p>
    <w:p w:rsidRPr="007F0AF4" w:rsidR="00FD4152" w:rsidP="00A60668" w:rsidRDefault="00FD4152" w14:paraId="705A4624" w14:textId="77777777">
      <w:pPr>
        <w:pStyle w:val="Handbook11"/>
      </w:pPr>
      <w:bookmarkStart w:name="_Toc494235791" w:id="279"/>
      <w:bookmarkStart w:name="_Toc46648233" w:id="280"/>
      <w:bookmarkStart w:name="_Toc239700322" w:id="281"/>
      <w:r>
        <w:t>The wickets</w:t>
      </w:r>
      <w:bookmarkEnd w:id="279"/>
      <w:bookmarkEnd w:id="280"/>
      <w:bookmarkEnd w:id="281"/>
    </w:p>
    <w:p w:rsidRPr="007F0AF4" w:rsidR="00FD4152" w:rsidP="00DE4D8E" w:rsidRDefault="00FD4152" w14:paraId="5241B95B" w14:textId="77777777">
      <w:pPr>
        <w:pStyle w:val="Handbook111"/>
      </w:pPr>
      <w:r>
        <w:t>Law 8 applies.</w:t>
      </w:r>
    </w:p>
    <w:p w:rsidRPr="007F0AF4" w:rsidR="009A42D1" w:rsidP="00A60668" w:rsidRDefault="009A42D1" w14:paraId="3E70AFA6" w14:textId="77777777">
      <w:pPr>
        <w:pStyle w:val="Handbook11"/>
      </w:pPr>
      <w:bookmarkStart w:name="_Toc494235792" w:id="282"/>
      <w:bookmarkStart w:name="_Ref19464316" w:id="283"/>
      <w:bookmarkStart w:name="_Toc46648234" w:id="284"/>
      <w:bookmarkStart w:name="_Ref181760793" w:id="285"/>
      <w:bookmarkStart w:name="_Toc239700323" w:id="286"/>
      <w:r>
        <w:t>Ground &amp; pitch preparation</w:t>
      </w:r>
      <w:bookmarkEnd w:id="282"/>
      <w:bookmarkEnd w:id="283"/>
      <w:bookmarkEnd w:id="284"/>
      <w:bookmarkEnd w:id="285"/>
      <w:bookmarkEnd w:id="286"/>
    </w:p>
    <w:p w:rsidRPr="007F0AF4" w:rsidR="00026B92" w:rsidP="00DE4D8E" w:rsidRDefault="00026B92" w14:paraId="040F5A1C" w14:textId="77777777">
      <w:pPr>
        <w:pStyle w:val="Handbook111"/>
      </w:pPr>
      <w:r>
        <w:t xml:space="preserve">Law 9 applies, as modified by these Rules. </w:t>
      </w:r>
    </w:p>
    <w:p w:rsidRPr="007F0AF4" w:rsidR="009A42D1" w:rsidP="00DE4D8E" w:rsidRDefault="009A42D1" w14:paraId="5C009FBD" w14:textId="77777777">
      <w:pPr>
        <w:pStyle w:val="Handbook111"/>
      </w:pPr>
      <w:r>
        <w:t>Unless otherwise directed by the Competitions Manager, a Club must prepare, or arrange for the preparation of, the ground and pitch for play in any Match drawn to be played on one of its Home Grounds regardless of whether or not the Club is playing in that Match.</w:t>
      </w:r>
    </w:p>
    <w:p w:rsidRPr="007F0AF4" w:rsidR="00A8066D" w:rsidP="00DE4D8E" w:rsidRDefault="009A42D1" w14:paraId="1EFCFF03" w14:textId="77777777">
      <w:pPr>
        <w:pStyle w:val="Handbook111"/>
      </w:pPr>
      <w:r>
        <w:t>The Club responsible for the preparation of the ground and pitch must use all reasonable endeavours to ensure that both the ground and the pitch are prepared in a satisfactory way and Law 9.3 only has application to the extent that the activities it describes are reasonably controllable by the relevant Club.</w:t>
      </w:r>
    </w:p>
    <w:p w:rsidRPr="007F0AF4" w:rsidR="009A42D1" w:rsidP="00DE4D8E" w:rsidRDefault="009A42D1" w14:paraId="6ACFD866" w14:textId="77777777">
      <w:pPr>
        <w:pStyle w:val="Handbook111"/>
      </w:pPr>
      <w:r>
        <w:t>Satisfactory ground preparation includes (but is not limited to):</w:t>
      </w:r>
    </w:p>
    <w:p w:rsidRPr="007F0AF4" w:rsidR="009A42D1" w:rsidP="00C61463" w:rsidRDefault="009A42D1" w14:paraId="42ADB7BE" w14:textId="77777777">
      <w:pPr>
        <w:pStyle w:val="Handbooka"/>
      </w:pPr>
      <w:r>
        <w:t>providing an outfield in a condition that is safe to play on and grass at a length that provides an opportunity for the Match to be played in a fair manner;</w:t>
      </w:r>
    </w:p>
    <w:p w:rsidRPr="007F0AF4" w:rsidR="009A42D1" w:rsidP="00C61463" w:rsidRDefault="009A42D1" w14:paraId="1D6EC313" w14:textId="77777777">
      <w:pPr>
        <w:pStyle w:val="Handbooka"/>
      </w:pPr>
      <w:r>
        <w:t>having all boundary and any fielding restriction markings clearly marked in accordance with the Additional Conditions of Play (if any) of the Competition being played; and</w:t>
      </w:r>
    </w:p>
    <w:p w:rsidRPr="007F0AF4" w:rsidR="009A42D1" w:rsidP="00C61463" w:rsidRDefault="009A42D1" w14:paraId="3D3E7B95" w14:textId="77777777">
      <w:pPr>
        <w:pStyle w:val="Handbooka"/>
      </w:pPr>
      <w:r>
        <w:t>for Matches played over more than 1 day, preparing a ground in as near as same condition as possible on each day of the Match.</w:t>
      </w:r>
    </w:p>
    <w:p w:rsidRPr="007F0AF4" w:rsidR="009A42D1" w:rsidP="00DE4D8E" w:rsidRDefault="009A42D1" w14:paraId="2117C824" w14:textId="77777777">
      <w:pPr>
        <w:pStyle w:val="Handbook111"/>
      </w:pPr>
      <w:r>
        <w:t>Satisfactory pitch preparation includes (but is not limited to):</w:t>
      </w:r>
    </w:p>
    <w:p w:rsidRPr="007F0AF4" w:rsidR="009A42D1" w:rsidP="00C61463" w:rsidRDefault="009A42D1" w14:paraId="2865CBB8" w14:textId="77777777">
      <w:pPr>
        <w:pStyle w:val="Handbooka"/>
      </w:pPr>
      <w:r>
        <w:t xml:space="preserve">having due regard to the guidelines for the preparation of a cricket pitch (see </w:t>
      </w:r>
      <w:r>
        <w:fldChar w:fldCharType="begin"/>
      </w:r>
      <w:r>
        <w:instrText xml:space="preserve"> REF _Ref464070775 \r \h  \* MERGEFORMAT </w:instrText>
      </w:r>
      <w:r>
        <w:fldChar w:fldCharType="separate"/>
      </w:r>
      <w:r>
        <w:t>Annexure C</w:t>
      </w:r>
      <w:r>
        <w:fldChar w:fldCharType="end"/>
      </w:r>
      <w:r>
        <w:t>);</w:t>
      </w:r>
    </w:p>
    <w:p w:rsidRPr="007F0AF4" w:rsidR="009A42D1" w:rsidP="00C61463" w:rsidRDefault="009A42D1" w14:paraId="644525FD" w14:textId="77777777">
      <w:pPr>
        <w:pStyle w:val="Handbooka"/>
      </w:pPr>
      <w:r>
        <w:t xml:space="preserve">having all markings clearly marked in accordance with </w:t>
      </w:r>
      <w:r>
        <w:fldChar w:fldCharType="begin"/>
      </w:r>
      <w:r>
        <w:instrText xml:space="preserve"> REF _Ref464070888 \r \h  \* MERGEFORMAT </w:instrText>
      </w:r>
      <w:r>
        <w:fldChar w:fldCharType="separate"/>
      </w:r>
      <w:r>
        <w:t>6.10.2</w:t>
      </w:r>
      <w:r>
        <w:fldChar w:fldCharType="end"/>
      </w:r>
      <w:r>
        <w:t xml:space="preserve"> and the Additional Conditions of Play (if any relevant) of the Competition being played;</w:t>
      </w:r>
    </w:p>
    <w:p w:rsidRPr="007F0AF4" w:rsidR="009A42D1" w:rsidP="00C61463" w:rsidRDefault="009A42D1" w14:paraId="4BCF3413" w14:textId="77777777">
      <w:pPr>
        <w:pStyle w:val="Handbooka"/>
      </w:pPr>
      <w:r>
        <w:t>preparing the pitch to a standard that is safe and provides an opportunity for the Match to be played in a fair manner; and</w:t>
      </w:r>
    </w:p>
    <w:p w:rsidRPr="007F0AF4" w:rsidR="009A42D1" w:rsidP="00C61463" w:rsidRDefault="009A42D1" w14:paraId="670D9C95" w14:textId="77777777">
      <w:pPr>
        <w:pStyle w:val="Handbooka"/>
      </w:pPr>
      <w:r>
        <w:t>for Matches played over more than 1 day:</w:t>
      </w:r>
    </w:p>
    <w:p w:rsidRPr="007F0AF4" w:rsidR="009A42D1" w:rsidP="00DB433F" w:rsidRDefault="009A42D1" w14:paraId="103CFE9C" w14:textId="77777777">
      <w:pPr>
        <w:pStyle w:val="Handbooki"/>
        <w:numPr>
          <w:ilvl w:val="0"/>
          <w:numId w:val="34"/>
        </w:numPr>
        <w:ind w:left="1701" w:hanging="283"/>
      </w:pPr>
      <w:r>
        <w:t>if the Match is played on consecutive days, the relevant Laws will apply; or</w:t>
      </w:r>
    </w:p>
    <w:p w:rsidRPr="007F0AF4" w:rsidR="009A42D1" w:rsidP="00DB433F" w:rsidRDefault="009A42D1" w14:paraId="0F007187" w14:textId="77777777">
      <w:pPr>
        <w:pStyle w:val="Handbooki"/>
        <w:ind w:left="1701" w:hanging="283"/>
      </w:pPr>
      <w:r>
        <w:t xml:space="preserve">if the Match is played over 2 weekends, subject to Rule </w:t>
      </w:r>
      <w:r>
        <w:fldChar w:fldCharType="begin"/>
      </w:r>
      <w:r>
        <w:instrText xml:space="preserve"> REF _Ref19464316 \r \h  \* MERGEFORMAT </w:instrText>
      </w:r>
      <w:r>
        <w:fldChar w:fldCharType="separate"/>
      </w:r>
      <w:r>
        <w:t>6.12</w:t>
      </w:r>
      <w:r>
        <w:fldChar w:fldCharType="end"/>
      </w:r>
      <w:r>
        <w:t xml:space="preserve"> the pitch must be newly prepared for the second weekend's play in as near as same condition as it was on the first weekend of the Match.</w:t>
      </w:r>
    </w:p>
    <w:p w:rsidRPr="007F0AF4" w:rsidR="009A42D1" w:rsidP="00DE4D8E" w:rsidRDefault="009A42D1" w14:paraId="1F100D21" w14:textId="77777777">
      <w:pPr>
        <w:pStyle w:val="Handbook111"/>
      </w:pPr>
      <w:bookmarkStart w:name="_Ref451843445" w:id="287"/>
      <w:r>
        <w:t>If, between playing days of a Match played over more than 1 day, the pitch is damaged or becomes unfit to play (however caused), the Captains may agree to continue the Match on another pitch at the same ground and the Match will continue and the end result will stand.</w:t>
      </w:r>
      <w:bookmarkEnd w:id="287"/>
    </w:p>
    <w:p w:rsidRPr="007F0AF4" w:rsidR="009A42D1" w:rsidP="00DE4D8E" w:rsidRDefault="009A42D1" w14:paraId="45D47099" w14:textId="77777777">
      <w:pPr>
        <w:pStyle w:val="Handbook111"/>
      </w:pPr>
      <w:r>
        <w:t xml:space="preserve">If another pitch is used in accordance Rule </w:t>
      </w:r>
      <w:r>
        <w:fldChar w:fldCharType="begin"/>
      </w:r>
      <w:r>
        <w:instrText xml:space="preserve"> REF _Ref451843445 \r \h  \* MERGEFORMAT </w:instrText>
      </w:r>
      <w:r>
        <w:fldChar w:fldCharType="separate"/>
      </w:r>
      <w:r>
        <w:t>6.12.6</w:t>
      </w:r>
      <w:r>
        <w:fldChar w:fldCharType="end"/>
      </w:r>
      <w:r>
        <w:t>, this must be noted in the Ground Report.</w:t>
      </w:r>
    </w:p>
    <w:p w:rsidRPr="007F0AF4" w:rsidR="009A42D1" w:rsidP="00A60668" w:rsidRDefault="009A42D1" w14:paraId="01F06D9C" w14:textId="77777777">
      <w:pPr>
        <w:pStyle w:val="Handbook11"/>
      </w:pPr>
      <w:bookmarkStart w:name="_Toc494235793" w:id="288"/>
      <w:bookmarkStart w:name="_Toc46648235" w:id="289"/>
      <w:bookmarkStart w:name="_Toc239700324" w:id="290"/>
      <w:r>
        <w:t>Upkeep &amp; maintenance of turf pitches</w:t>
      </w:r>
      <w:bookmarkEnd w:id="288"/>
      <w:bookmarkEnd w:id="289"/>
      <w:bookmarkEnd w:id="290"/>
    </w:p>
    <w:p w:rsidRPr="007F0AF4" w:rsidR="009A42D1" w:rsidP="00DE4D8E" w:rsidRDefault="009A42D1" w14:paraId="7FA9ACD8" w14:textId="77777777">
      <w:pPr>
        <w:pStyle w:val="Handbook111"/>
      </w:pPr>
      <w:r>
        <w:t>Clubs are responsible for ensuring the upkeep, maintenance and preparation of pitches at each of the Club's Home Grounds.</w:t>
      </w:r>
    </w:p>
    <w:p w:rsidRPr="007F0AF4" w:rsidR="00412328" w:rsidP="00A60668" w:rsidRDefault="003C186D" w14:paraId="2B58DCFF" w14:textId="77777777">
      <w:pPr>
        <w:pStyle w:val="Handbook11"/>
      </w:pPr>
      <w:bookmarkStart w:name="_Toc494235794" w:id="291"/>
      <w:bookmarkStart w:name="_Toc46648236" w:id="292"/>
      <w:bookmarkStart w:name="_Toc239700325" w:id="293"/>
      <w:r>
        <w:t>Sightscreens</w:t>
      </w:r>
      <w:bookmarkEnd w:id="291"/>
      <w:bookmarkEnd w:id="292"/>
      <w:bookmarkEnd w:id="293"/>
    </w:p>
    <w:p w:rsidRPr="007F0AF4" w:rsidR="00412328" w:rsidP="00DE4D8E" w:rsidRDefault="002372BE" w14:paraId="0B22FD3B" w14:textId="77777777">
      <w:pPr>
        <w:pStyle w:val="Handbook111"/>
      </w:pPr>
      <w:r>
        <w:t>Clubs are encouraged to provide sightscreens for Matches in all Competitions.</w:t>
      </w:r>
    </w:p>
    <w:p w:rsidRPr="007F0AF4" w:rsidR="009A42D1" w:rsidP="00A60668" w:rsidRDefault="009A42D1" w14:paraId="585964B3" w14:textId="77777777">
      <w:pPr>
        <w:pStyle w:val="Handbook11"/>
      </w:pPr>
      <w:bookmarkStart w:name="_Toc494235795" w:id="294"/>
      <w:bookmarkStart w:name="_Toc46648237" w:id="295"/>
      <w:bookmarkStart w:name="_Ref180090339" w:id="296"/>
      <w:bookmarkStart w:name="_Toc239700326" w:id="297"/>
      <w:r>
        <w:t>Covers</w:t>
      </w:r>
      <w:bookmarkEnd w:id="294"/>
      <w:bookmarkEnd w:id="295"/>
      <w:r>
        <w:t xml:space="preserve"> prior to a Match</w:t>
      </w:r>
      <w:bookmarkEnd w:id="296"/>
      <w:bookmarkEnd w:id="297"/>
    </w:p>
    <w:p w:rsidRPr="007F0AF4" w:rsidR="00612EAB" w:rsidP="00DE4D8E" w:rsidRDefault="00612EAB" w14:paraId="7878FD91" w14:textId="77777777">
      <w:pPr>
        <w:pStyle w:val="Handbook111"/>
      </w:pPr>
      <w:bookmarkStart w:name="_Ref180006646" w:id="298"/>
      <w:r>
        <w:t>Law 10 applies as modified by these Rules.</w:t>
      </w:r>
      <w:bookmarkEnd w:id="298"/>
    </w:p>
    <w:p w:rsidRPr="007F0AF4" w:rsidR="009A42D1" w:rsidP="00DE4D8E" w:rsidRDefault="00A24B40" w14:paraId="54A49C02" w14:textId="77777777">
      <w:pPr>
        <w:pStyle w:val="Handbook111"/>
      </w:pPr>
      <w:bookmarkStart w:name="_Ref180004769" w:id="299"/>
      <w:r>
        <w:rPr>
          <w:highlight w:val="yellow"/>
        </w:rPr>
        <w:t>Subject to Rule </w:t>
      </w:r>
      <w:r>
        <w:rPr>
          <w:highlight w:val="yellow"/>
        </w:rPr>
        <w:fldChar w:fldCharType="begin"/>
      </w:r>
      <w:r>
        <w:rPr>
          <w:highlight w:val="yellow"/>
        </w:rPr>
        <w:instrText xml:space="preserve"> REF _Ref180008001 \w \h  \* MERGEFORMAT </w:instrText>
      </w:r>
      <w:r>
        <w:rPr>
          <w:highlight w:val="yellow"/>
        </w:rPr>
      </w:r>
      <w:r>
        <w:rPr>
          <w:highlight w:val="yellow"/>
        </w:rPr>
        <w:fldChar w:fldCharType="separate"/>
      </w:r>
      <w:r>
        <w:rPr>
          <w:highlight w:val="yellow"/>
        </w:rPr>
        <w:t>6.15.12</w:t>
      </w:r>
      <w:r>
        <w:rPr>
          <w:highlight w:val="yellow"/>
        </w:rPr>
        <w:fldChar w:fldCharType="end"/>
      </w:r>
      <w:r>
        <w:rPr>
          <w:highlight w:val="yellow"/>
        </w:rPr>
        <w:t>, Clubs must cover the pitch and surrounding wicket area to protect it from damage by water (</w:t>
      </w:r>
      <w:r>
        <w:rPr>
          <w:b/>
          <w:highlight w:val="yellow"/>
        </w:rPr>
        <w:t>Covers</w:t>
      </w:r>
      <w:r>
        <w:rPr>
          <w:highlight w:val="yellow"/>
        </w:rPr>
        <w:t>) on the night or nights before play in a Match at its Home Grounds where 1st Grade and 2nd Grade Matches are to be played (and are encouraged to cover the pitch and surrounding wicket area at other Home Grounds).</w:t>
      </w:r>
      <w:bookmarkEnd w:id="299"/>
    </w:p>
    <w:p w:rsidRPr="007F0AF4" w:rsidR="00353E80" w:rsidP="00DE4D8E" w:rsidRDefault="00AC152B" w14:paraId="4A01EE24" w14:textId="77777777">
      <w:pPr>
        <w:pStyle w:val="Handbook111"/>
      </w:pPr>
      <w:r>
        <w:rPr>
          <w:highlight w:val="yellow"/>
        </w:rPr>
        <w:t>Rule </w:t>
      </w:r>
      <w:r>
        <w:rPr>
          <w:highlight w:val="yellow"/>
        </w:rPr>
        <w:fldChar w:fldCharType="begin"/>
      </w:r>
      <w:r>
        <w:rPr>
          <w:highlight w:val="yellow"/>
        </w:rPr>
        <w:instrText xml:space="preserve"> REF _Ref180004769 \w \h  \* MERGEFORMAT </w:instrText>
      </w:r>
      <w:r>
        <w:rPr>
          <w:highlight w:val="yellow"/>
        </w:rPr>
      </w:r>
      <w:r>
        <w:rPr>
          <w:highlight w:val="yellow"/>
        </w:rPr>
        <w:fldChar w:fldCharType="separate"/>
      </w:r>
      <w:r>
        <w:rPr>
          <w:highlight w:val="yellow"/>
        </w:rPr>
        <w:t>6.15.2</w:t>
      </w:r>
      <w:r>
        <w:rPr>
          <w:highlight w:val="yellow"/>
        </w:rPr>
        <w:fldChar w:fldCharType="end"/>
      </w:r>
      <w:r>
        <w:rPr>
          <w:highlight w:val="yellow"/>
        </w:rPr>
        <w:t xml:space="preserve"> applies regardless of whether or not the Club is playing in the Match that is to be played on its Home Ground.</w:t>
      </w:r>
    </w:p>
    <w:p w:rsidRPr="007F0AF4" w:rsidR="009A42D1" w:rsidP="00DE4D8E" w:rsidRDefault="009A42D1" w14:paraId="4719A6C1" w14:textId="77777777">
      <w:pPr>
        <w:pStyle w:val="Handbook111"/>
      </w:pPr>
      <w:r>
        <w:rPr>
          <w:highlight w:val="yellow"/>
        </w:rPr>
        <w:t xml:space="preserve">The Covers must cover the pitch and surrounding wicket area and prevent the ingress of water on to the pitch and surrounding wicket area. </w:t>
      </w:r>
    </w:p>
    <w:p w:rsidRPr="007F0AF4" w:rsidR="009A42D1" w:rsidP="00DE4D8E" w:rsidRDefault="009A42D1" w14:paraId="3E1F257C" w14:textId="77777777">
      <w:pPr>
        <w:pStyle w:val="Handbook111"/>
      </w:pPr>
      <w:r>
        <w:rPr>
          <w:highlight w:val="yellow"/>
        </w:rPr>
        <w:t xml:space="preserve">A hessian underlay or underlays should be used on the pitch under Covers when Covers are to be used overnight or </w:t>
      </w:r>
      <w:bookmarkStart w:name="_Ref452366636" w:id="300"/>
      <w:r>
        <w:rPr>
          <w:highlight w:val="yellow"/>
        </w:rPr>
        <w:t>for an extended period of time.</w:t>
      </w:r>
      <w:bookmarkEnd w:id="300"/>
    </w:p>
    <w:p w:rsidRPr="007F0AF4" w:rsidR="00BA7D6C" w:rsidP="00BA7D6C" w:rsidRDefault="00CF40AA" w14:paraId="4BEDEB0D" w14:textId="77777777">
      <w:pPr>
        <w:pStyle w:val="Handbook111"/>
      </w:pPr>
      <w:r>
        <w:rPr>
          <w:highlight w:val="yellow"/>
        </w:rPr>
        <w:t>Covers should be laid as late as practical prior to each day’s play to minimise the potential for adverse effects of the Covers on the wicket.</w:t>
      </w:r>
    </w:p>
    <w:p w:rsidRPr="007F0AF4" w:rsidR="00266EA8" w:rsidP="00BA7D6C" w:rsidRDefault="0033529F" w14:paraId="015F25DF" w14:textId="77777777">
      <w:pPr>
        <w:pStyle w:val="Handbook111"/>
      </w:pPr>
      <w:bookmarkStart w:name="_Ref180005631" w:id="301"/>
      <w:r>
        <w:rPr>
          <w:highlight w:val="yellow"/>
        </w:rPr>
        <w:t>If the Club responsible for the covering the pitch under Rule </w:t>
      </w:r>
      <w:r>
        <w:rPr>
          <w:highlight w:val="yellow"/>
        </w:rPr>
        <w:fldChar w:fldCharType="begin"/>
      </w:r>
      <w:r>
        <w:rPr>
          <w:highlight w:val="yellow"/>
        </w:rPr>
        <w:instrText xml:space="preserve"> REF _Ref180004769 \w \h  \* MERGEFORMAT </w:instrText>
      </w:r>
      <w:r>
        <w:rPr>
          <w:highlight w:val="yellow"/>
        </w:rPr>
      </w:r>
      <w:r>
        <w:rPr>
          <w:highlight w:val="yellow"/>
        </w:rPr>
        <w:fldChar w:fldCharType="separate"/>
      </w:r>
      <w:r>
        <w:rPr>
          <w:highlight w:val="yellow"/>
        </w:rPr>
        <w:t>6.15.2</w:t>
      </w:r>
      <w:r>
        <w:rPr>
          <w:highlight w:val="yellow"/>
        </w:rPr>
        <w:fldChar w:fldCharType="end"/>
      </w:r>
      <w:r>
        <w:rPr>
          <w:highlight w:val="yellow"/>
        </w:rPr>
        <w:t xml:space="preserve"> considers that there will be no benefit in covering the pitch prior to a day’s play in a Match, the Club may notify the other Club or Clubs playing in the Match of its intention not to cover the pitch prior to that day’s play.</w:t>
      </w:r>
      <w:bookmarkEnd w:id="301"/>
    </w:p>
    <w:p w:rsidRPr="007F0AF4" w:rsidR="00A14727" w:rsidP="00BA7D6C" w:rsidRDefault="00266EA8" w14:paraId="3A3C8ED0" w14:textId="77777777">
      <w:pPr>
        <w:pStyle w:val="Handbook111"/>
      </w:pPr>
      <w:r>
        <w:rPr>
          <w:highlight w:val="yellow"/>
        </w:rPr>
        <w:t>Notice under Rule </w:t>
      </w:r>
      <w:r>
        <w:rPr>
          <w:highlight w:val="yellow"/>
        </w:rPr>
        <w:fldChar w:fldCharType="begin"/>
      </w:r>
      <w:r>
        <w:rPr>
          <w:highlight w:val="yellow"/>
        </w:rPr>
        <w:instrText xml:space="preserve"> REF _Ref180005631 \w \h  \* MERGEFORMAT </w:instrText>
      </w:r>
      <w:r>
        <w:rPr>
          <w:highlight w:val="yellow"/>
        </w:rPr>
      </w:r>
      <w:r>
        <w:rPr>
          <w:highlight w:val="yellow"/>
        </w:rPr>
        <w:fldChar w:fldCharType="separate"/>
      </w:r>
      <w:r>
        <w:rPr>
          <w:highlight w:val="yellow"/>
        </w:rPr>
        <w:t>6.15.7</w:t>
      </w:r>
      <w:r>
        <w:rPr>
          <w:highlight w:val="yellow"/>
        </w:rPr>
        <w:fldChar w:fldCharType="end"/>
      </w:r>
      <w:r>
        <w:rPr>
          <w:highlight w:val="yellow"/>
        </w:rPr>
        <w:t xml:space="preserve"> must be given:</w:t>
      </w:r>
    </w:p>
    <w:p w:rsidRPr="007F0AF4" w:rsidR="00A7294A" w:rsidP="00E91DD9" w:rsidRDefault="003A3A97" w14:paraId="403FA13F" w14:textId="77777777">
      <w:pPr>
        <w:pStyle w:val="Heading4"/>
        <w:spacing w:before="60"/>
        <w:ind w:left="1418"/>
      </w:pPr>
      <w:r>
        <w:rPr>
          <w:highlight w:val="yellow"/>
        </w:rPr>
        <w:t>by the secretary of the Home Club;</w:t>
      </w:r>
    </w:p>
    <w:p w:rsidRPr="007F0AF4" w:rsidR="00DD378F" w:rsidP="00E91DD9" w:rsidRDefault="00DD378F" w14:paraId="6419D177" w14:textId="77777777">
      <w:pPr>
        <w:pStyle w:val="Heading4"/>
        <w:spacing w:before="60"/>
        <w:ind w:left="1418"/>
      </w:pPr>
      <w:r>
        <w:rPr>
          <w:highlight w:val="yellow"/>
        </w:rPr>
        <w:t>in writing (including by email);</w:t>
      </w:r>
    </w:p>
    <w:p w:rsidRPr="007F0AF4" w:rsidR="00266EA8" w:rsidP="00E91DD9" w:rsidRDefault="003A3A97" w14:paraId="4D85AB6E" w14:textId="77777777">
      <w:pPr>
        <w:pStyle w:val="Heading4"/>
        <w:spacing w:before="60"/>
        <w:ind w:left="1418"/>
      </w:pPr>
      <w:r>
        <w:rPr>
          <w:highlight w:val="yellow"/>
        </w:rPr>
        <w:t>to the secretary of the other Club or Secretaries of the other Clubs playing in the Match; and</w:t>
      </w:r>
    </w:p>
    <w:p w:rsidRPr="007F0AF4" w:rsidR="00A7294A" w:rsidP="00E91DD9" w:rsidRDefault="00EC4657" w14:paraId="1C0E75B4" w14:textId="77777777">
      <w:pPr>
        <w:pStyle w:val="Heading4"/>
        <w:spacing w:before="60"/>
        <w:ind w:left="1418"/>
      </w:pPr>
      <w:r>
        <w:rPr>
          <w:highlight w:val="yellow"/>
        </w:rPr>
        <w:t>at least 24 hours before the scheduled start time of the relevant day’s play.</w:t>
      </w:r>
    </w:p>
    <w:p w:rsidRPr="007F0AF4" w:rsidR="001662E5" w:rsidP="005C5B5A" w:rsidRDefault="00573712" w14:paraId="71C62C97" w14:textId="77777777">
      <w:pPr>
        <w:pStyle w:val="Handbook111"/>
      </w:pPr>
      <w:bookmarkStart w:name="_Ref180006320" w:id="302"/>
      <w:r>
        <w:rPr>
          <w:highlight w:val="yellow"/>
        </w:rPr>
        <w:t>If a Club notified of a Home Club’s intention not to cover the pitch under Rule </w:t>
      </w:r>
      <w:r>
        <w:rPr>
          <w:highlight w:val="yellow"/>
        </w:rPr>
        <w:fldChar w:fldCharType="begin"/>
      </w:r>
      <w:r>
        <w:rPr>
          <w:highlight w:val="yellow"/>
        </w:rPr>
        <w:instrText xml:space="preserve"> REF _Ref180005631 \w \h  \* MERGEFORMAT </w:instrText>
      </w:r>
      <w:r>
        <w:rPr>
          <w:highlight w:val="yellow"/>
        </w:rPr>
      </w:r>
      <w:r>
        <w:rPr>
          <w:highlight w:val="yellow"/>
        </w:rPr>
        <w:fldChar w:fldCharType="separate"/>
      </w:r>
      <w:r>
        <w:rPr>
          <w:highlight w:val="yellow"/>
        </w:rPr>
        <w:t>6.15.7</w:t>
      </w:r>
      <w:r>
        <w:rPr>
          <w:highlight w:val="yellow"/>
        </w:rPr>
        <w:fldChar w:fldCharType="end"/>
      </w:r>
      <w:r>
        <w:rPr>
          <w:highlight w:val="yellow"/>
        </w:rPr>
        <w:t xml:space="preserve"> agrees that there will be no benefit in putting down Covers prior to a day’s play in a Match, the Club may notify the Home Club that it agrees that the pitch is not required to be covered.</w:t>
      </w:r>
      <w:bookmarkEnd w:id="302"/>
    </w:p>
    <w:p w:rsidRPr="007F0AF4" w:rsidR="0098488E" w:rsidP="005C5B5A" w:rsidRDefault="0098488E" w14:paraId="5AA99184" w14:textId="77777777">
      <w:pPr>
        <w:pStyle w:val="Handbook111"/>
      </w:pPr>
      <w:bookmarkStart w:name="_Ref180006593" w:id="303"/>
      <w:r>
        <w:rPr>
          <w:highlight w:val="yellow"/>
        </w:rPr>
        <w:t xml:space="preserve">Notice under Rule  </w:t>
      </w:r>
      <w:r>
        <w:rPr>
          <w:highlight w:val="yellow"/>
        </w:rPr>
        <w:fldChar w:fldCharType="begin"/>
      </w:r>
      <w:r>
        <w:rPr>
          <w:highlight w:val="yellow"/>
        </w:rPr>
        <w:instrText xml:space="preserve"> REF _Ref180006320 \w \h  \* MERGEFORMAT </w:instrText>
      </w:r>
      <w:r>
        <w:rPr>
          <w:highlight w:val="yellow"/>
        </w:rPr>
      </w:r>
      <w:r>
        <w:rPr>
          <w:highlight w:val="yellow"/>
        </w:rPr>
        <w:fldChar w:fldCharType="separate"/>
      </w:r>
      <w:r>
        <w:rPr>
          <w:highlight w:val="yellow"/>
        </w:rPr>
        <w:t>6.15.9</w:t>
      </w:r>
      <w:r>
        <w:rPr>
          <w:highlight w:val="yellow"/>
        </w:rPr>
        <w:fldChar w:fldCharType="end"/>
      </w:r>
      <w:r>
        <w:rPr>
          <w:highlight w:val="yellow"/>
        </w:rPr>
        <w:t xml:space="preserve"> must be given:</w:t>
      </w:r>
      <w:bookmarkEnd w:id="303"/>
    </w:p>
    <w:p w:rsidRPr="007F0AF4" w:rsidR="00F460CC" w:rsidP="00F460CC" w:rsidRDefault="00F460CC" w14:paraId="36406E1D" w14:textId="77777777">
      <w:pPr>
        <w:pStyle w:val="Heading4"/>
        <w:spacing w:before="60"/>
        <w:ind w:left="1418"/>
      </w:pPr>
      <w:r>
        <w:rPr>
          <w:highlight w:val="yellow"/>
        </w:rPr>
        <w:t>by the secretary of the other Club or Secretaries of the other Clubs playing in the Match;</w:t>
      </w:r>
    </w:p>
    <w:p w:rsidRPr="007F0AF4" w:rsidR="004368B6" w:rsidP="00F460CC" w:rsidRDefault="004368B6" w14:paraId="60CD1D5C" w14:textId="77777777">
      <w:pPr>
        <w:pStyle w:val="Heading4"/>
        <w:spacing w:before="60"/>
        <w:ind w:left="1418"/>
      </w:pPr>
      <w:r>
        <w:rPr>
          <w:highlight w:val="yellow"/>
        </w:rPr>
        <w:t>in writing (including by email);</w:t>
      </w:r>
    </w:p>
    <w:p w:rsidRPr="007F0AF4" w:rsidR="00D72E07" w:rsidP="00D72E07" w:rsidRDefault="00F460CC" w14:paraId="37EC2F8F" w14:textId="77777777">
      <w:pPr>
        <w:pStyle w:val="Heading4"/>
        <w:spacing w:before="60"/>
        <w:ind w:left="1418"/>
      </w:pPr>
      <w:r>
        <w:rPr>
          <w:highlight w:val="yellow"/>
        </w:rPr>
        <w:t>to the secretary of the Home Club.</w:t>
      </w:r>
    </w:p>
    <w:p w:rsidRPr="007F0AF4" w:rsidR="0052331D" w:rsidP="00BA7D6C" w:rsidRDefault="00184559" w14:paraId="7AE95251" w14:textId="77777777">
      <w:pPr>
        <w:pStyle w:val="Handbook111"/>
      </w:pPr>
      <w:r>
        <w:rPr>
          <w:highlight w:val="yellow"/>
        </w:rPr>
        <w:t xml:space="preserve">Any notice given under Rule  </w:t>
      </w:r>
      <w:r>
        <w:rPr>
          <w:highlight w:val="yellow"/>
        </w:rPr>
        <w:fldChar w:fldCharType="begin"/>
      </w:r>
      <w:r>
        <w:rPr>
          <w:highlight w:val="yellow"/>
        </w:rPr>
        <w:instrText xml:space="preserve"> REF _Ref180006320 \w \h  \* MERGEFORMAT </w:instrText>
      </w:r>
      <w:r>
        <w:rPr>
          <w:highlight w:val="yellow"/>
        </w:rPr>
      </w:r>
      <w:r>
        <w:rPr>
          <w:highlight w:val="yellow"/>
        </w:rPr>
        <w:fldChar w:fldCharType="separate"/>
      </w:r>
      <w:r>
        <w:rPr>
          <w:highlight w:val="yellow"/>
        </w:rPr>
        <w:t>6.15.9</w:t>
      </w:r>
      <w:r>
        <w:rPr>
          <w:highlight w:val="yellow"/>
        </w:rPr>
        <w:fldChar w:fldCharType="end"/>
      </w:r>
      <w:r>
        <w:rPr>
          <w:highlight w:val="yellow"/>
        </w:rPr>
        <w:t>:</w:t>
      </w:r>
    </w:p>
    <w:p w:rsidRPr="007F0AF4" w:rsidR="00CB4A4B" w:rsidP="00895F50" w:rsidRDefault="00184559" w14:paraId="6407F7AB" w14:textId="77777777">
      <w:pPr>
        <w:pStyle w:val="Heading4"/>
        <w:spacing w:before="60"/>
        <w:ind w:left="1418"/>
      </w:pPr>
      <w:r>
        <w:rPr>
          <w:highlight w:val="yellow"/>
        </w:rPr>
        <w:t>cannot be revoked or modified; and</w:t>
      </w:r>
    </w:p>
    <w:p w:rsidRPr="007F0AF4" w:rsidR="00895F50" w:rsidP="00895F50" w:rsidRDefault="00895F50" w14:paraId="20B539E8" w14:textId="77777777">
      <w:pPr>
        <w:pStyle w:val="Heading4"/>
        <w:spacing w:before="60"/>
        <w:ind w:left="1418"/>
      </w:pPr>
      <w:r>
        <w:rPr>
          <w:highlight w:val="yellow"/>
        </w:rPr>
        <w:t>does not require the Home Club to not cover the pitch.</w:t>
      </w:r>
    </w:p>
    <w:p w:rsidRPr="007F0AF4" w:rsidR="0036038A" w:rsidP="008F4A64" w:rsidRDefault="00035B19" w14:paraId="637B4A80" w14:textId="77777777">
      <w:pPr>
        <w:pStyle w:val="Handbook111"/>
      </w:pPr>
      <w:bookmarkStart w:name="_Ref180008001" w:id="304"/>
      <w:r>
        <w:rPr>
          <w:highlight w:val="yellow"/>
        </w:rPr>
        <w:t>If the other Club or Clubs playing in the Match that receive notice under Rule </w:t>
      </w:r>
      <w:r>
        <w:rPr>
          <w:highlight w:val="yellow"/>
        </w:rPr>
        <w:fldChar w:fldCharType="begin"/>
      </w:r>
      <w:r>
        <w:rPr>
          <w:highlight w:val="yellow"/>
        </w:rPr>
        <w:instrText xml:space="preserve"> REF _Ref180005631 \w \h  \* MERGEFORMAT </w:instrText>
      </w:r>
      <w:r>
        <w:rPr>
          <w:highlight w:val="yellow"/>
        </w:rPr>
      </w:r>
      <w:r>
        <w:rPr>
          <w:highlight w:val="yellow"/>
        </w:rPr>
        <w:fldChar w:fldCharType="separate"/>
      </w:r>
      <w:r>
        <w:rPr>
          <w:highlight w:val="yellow"/>
        </w:rPr>
        <w:t>6.15.7</w:t>
      </w:r>
      <w:r>
        <w:rPr>
          <w:highlight w:val="yellow"/>
        </w:rPr>
        <w:fldChar w:fldCharType="end"/>
      </w:r>
      <w:r>
        <w:rPr>
          <w:highlight w:val="yellow"/>
        </w:rPr>
        <w:t xml:space="preserve"> of the intention of the Club responsible for the covering the pitch under Rule 6.15.2 not to put down Covers each give notice under Rule </w:t>
      </w:r>
      <w:r>
        <w:rPr>
          <w:highlight w:val="yellow"/>
        </w:rPr>
        <w:fldChar w:fldCharType="begin"/>
      </w:r>
      <w:r>
        <w:rPr>
          <w:highlight w:val="yellow"/>
        </w:rPr>
        <w:instrText xml:space="preserve"> REF _Ref180006593 \w \h  \* MERGEFORMAT </w:instrText>
      </w:r>
      <w:r>
        <w:rPr>
          <w:highlight w:val="yellow"/>
        </w:rPr>
      </w:r>
      <w:r>
        <w:rPr>
          <w:highlight w:val="yellow"/>
        </w:rPr>
        <w:fldChar w:fldCharType="separate"/>
      </w:r>
      <w:r>
        <w:rPr>
          <w:highlight w:val="yellow"/>
        </w:rPr>
        <w:t>6.15.10</w:t>
      </w:r>
      <w:r>
        <w:rPr>
          <w:highlight w:val="yellow"/>
        </w:rPr>
        <w:fldChar w:fldCharType="end"/>
      </w:r>
      <w:r>
        <w:rPr>
          <w:highlight w:val="yellow"/>
        </w:rPr>
        <w:t xml:space="preserve"> of agreement that there is no benefit in covering the pitch, the Club responsible for the covering of the pitch will not breach Rule </w:t>
      </w:r>
      <w:r>
        <w:rPr>
          <w:highlight w:val="yellow"/>
        </w:rPr>
        <w:fldChar w:fldCharType="begin"/>
      </w:r>
      <w:r>
        <w:rPr>
          <w:highlight w:val="yellow"/>
        </w:rPr>
        <w:instrText xml:space="preserve"> REF _Ref180004769 \w \h  \* MERGEFORMAT </w:instrText>
      </w:r>
      <w:r>
        <w:rPr>
          <w:highlight w:val="yellow"/>
        </w:rPr>
      </w:r>
      <w:r>
        <w:rPr>
          <w:highlight w:val="yellow"/>
        </w:rPr>
        <w:fldChar w:fldCharType="separate"/>
      </w:r>
      <w:r>
        <w:rPr>
          <w:highlight w:val="yellow"/>
        </w:rPr>
        <w:t>6.15.2</w:t>
      </w:r>
      <w:r>
        <w:rPr>
          <w:highlight w:val="yellow"/>
        </w:rPr>
        <w:fldChar w:fldCharType="end"/>
      </w:r>
      <w:r>
        <w:rPr>
          <w:highlight w:val="yellow"/>
        </w:rPr>
        <w:t xml:space="preserve"> if does not cover the pitch prior to the relevant day’s play.</w:t>
      </w:r>
      <w:bookmarkEnd w:id="304"/>
    </w:p>
    <w:p w:rsidRPr="007F0AF4" w:rsidR="007A6FE4" w:rsidP="00BA7D6C" w:rsidRDefault="007A6FE4" w14:paraId="0BE60CCF" w14:textId="77777777">
      <w:pPr>
        <w:pStyle w:val="Handbook111"/>
      </w:pPr>
      <w:r>
        <w:rPr>
          <w:highlight w:val="yellow"/>
        </w:rPr>
        <w:t>Nothing in this Rule </w:t>
      </w:r>
      <w:r>
        <w:rPr>
          <w:highlight w:val="yellow"/>
        </w:rPr>
        <w:fldChar w:fldCharType="begin"/>
      </w:r>
      <w:r>
        <w:rPr>
          <w:highlight w:val="yellow"/>
        </w:rPr>
        <w:instrText xml:space="preserve"> REF _Ref180090339 \w \h  \* MERGEFORMAT </w:instrText>
      </w:r>
      <w:r>
        <w:rPr>
          <w:highlight w:val="yellow"/>
        </w:rPr>
      </w:r>
      <w:r>
        <w:rPr>
          <w:highlight w:val="yellow"/>
        </w:rPr>
        <w:fldChar w:fldCharType="separate"/>
      </w:r>
      <w:r>
        <w:rPr>
          <w:highlight w:val="yellow"/>
        </w:rPr>
        <w:t>6.15</w:t>
      </w:r>
      <w:r>
        <w:rPr>
          <w:highlight w:val="yellow"/>
        </w:rPr>
        <w:fldChar w:fldCharType="end"/>
      </w:r>
      <w:r>
        <w:rPr>
          <w:highlight w:val="yellow"/>
        </w:rPr>
        <w:t xml:space="preserve"> should be taken to discourage a Club from covering the pitch during its preparation and prior to the night before a Match or relieve a Club from any of its obligations under Rule </w:t>
      </w:r>
      <w:r>
        <w:rPr>
          <w:highlight w:val="yellow"/>
        </w:rPr>
        <w:fldChar w:fldCharType="begin"/>
      </w:r>
      <w:r>
        <w:rPr>
          <w:highlight w:val="yellow"/>
        </w:rPr>
        <w:instrText xml:space="preserve"> REF _Ref181760793 \w \h  \* MERGEFORMAT </w:instrText>
      </w:r>
      <w:r>
        <w:rPr>
          <w:highlight w:val="yellow"/>
        </w:rPr>
      </w:r>
      <w:r>
        <w:rPr>
          <w:highlight w:val="yellow"/>
        </w:rPr>
        <w:fldChar w:fldCharType="separate"/>
      </w:r>
      <w:r>
        <w:rPr>
          <w:highlight w:val="yellow"/>
        </w:rPr>
        <w:t>6.12</w:t>
      </w:r>
      <w:r>
        <w:rPr>
          <w:highlight w:val="yellow"/>
        </w:rPr>
        <w:fldChar w:fldCharType="end"/>
      </w:r>
      <w:r>
        <w:rPr>
          <w:highlight w:val="yellow"/>
        </w:rPr>
        <w:t>.</w:t>
      </w:r>
    </w:p>
    <w:p w:rsidRPr="007F0AF4" w:rsidR="00EC5C35" w:rsidP="001014D4" w:rsidRDefault="00EC5C35" w14:paraId="138621CA" w14:textId="77777777">
      <w:pPr>
        <w:pStyle w:val="Handbook11"/>
      </w:pPr>
      <w:bookmarkStart w:name="_Toc183234663" w:id="305"/>
      <w:bookmarkStart w:name="_Toc239700327" w:id="306"/>
      <w:bookmarkStart w:name="_Toc183234664" w:id="307"/>
      <w:bookmarkStart w:name="_Toc239700328" w:id="308"/>
      <w:bookmarkStart w:name="_Toc183234665" w:id="309"/>
      <w:bookmarkStart w:name="_Toc239700329" w:id="310"/>
      <w:bookmarkStart w:name="_Toc239700330" w:id="311"/>
      <w:bookmarkStart w:name="_Toc494235796" w:id="312"/>
      <w:bookmarkStart w:name="_Toc46648238" w:id="313"/>
      <w:bookmarkEnd w:id="305"/>
      <w:bookmarkEnd w:id="306"/>
      <w:bookmarkEnd w:id="307"/>
      <w:bookmarkEnd w:id="308"/>
      <w:bookmarkEnd w:id="309"/>
      <w:bookmarkEnd w:id="310"/>
      <w:r>
        <w:rPr>
          <w:highlight w:val="yellow"/>
        </w:rPr>
        <w:t>Covers during a Match</w:t>
      </w:r>
      <w:bookmarkEnd w:id="311"/>
    </w:p>
    <w:p w:rsidRPr="007F0AF4" w:rsidR="006D5FDE" w:rsidP="008E41B0" w:rsidRDefault="00A24B40" w14:paraId="1BCB0BE4" w14:textId="77777777">
      <w:pPr>
        <w:pStyle w:val="Handbook111"/>
        <w:rPr>
          <w:b/>
        </w:rPr>
      </w:pPr>
      <w:r>
        <w:rPr>
          <w:highlight w:val="yellow"/>
        </w:rPr>
        <w:t>Subject to Rule </w:t>
      </w:r>
      <w:r>
        <w:rPr>
          <w:b/>
        </w:rPr>
        <w:fldChar w:fldCharType="begin"/>
      </w:r>
      <w:r>
        <w:instrText xml:space="preserve"> REF _Ref491373574 \w \h  \* MERGEFORMAT </w:instrText>
      </w:r>
      <w:r>
        <w:rPr>
          <w:b/>
        </w:rPr>
      </w:r>
      <w:r>
        <w:rPr>
          <w:b/>
        </w:rPr>
        <w:fldChar w:fldCharType="separate"/>
      </w:r>
      <w:r>
        <w:rPr>
          <w:highlight w:val="yellow"/>
        </w:rPr>
        <w:t>6.35</w:t>
      </w:r>
      <w:r>
        <w:rPr>
          <w:b/>
        </w:rPr>
        <w:fldChar w:fldCharType="end"/>
      </w:r>
      <w:r>
        <w:rPr>
          <w:highlight w:val="yellow"/>
        </w:rPr>
        <w:t>, during Matches played at grounds with Covers available:</w:t>
      </w:r>
    </w:p>
    <w:p w:rsidR="000F42A0" w:rsidP="006D5FDE" w:rsidRDefault="006B6A09" w14:paraId="5793E492" w14:textId="77777777">
      <w:pPr>
        <w:pStyle w:val="Heading4"/>
        <w:spacing w:before="60"/>
        <w:ind w:left="1418"/>
      </w:pPr>
      <w:r>
        <w:rPr>
          <w:highlight w:val="yellow"/>
        </w:rPr>
        <w:t>if play has been suspended under Law 2.8 due to rain, the pitch and surrounding wicket area must be covered;</w:t>
      </w:r>
    </w:p>
    <w:p w:rsidRPr="007F0AF4" w:rsidR="006D5FDE" w:rsidP="006D5FDE" w:rsidRDefault="006D5FDE" w14:paraId="5FB49E76" w14:textId="77777777">
      <w:pPr>
        <w:pStyle w:val="Heading4"/>
        <w:spacing w:before="60"/>
        <w:ind w:left="1418"/>
      </w:pPr>
      <w:r>
        <w:rPr>
          <w:highlight w:val="yellow"/>
        </w:rPr>
        <w:t>if the Appointed Umpire or Appointed Umpires reasonably consider that rain is imminent, they may suspend play and require the pitch and surrounding wicket area to be covered; or</w:t>
      </w:r>
    </w:p>
    <w:p w:rsidRPr="007F0AF4" w:rsidR="006D5FDE" w:rsidP="006D5FDE" w:rsidRDefault="006D5FDE" w14:paraId="2F300483" w14:textId="77777777">
      <w:pPr>
        <w:pStyle w:val="Heading4"/>
        <w:spacing w:before="60"/>
        <w:ind w:left="1418"/>
      </w:pPr>
      <w:r>
        <w:rPr>
          <w:highlight w:val="yellow"/>
        </w:rPr>
        <w:t>if there is no Appointed Umpire present, the Captains may agree that rain is imminent and suspend play and cover the pitch and surrounding wicket area.</w:t>
      </w:r>
    </w:p>
    <w:p w:rsidRPr="007F0AF4" w:rsidR="003C2A0C" w:rsidP="001014D4" w:rsidRDefault="003C2A0C" w14:paraId="6029E1CA" w14:textId="77777777">
      <w:pPr>
        <w:pStyle w:val="Handbook11"/>
      </w:pPr>
      <w:bookmarkStart w:name="_Toc239700331" w:id="314"/>
      <w:r>
        <w:t>Intervals</w:t>
      </w:r>
      <w:bookmarkEnd w:id="312"/>
      <w:bookmarkEnd w:id="313"/>
      <w:bookmarkEnd w:id="314"/>
    </w:p>
    <w:p w:rsidRPr="007F0AF4" w:rsidR="003C2A0C" w:rsidP="00DE4D8E" w:rsidRDefault="003C2A0C" w14:paraId="41C7F82C" w14:textId="77777777">
      <w:pPr>
        <w:pStyle w:val="Handbook111"/>
      </w:pPr>
      <w:r>
        <w:t>Law 11 applies, as modified by these Rules (particularly the Additional Conditions of Play).</w:t>
      </w:r>
    </w:p>
    <w:p w:rsidRPr="007F0AF4" w:rsidR="003C2A0C" w:rsidP="003C2A0C" w:rsidRDefault="003C2A0C" w14:paraId="2F887824" w14:textId="77777777">
      <w:pPr>
        <w:pStyle w:val="Handbook11"/>
      </w:pPr>
      <w:bookmarkStart w:name="_Toc494235797" w:id="315"/>
      <w:bookmarkStart w:name="_Toc46648239" w:id="316"/>
      <w:bookmarkStart w:name="_Toc239700332" w:id="317"/>
      <w:r>
        <w:t>Start &amp; end of play</w:t>
      </w:r>
      <w:bookmarkEnd w:id="315"/>
      <w:bookmarkEnd w:id="316"/>
      <w:bookmarkEnd w:id="317"/>
    </w:p>
    <w:p w:rsidRPr="007F0AF4" w:rsidR="003C2A0C" w:rsidP="00DE4D8E" w:rsidRDefault="003C2A0C" w14:paraId="2175D3D9" w14:textId="77777777">
      <w:pPr>
        <w:pStyle w:val="Handbook111"/>
      </w:pPr>
      <w:r>
        <w:t>Law 12 applies as modified by these Rules (particularly the Additional Conditions of Play).</w:t>
      </w:r>
    </w:p>
    <w:p w:rsidRPr="007F0AF4" w:rsidR="003C2A0C" w:rsidP="00DE4D8E" w:rsidRDefault="003C2A0C" w14:paraId="404CEC58" w14:textId="77777777">
      <w:pPr>
        <w:pStyle w:val="Handbook111"/>
      </w:pPr>
      <w:r>
        <w:t>Law 12.6, Law 12.7 and Law 12.8 do not apply.</w:t>
      </w:r>
    </w:p>
    <w:p w:rsidRPr="007F0AF4" w:rsidR="007E707A" w:rsidP="00A60668" w:rsidRDefault="001F7AEF" w14:paraId="6213D4DE" w14:textId="77777777">
      <w:pPr>
        <w:pStyle w:val="Handbook11"/>
      </w:pPr>
      <w:bookmarkStart w:name="_Toc494235798" w:id="318"/>
      <w:bookmarkStart w:name="_Toc46648240" w:id="319"/>
      <w:bookmarkStart w:name="_Toc239700333" w:id="320"/>
      <w:r>
        <w:t>Innings, follow on, declarations &amp; forfeiture of innings</w:t>
      </w:r>
      <w:bookmarkEnd w:id="318"/>
      <w:bookmarkEnd w:id="319"/>
      <w:bookmarkEnd w:id="320"/>
    </w:p>
    <w:p w:rsidRPr="007F0AF4" w:rsidR="007E707A" w:rsidP="00DE4D8E" w:rsidRDefault="001F7AEF" w14:paraId="2DDA2DE1" w14:textId="77777777">
      <w:pPr>
        <w:pStyle w:val="Handbook111"/>
      </w:pPr>
      <w:r>
        <w:t>Law 13, Law 14 and Law 15 apply, as modified by these Rules.</w:t>
      </w:r>
    </w:p>
    <w:p w:rsidRPr="007F0AF4" w:rsidR="007E707A" w:rsidP="00DE4D8E" w:rsidRDefault="00AA328C" w14:paraId="261ED36D" w14:textId="77777777">
      <w:pPr>
        <w:pStyle w:val="Handbook111"/>
      </w:pPr>
      <w:r>
        <w:t>For the purposes of Law 13.1, all agreements in relation to Match length and format are included in these Rules (particularly in the Additional Conditions of Play) and nothing in Law 13.1 allows Clubs to agree to vary the length or format of a Match beyond what is expressly provided for in these Rules.</w:t>
      </w:r>
    </w:p>
    <w:p w:rsidRPr="007F0AF4" w:rsidR="00AC4919" w:rsidP="00A60668" w:rsidRDefault="00AC4919" w14:paraId="07A1C967" w14:textId="77777777">
      <w:pPr>
        <w:pStyle w:val="Handbook11"/>
      </w:pPr>
      <w:bookmarkStart w:name="_Toc494235799" w:id="321"/>
      <w:bookmarkStart w:name="_Toc46648241" w:id="322"/>
      <w:bookmarkStart w:name="_Toc239700334" w:id="323"/>
      <w:r>
        <w:t>The result &amp; forfeiture of Matches</w:t>
      </w:r>
      <w:bookmarkEnd w:id="321"/>
      <w:bookmarkEnd w:id="322"/>
      <w:bookmarkEnd w:id="323"/>
    </w:p>
    <w:p w:rsidRPr="007F0AF4" w:rsidR="00AC4919" w:rsidP="00DE4D8E" w:rsidRDefault="00AC4919" w14:paraId="64B82EDC" w14:textId="77777777">
      <w:pPr>
        <w:pStyle w:val="Handbook111"/>
      </w:pPr>
      <w:r>
        <w:t>Law 16 applies.</w:t>
      </w:r>
    </w:p>
    <w:p w:rsidRPr="007F0AF4" w:rsidR="00AC4919" w:rsidP="00DE4D8E" w:rsidRDefault="00A75B38" w14:paraId="08EAA1D7" w14:textId="77777777">
      <w:pPr>
        <w:pStyle w:val="Handbook111"/>
      </w:pPr>
      <w:r>
        <w:t>For the purposes of Law 16.4, all agreements in relation to the results of Matches are included in these Rules (particularly in the Additional Conditions of Play).</w:t>
      </w:r>
    </w:p>
    <w:p w:rsidRPr="007F0AF4" w:rsidR="00A75B38" w:rsidP="00DE4D8E" w:rsidRDefault="003C65A9" w14:paraId="2C4F6882" w14:textId="77777777">
      <w:pPr>
        <w:pStyle w:val="Handbook111"/>
      </w:pPr>
      <w:bookmarkStart w:name="_Ref490907041" w:id="324"/>
      <w:r>
        <w:t>A Club will have Forfeited a Match if:</w:t>
      </w:r>
      <w:bookmarkEnd w:id="324"/>
    </w:p>
    <w:p w:rsidRPr="007F0AF4" w:rsidR="00A75B38" w:rsidP="00C61463" w:rsidRDefault="00A75B38" w14:paraId="7D690DED" w14:textId="77777777">
      <w:pPr>
        <w:pStyle w:val="Handbooka"/>
      </w:pPr>
      <w:bookmarkStart w:name="_Ref182016099" w:id="325"/>
      <w:r>
        <w:t>less than 7 persons eligible to play in the Match from that Club are present at the ground 30 minutes after the scheduled time for commencement of the Match; or</w:t>
      </w:r>
      <w:bookmarkEnd w:id="325"/>
    </w:p>
    <w:p w:rsidRPr="007F0AF4" w:rsidR="00A75B38" w:rsidP="00C61463" w:rsidRDefault="00A75B38" w14:paraId="424840F9" w14:textId="77777777">
      <w:pPr>
        <w:pStyle w:val="Handbooka"/>
      </w:pPr>
      <w:r>
        <w:t>the Competitions Manager has been notified by a Club that it will Forfeit the Match.</w:t>
      </w:r>
    </w:p>
    <w:p w:rsidRPr="007F0AF4" w:rsidR="00A75B38" w:rsidP="00DE4D8E" w:rsidRDefault="00A75B38" w14:paraId="68F15E4E" w14:textId="77777777">
      <w:pPr>
        <w:pStyle w:val="Handbook111"/>
      </w:pPr>
      <w:bookmarkStart w:name="_Ref491376679" w:id="326"/>
      <w:r>
        <w:t>If a Club Forfeits a Match:</w:t>
      </w:r>
      <w:bookmarkEnd w:id="326"/>
    </w:p>
    <w:p w:rsidRPr="007F0AF4" w:rsidR="00A75B38" w:rsidP="00C61463" w:rsidRDefault="00A75B38" w14:paraId="0EBBCBFA" w14:textId="77777777">
      <w:pPr>
        <w:pStyle w:val="Handbooka"/>
      </w:pPr>
      <w:r>
        <w:t>it will be deemed to have conceded the Match in accordance with Law 16.3.1;</w:t>
      </w:r>
    </w:p>
    <w:p w:rsidRPr="007F0AF4" w:rsidR="00A75B38" w:rsidP="00C61463" w:rsidRDefault="00A75B38" w14:paraId="558CF00A" w14:textId="77777777">
      <w:pPr>
        <w:pStyle w:val="Handbooka"/>
      </w:pPr>
      <w:r>
        <w:t>be penalised 2 competition points in the relevant Competition (which may cause a Club to be on less than zero points in that Competition); and</w:t>
      </w:r>
    </w:p>
    <w:p w:rsidRPr="007F0AF4" w:rsidR="00A75B38" w:rsidP="00C61463" w:rsidRDefault="00A75B38" w14:paraId="1AE18EA5" w14:textId="77777777">
      <w:pPr>
        <w:pStyle w:val="Handbooka"/>
      </w:pPr>
      <w:r>
        <w:t>the opposing Club, unless it has also Forfeited the Match, will be deemed to have won the Match and will be awarded the maximum points gained in other Matches in that Round of the relevant Competition, including any bonus Competition Points awarded to any Club (for the avoidance of doubt, if all other Matches in that Round in the relevant Competition are drawn, the side will be awarded the relevant number of points for a drawn or abandoned Match).</w:t>
      </w:r>
    </w:p>
    <w:p w:rsidRPr="007F0AF4" w:rsidR="00437F9A" w:rsidP="00DE4D8E" w:rsidRDefault="00054924" w14:paraId="5A2A0FB4" w14:textId="77777777">
      <w:pPr>
        <w:pStyle w:val="Handbook111"/>
      </w:pPr>
      <w:r>
        <w:t>Clubs must not contrive results in any Match, including (without limitation) for the purpose of receiving Competition Points.</w:t>
      </w:r>
    </w:p>
    <w:p w:rsidRPr="007F0AF4" w:rsidR="00437F9A" w:rsidP="00DE4D8E" w:rsidRDefault="00437F9A" w14:paraId="1AA95C56" w14:textId="77777777">
      <w:pPr>
        <w:pStyle w:val="Handbook111"/>
      </w:pPr>
      <w:r>
        <w:t>Nothing in Law 16.8 prevents the Umpires from referring a disputed result to the ACTCASUC, the Administering Body, the Competitions Manager or any third party for an opinion or recommendation on the dispute.</w:t>
      </w:r>
    </w:p>
    <w:p w:rsidRPr="007F0AF4" w:rsidR="00A75B38" w:rsidP="00A75B38" w:rsidRDefault="00A75B38" w14:paraId="6E4810F4" w14:textId="77777777">
      <w:pPr>
        <w:pStyle w:val="Handbook11"/>
      </w:pPr>
      <w:bookmarkStart w:name="_Toc494235800" w:id="327"/>
      <w:bookmarkStart w:name="_Toc46648242" w:id="328"/>
      <w:bookmarkStart w:name="_Toc239700335" w:id="329"/>
      <w:r>
        <w:t>The over</w:t>
      </w:r>
      <w:bookmarkEnd w:id="327"/>
      <w:bookmarkEnd w:id="328"/>
      <w:bookmarkEnd w:id="329"/>
    </w:p>
    <w:p w:rsidRPr="007F0AF4" w:rsidR="006716C8" w:rsidP="00DE4D8E" w:rsidRDefault="00A75B38" w14:paraId="5DBF45F1" w14:textId="77777777">
      <w:pPr>
        <w:pStyle w:val="Handbook111"/>
      </w:pPr>
      <w:r>
        <w:t xml:space="preserve">Law 17 applies as modified by these Rules. </w:t>
      </w:r>
    </w:p>
    <w:p w:rsidRPr="007F0AF4" w:rsidR="00B13345" w:rsidP="00DE4D8E" w:rsidRDefault="00AB0E9A" w14:paraId="0DEB1E92" w14:textId="77777777">
      <w:pPr>
        <w:pStyle w:val="Handbook111"/>
      </w:pPr>
      <w:bookmarkStart w:name="_Ref46569627" w:id="330"/>
      <w:r>
        <w:t>In any circumstances where limits apply to the number of overs that a Player can bowl in:</w:t>
      </w:r>
      <w:bookmarkEnd w:id="330"/>
    </w:p>
    <w:p w:rsidRPr="007F0AF4" w:rsidR="00B13345" w:rsidP="00C61463" w:rsidRDefault="000B24A0" w14:paraId="10008FB9" w14:textId="77777777">
      <w:pPr>
        <w:pStyle w:val="Handbooka"/>
      </w:pPr>
      <w:r>
        <w:t xml:space="preserve">a Match; </w:t>
      </w:r>
    </w:p>
    <w:p w:rsidRPr="007F0AF4" w:rsidR="00B13345" w:rsidP="00C61463" w:rsidRDefault="000B24A0" w14:paraId="00966708" w14:textId="77777777">
      <w:pPr>
        <w:pStyle w:val="Handbooka"/>
      </w:pPr>
      <w:r>
        <w:t>an innings of a Match;</w:t>
      </w:r>
    </w:p>
    <w:p w:rsidRPr="007F0AF4" w:rsidR="00B13345" w:rsidP="00C61463" w:rsidRDefault="0023284B" w14:paraId="24FB4193" w14:textId="77777777">
      <w:pPr>
        <w:pStyle w:val="Handbooka"/>
      </w:pPr>
      <w:r>
        <w:t>a spell of bowling; and/or</w:t>
      </w:r>
    </w:p>
    <w:p w:rsidRPr="007F0AF4" w:rsidR="00B13345" w:rsidP="00C61463" w:rsidRDefault="0023284B" w14:paraId="560F6990" w14:textId="77777777">
      <w:pPr>
        <w:pStyle w:val="Handbooka"/>
      </w:pPr>
      <w:r>
        <w:t>a day</w:t>
      </w:r>
    </w:p>
    <w:p w:rsidRPr="007F0AF4" w:rsidR="00651FC0" w:rsidP="00B13345" w:rsidRDefault="0023284B" w14:paraId="28519164" w14:textId="77777777">
      <w:pPr>
        <w:pStyle w:val="Handbook111"/>
        <w:numPr>
          <w:ilvl w:val="0"/>
          <w:numId w:val="0"/>
        </w:numPr>
        <w:ind w:left="851"/>
      </w:pPr>
      <w:r>
        <w:t>part of an over bowled under Law 17.8, by both the replaced Player and the replacement Player, will be considered to be a complete over bowled by each for the purposes of the limit of overs that can be bowled.</w:t>
      </w:r>
    </w:p>
    <w:p w:rsidRPr="007F0AF4" w:rsidR="009446FD" w:rsidP="00A60668" w:rsidRDefault="006716C8" w14:paraId="5C4383D7" w14:textId="77777777">
      <w:pPr>
        <w:pStyle w:val="Handbook11"/>
      </w:pPr>
      <w:bookmarkStart w:name="_Toc494235801" w:id="331"/>
      <w:bookmarkStart w:name="_Toc46648243" w:id="332"/>
      <w:bookmarkStart w:name="_Toc239700336" w:id="333"/>
      <w:r>
        <w:t>Scoring runs &amp; boundaries</w:t>
      </w:r>
      <w:bookmarkEnd w:id="331"/>
      <w:bookmarkEnd w:id="332"/>
      <w:bookmarkEnd w:id="333"/>
    </w:p>
    <w:p w:rsidRPr="007F0AF4" w:rsidR="009446FD" w:rsidP="00DE4D8E" w:rsidRDefault="009446FD" w14:paraId="2525B922" w14:textId="77777777">
      <w:pPr>
        <w:pStyle w:val="Handbook111"/>
      </w:pPr>
      <w:r>
        <w:t>Law 18 and Law 19 apply.</w:t>
      </w:r>
    </w:p>
    <w:p w:rsidRPr="007F0AF4" w:rsidR="009446FD" w:rsidP="00A60668" w:rsidRDefault="00AA2868" w14:paraId="333C01A7" w14:textId="77777777">
      <w:pPr>
        <w:pStyle w:val="Handbook11"/>
      </w:pPr>
      <w:bookmarkStart w:name="_Toc494235802" w:id="334"/>
      <w:bookmarkStart w:name="_Toc46648244" w:id="335"/>
      <w:bookmarkStart w:name="_Toc239700337" w:id="336"/>
      <w:r>
        <w:t>Dead ball</w:t>
      </w:r>
      <w:bookmarkEnd w:id="334"/>
      <w:bookmarkEnd w:id="335"/>
      <w:bookmarkEnd w:id="336"/>
    </w:p>
    <w:p w:rsidRPr="007F0AF4" w:rsidR="009446FD" w:rsidP="00DE4D8E" w:rsidRDefault="009446FD" w14:paraId="20183544" w14:textId="77777777">
      <w:pPr>
        <w:pStyle w:val="Handbook111"/>
      </w:pPr>
      <w:r>
        <w:t>Law 20 applies.</w:t>
      </w:r>
    </w:p>
    <w:p w:rsidRPr="007F0AF4" w:rsidR="00C46D69" w:rsidP="0028512D" w:rsidRDefault="00B135FA" w14:paraId="5BC0441F" w14:textId="77777777">
      <w:pPr>
        <w:pStyle w:val="Handbook11"/>
      </w:pPr>
      <w:bookmarkStart w:name="_Toc494235803" w:id="337"/>
      <w:bookmarkStart w:name="_Toc46648245" w:id="338"/>
      <w:bookmarkStart w:name="_Toc239700338" w:id="339"/>
      <w:r>
        <w:t>No balls</w:t>
      </w:r>
      <w:bookmarkEnd w:id="337"/>
      <w:bookmarkEnd w:id="338"/>
      <w:bookmarkEnd w:id="339"/>
    </w:p>
    <w:p w:rsidRPr="007F0AF4" w:rsidR="00C46D69" w:rsidP="00DE4D8E" w:rsidRDefault="00C46D69" w14:paraId="7A0251F8" w14:textId="77777777">
      <w:pPr>
        <w:pStyle w:val="Handbook111"/>
      </w:pPr>
      <w:r>
        <w:t>Law 21 applies.</w:t>
      </w:r>
    </w:p>
    <w:p w:rsidRPr="007F0AF4" w:rsidR="00C46D69" w:rsidP="00A60668" w:rsidRDefault="00C46D69" w14:paraId="460F88D6" w14:textId="77777777">
      <w:pPr>
        <w:pStyle w:val="Handbook11"/>
      </w:pPr>
      <w:bookmarkStart w:name="_Toc494235804" w:id="340"/>
      <w:bookmarkStart w:name="_Toc46648246" w:id="341"/>
      <w:bookmarkStart w:name="_Toc239700339" w:id="342"/>
      <w:r>
        <w:t>Wides</w:t>
      </w:r>
      <w:bookmarkEnd w:id="340"/>
      <w:bookmarkEnd w:id="341"/>
      <w:bookmarkEnd w:id="342"/>
    </w:p>
    <w:p w:rsidRPr="007F0AF4" w:rsidR="00901819" w:rsidP="00DE4D8E" w:rsidRDefault="00C46D69" w14:paraId="5D014964" w14:textId="77777777">
      <w:pPr>
        <w:pStyle w:val="Handbook111"/>
      </w:pPr>
      <w:r>
        <w:t>Law 22 applies, as modified by these Rules (particularly the Additional Conditions of Play).</w:t>
      </w:r>
    </w:p>
    <w:p w:rsidRPr="007F0AF4" w:rsidR="00643D69" w:rsidP="00A60668" w:rsidRDefault="00913783" w14:paraId="15695E64" w14:textId="77777777">
      <w:pPr>
        <w:pStyle w:val="Handbook11"/>
      </w:pPr>
      <w:bookmarkStart w:name="_Toc494235805" w:id="343"/>
      <w:bookmarkStart w:name="_Toc46648247" w:id="344"/>
      <w:bookmarkStart w:name="_Toc239700340" w:id="345"/>
      <w:r>
        <w:t>Byes and Leg byes</w:t>
      </w:r>
      <w:bookmarkEnd w:id="343"/>
      <w:bookmarkEnd w:id="344"/>
      <w:bookmarkEnd w:id="345"/>
    </w:p>
    <w:p w:rsidRPr="007F0AF4" w:rsidR="00D7086E" w:rsidP="00DE4D8E" w:rsidRDefault="00643D69" w14:paraId="0656ECBC" w14:textId="77777777">
      <w:pPr>
        <w:pStyle w:val="Handbook111"/>
      </w:pPr>
      <w:r>
        <w:t xml:space="preserve">Law 23 applies </w:t>
      </w:r>
    </w:p>
    <w:p w:rsidRPr="007F0AF4" w:rsidR="00A86368" w:rsidP="00A60668" w:rsidRDefault="00A86368" w14:paraId="4FC4A9EF" w14:textId="77777777">
      <w:pPr>
        <w:pStyle w:val="Handbook11"/>
      </w:pPr>
      <w:bookmarkStart w:name="_Toc494235806" w:id="346"/>
      <w:bookmarkStart w:name="_Toc46648248" w:id="347"/>
      <w:bookmarkStart w:name="_Toc239700341" w:id="348"/>
      <w:bookmarkStart w:name="_Ref490714492" w:id="349"/>
      <w:r>
        <w:t>Fielder’s absence &amp; substitutes</w:t>
      </w:r>
      <w:bookmarkEnd w:id="346"/>
      <w:bookmarkEnd w:id="347"/>
      <w:bookmarkEnd w:id="348"/>
    </w:p>
    <w:p w:rsidRPr="007F0AF4" w:rsidR="00A86368" w:rsidP="00DE4D8E" w:rsidRDefault="00A86368" w14:paraId="46B81429" w14:textId="77777777">
      <w:pPr>
        <w:pStyle w:val="Handbook111"/>
      </w:pPr>
      <w:r>
        <w:t>Law 24 applies, as modified by these Rules (particularly the Additional Conditions of Play).</w:t>
      </w:r>
    </w:p>
    <w:p w:rsidRPr="007F0AF4" w:rsidR="00A940B9" w:rsidP="00DE4D8E" w:rsidRDefault="00A940B9" w14:paraId="1EEA36AC" w14:textId="77777777">
      <w:pPr>
        <w:pStyle w:val="Handbook111"/>
        <w:numPr>
          <w:ilvl w:val="0"/>
          <w:numId w:val="0"/>
        </w:numPr>
        <w:ind w:left="851"/>
        <w:rPr>
          <w:i/>
          <w:iCs/>
          <w:sz w:val="18"/>
          <w:szCs w:val="18"/>
        </w:rPr>
      </w:pPr>
      <w:r>
        <w:rPr>
          <w:i/>
          <w:iCs/>
          <w:sz w:val="18"/>
          <w:szCs w:val="18"/>
        </w:rPr>
        <w:t>Note: Law 24.2 – Fielder absent or leaving the field of play, has different applications across different Competitions, as set out in the Additional Conditions of Play.</w:t>
      </w:r>
    </w:p>
    <w:p w:rsidRPr="007F0AF4" w:rsidR="00A86368" w:rsidP="00A940B9" w:rsidRDefault="00A008F7" w14:paraId="1A402CCB" w14:textId="77777777">
      <w:pPr>
        <w:pStyle w:val="Handbook11"/>
      </w:pPr>
      <w:bookmarkStart w:name="_Toc494235807" w:id="350"/>
      <w:bookmarkStart w:name="_Toc46648249" w:id="351"/>
      <w:bookmarkStart w:name="_Toc239700342" w:id="352"/>
      <w:r>
        <w:t>Batter’s innings &amp; runners</w:t>
      </w:r>
      <w:bookmarkEnd w:id="350"/>
      <w:bookmarkEnd w:id="351"/>
      <w:bookmarkEnd w:id="352"/>
    </w:p>
    <w:p w:rsidRPr="007F0AF4" w:rsidR="00A008F7" w:rsidP="00DE4D8E" w:rsidRDefault="00A008F7" w14:paraId="2B032617" w14:textId="77777777">
      <w:pPr>
        <w:pStyle w:val="Handbook111"/>
      </w:pPr>
      <w:r>
        <w:t>Law 25 applies.</w:t>
      </w:r>
    </w:p>
    <w:p w:rsidRPr="007F0AF4" w:rsidR="00A008F7" w:rsidP="00A008F7" w:rsidRDefault="00A008F7" w14:paraId="32D8F8A1" w14:textId="77777777">
      <w:pPr>
        <w:pStyle w:val="Handbook11"/>
      </w:pPr>
      <w:bookmarkStart w:name="_Toc494235808" w:id="353"/>
      <w:bookmarkStart w:name="_Toc46648250" w:id="354"/>
      <w:bookmarkStart w:name="_Toc239700343" w:id="355"/>
      <w:r>
        <w:t>Practice on the field</w:t>
      </w:r>
      <w:bookmarkEnd w:id="353"/>
      <w:bookmarkEnd w:id="354"/>
      <w:bookmarkEnd w:id="355"/>
    </w:p>
    <w:p w:rsidRPr="007F0AF4" w:rsidR="00A008F7" w:rsidP="00DE4D8E" w:rsidRDefault="00A008F7" w14:paraId="48C6FBC6" w14:textId="77777777">
      <w:pPr>
        <w:pStyle w:val="Handbook111"/>
      </w:pPr>
      <w:r>
        <w:t>Law 26 applies.</w:t>
      </w:r>
    </w:p>
    <w:p w:rsidRPr="007F0AF4" w:rsidR="00A008F7" w:rsidP="00A008F7" w:rsidRDefault="00A008F7" w14:paraId="14B5B91E" w14:textId="77777777">
      <w:pPr>
        <w:pStyle w:val="Handbook11"/>
      </w:pPr>
      <w:bookmarkStart w:name="_Toc494235809" w:id="356"/>
      <w:bookmarkStart w:name="_Toc46648251" w:id="357"/>
      <w:bookmarkStart w:name="_Toc239700344" w:id="358"/>
      <w:r>
        <w:t>Wicket-keepers &amp; fielders</w:t>
      </w:r>
      <w:bookmarkEnd w:id="356"/>
      <w:bookmarkEnd w:id="357"/>
      <w:bookmarkEnd w:id="358"/>
    </w:p>
    <w:p w:rsidRPr="007F0AF4" w:rsidR="00A008F7" w:rsidP="00DE4D8E" w:rsidRDefault="00A008F7" w14:paraId="1A8B73BD" w14:textId="77777777">
      <w:pPr>
        <w:pStyle w:val="Handbook111"/>
      </w:pPr>
      <w:r>
        <w:t>Laws 27 and 28 apply.</w:t>
      </w:r>
    </w:p>
    <w:p w:rsidRPr="007F0AF4" w:rsidR="00A008F7" w:rsidP="00A008F7" w:rsidRDefault="00A008F7" w14:paraId="72E3EA35" w14:textId="77777777">
      <w:pPr>
        <w:pStyle w:val="Handbook11"/>
      </w:pPr>
      <w:bookmarkStart w:name="_Toc494235810" w:id="359"/>
      <w:bookmarkStart w:name="_Toc46648252" w:id="360"/>
      <w:bookmarkStart w:name="_Toc239700345" w:id="361"/>
      <w:r>
        <w:t>Dismissals of batters</w:t>
      </w:r>
      <w:bookmarkEnd w:id="359"/>
      <w:bookmarkEnd w:id="360"/>
      <w:bookmarkEnd w:id="361"/>
    </w:p>
    <w:p w:rsidRPr="007F0AF4" w:rsidR="00A008F7" w:rsidP="00DE4D8E" w:rsidRDefault="00A008F7" w14:paraId="2C9CD736" w14:textId="77777777">
      <w:pPr>
        <w:pStyle w:val="Handbook111"/>
      </w:pPr>
      <w:r>
        <w:t>Laws 29 to 40 (inclusive) apply.</w:t>
      </w:r>
    </w:p>
    <w:p w:rsidRPr="007F0AF4" w:rsidR="00A008F7" w:rsidP="00A008F7" w:rsidRDefault="00A008F7" w14:paraId="17F8F216" w14:textId="77777777">
      <w:pPr>
        <w:pStyle w:val="Handbook11"/>
      </w:pPr>
      <w:bookmarkStart w:name="_Toc494235811" w:id="362"/>
      <w:bookmarkStart w:name="_Toc46648253" w:id="363"/>
      <w:bookmarkStart w:name="_Toc239700346" w:id="364"/>
      <w:r>
        <w:t>Fair &amp; unfair play</w:t>
      </w:r>
      <w:bookmarkEnd w:id="362"/>
      <w:bookmarkEnd w:id="363"/>
      <w:bookmarkEnd w:id="364"/>
    </w:p>
    <w:p w:rsidRPr="007F0AF4" w:rsidR="00ED308F" w:rsidP="00DE4D8E" w:rsidRDefault="00ED308F" w14:paraId="446BE3B3" w14:textId="77777777">
      <w:pPr>
        <w:pStyle w:val="Handbook111"/>
      </w:pPr>
      <w:r>
        <w:t xml:space="preserve">Law 41 applies, as modified by Rule </w:t>
      </w:r>
      <w:r>
        <w:fldChar w:fldCharType="begin"/>
      </w:r>
      <w:r>
        <w:instrText xml:space="preserve"> REF _Ref493706338 \r \h  \* MERGEFORMAT </w:instrText>
      </w:r>
      <w:r>
        <w:fldChar w:fldCharType="separate"/>
      </w:r>
      <w:r>
        <w:t>6.33</w:t>
      </w:r>
      <w:r>
        <w:fldChar w:fldCharType="end"/>
      </w:r>
      <w:r>
        <w:t>.</w:t>
      </w:r>
    </w:p>
    <w:p w:rsidRPr="007F0AF4" w:rsidR="00706B8A" w:rsidP="00706B8A" w:rsidRDefault="00706B8A" w14:paraId="7A0B1C38" w14:textId="77777777">
      <w:pPr>
        <w:pStyle w:val="Handbook11"/>
      </w:pPr>
      <w:bookmarkStart w:name="_Ref493706338" w:id="365"/>
      <w:bookmarkStart w:name="_Toc494235812" w:id="366"/>
      <w:bookmarkStart w:name="_Toc46648254" w:id="367"/>
      <w:bookmarkStart w:name="_Toc239700347" w:id="368"/>
      <w:r>
        <w:t>Non-pitching deliveries</w:t>
      </w:r>
      <w:bookmarkEnd w:id="365"/>
      <w:bookmarkEnd w:id="366"/>
      <w:bookmarkEnd w:id="367"/>
      <w:bookmarkEnd w:id="368"/>
    </w:p>
    <w:p w:rsidRPr="007F0AF4" w:rsidR="00706B8A" w:rsidP="00D14291" w:rsidRDefault="005719C8" w14:paraId="17469A84" w14:textId="77777777">
      <w:pPr>
        <w:pStyle w:val="Handbook111"/>
      </w:pPr>
      <w:r>
        <w:t xml:space="preserve">Law 41.7 applies. </w:t>
      </w:r>
    </w:p>
    <w:p w:rsidRPr="007F0AF4" w:rsidR="00ED308F" w:rsidP="00ED308F" w:rsidRDefault="00ED308F" w14:paraId="0AA26B56" w14:textId="77777777">
      <w:pPr>
        <w:pStyle w:val="Handbook11"/>
      </w:pPr>
      <w:bookmarkStart w:name="_Toc494235813" w:id="369"/>
      <w:bookmarkStart w:name="_Ref494896717" w:id="370"/>
      <w:bookmarkStart w:name="_Toc46648255" w:id="371"/>
      <w:bookmarkStart w:name="_Ref81125475" w:id="372"/>
      <w:bookmarkStart w:name="_Toc239700348" w:id="373"/>
      <w:r>
        <w:t>Players’ conduct</w:t>
      </w:r>
      <w:bookmarkEnd w:id="369"/>
      <w:bookmarkEnd w:id="370"/>
      <w:bookmarkEnd w:id="371"/>
      <w:bookmarkEnd w:id="372"/>
      <w:bookmarkEnd w:id="373"/>
    </w:p>
    <w:p w:rsidRPr="007F0AF4" w:rsidR="00ED308F" w:rsidP="00DE4D8E" w:rsidRDefault="00ED308F" w14:paraId="13FC6A42" w14:textId="77777777">
      <w:pPr>
        <w:pStyle w:val="Handbook111"/>
      </w:pPr>
      <w:r>
        <w:t>Law 42 applies, as modified by these Rules.</w:t>
      </w:r>
    </w:p>
    <w:p w:rsidRPr="007F0AF4" w:rsidR="00041FB1" w:rsidP="00DE4D8E" w:rsidRDefault="00CA1525" w14:paraId="5585194D" w14:textId="77777777">
      <w:pPr>
        <w:pStyle w:val="Handbook111"/>
      </w:pPr>
      <w:r>
        <w:t>Law 42 only applies as it relates to Level 4 offences, as set out in Law 42.5 and Law 42.6.</w:t>
      </w:r>
    </w:p>
    <w:p w:rsidRPr="007F0AF4" w:rsidR="00A647E3" w:rsidP="00DE4D8E" w:rsidRDefault="00A647E3" w14:paraId="6E288912" w14:textId="77777777">
      <w:pPr>
        <w:pStyle w:val="Handbook111"/>
      </w:pPr>
      <w:bookmarkStart w:name="_Ref81125583" w:id="374"/>
      <w:r>
        <w:rPr>
          <w:highlight w:val="yellow"/>
        </w:rPr>
        <w:t>In addition to the actions described in Law 42.5, a breach of Rule </w:t>
      </w:r>
      <w:r>
        <w:rPr>
          <w:highlight w:val="yellow"/>
        </w:rPr>
        <w:fldChar w:fldCharType="begin"/>
      </w:r>
      <w:r>
        <w:rPr>
          <w:highlight w:val="yellow"/>
        </w:rPr>
        <w:instrText xml:space="preserve"> REF _Ref180309002 \r \h  \* MERGEFORMAT </w:instrText>
      </w:r>
      <w:r>
        <w:rPr>
          <w:highlight w:val="yellow"/>
        </w:rPr>
      </w:r>
      <w:r>
        <w:rPr>
          <w:highlight w:val="yellow"/>
        </w:rPr>
        <w:fldChar w:fldCharType="separate"/>
      </w:r>
      <w:r>
        <w:rPr>
          <w:highlight w:val="yellow"/>
        </w:rPr>
        <w:t>2.4.5</w:t>
      </w:r>
      <w:r>
        <w:rPr>
          <w:highlight w:val="yellow"/>
        </w:rPr>
        <w:fldChar w:fldCharType="end"/>
      </w:r>
      <w:r>
        <w:rPr>
          <w:highlight w:val="yellow"/>
        </w:rPr>
        <w:t xml:space="preserve"> and/or Rule </w:t>
      </w:r>
      <w:r>
        <w:rPr>
          <w:highlight w:val="yellow"/>
        </w:rPr>
        <w:fldChar w:fldCharType="begin"/>
      </w:r>
      <w:r>
        <w:rPr>
          <w:highlight w:val="yellow"/>
        </w:rPr>
        <w:instrText xml:space="preserve"> REF _Ref81110619 \r \h  \* MERGEFORMAT </w:instrText>
      </w:r>
      <w:r>
        <w:rPr>
          <w:highlight w:val="yellow"/>
        </w:rPr>
      </w:r>
      <w:r>
        <w:rPr>
          <w:highlight w:val="yellow"/>
        </w:rPr>
        <w:fldChar w:fldCharType="separate"/>
      </w:r>
      <w:r>
        <w:rPr>
          <w:highlight w:val="yellow"/>
        </w:rPr>
        <w:t>2.4.6</w:t>
      </w:r>
      <w:r>
        <w:rPr>
          <w:highlight w:val="yellow"/>
        </w:rPr>
        <w:fldChar w:fldCharType="end"/>
      </w:r>
      <w:r>
        <w:rPr>
          <w:highlight w:val="yellow"/>
        </w:rPr>
        <w:t xml:space="preserve"> is a Level 4 offence.</w:t>
      </w:r>
      <w:bookmarkEnd w:id="374"/>
    </w:p>
    <w:p w:rsidRPr="007F0AF4" w:rsidR="00CA1525" w:rsidP="00DE4D8E" w:rsidRDefault="00CA1525" w14:paraId="241F592C" w14:textId="77777777">
      <w:pPr>
        <w:pStyle w:val="Handbook111"/>
      </w:pPr>
      <w:r>
        <w:t>For the avoidance of doubt, Law 42 and its modified application by these Rules does not affect the operation of Rule </w:t>
      </w:r>
      <w:r>
        <w:fldChar w:fldCharType="begin"/>
      </w:r>
      <w:r>
        <w:instrText xml:space="preserve"> REF _Ref457570806 \r \h  \* MERGEFORMAT </w:instrText>
      </w:r>
      <w:r>
        <w:fldChar w:fldCharType="separate"/>
      </w:r>
      <w:r>
        <w:t>2</w:t>
      </w:r>
      <w:r>
        <w:fldChar w:fldCharType="end"/>
      </w:r>
      <w:r>
        <w:t xml:space="preserve"> and any action taken by an Umpire under Law 42 does not limit the actions that can be taken under Rule </w:t>
      </w:r>
      <w:r>
        <w:fldChar w:fldCharType="begin"/>
      </w:r>
      <w:r>
        <w:instrText xml:space="preserve"> REF _Ref457570806 \r \h  \* MERGEFORMAT </w:instrText>
      </w:r>
      <w:r>
        <w:fldChar w:fldCharType="separate"/>
      </w:r>
      <w:r>
        <w:t>2</w:t>
      </w:r>
      <w:r>
        <w:fldChar w:fldCharType="end"/>
      </w:r>
      <w:r>
        <w:t>.</w:t>
      </w:r>
    </w:p>
    <w:p w:rsidRPr="007F0AF4" w:rsidR="007D43EF" w:rsidP="00BF495A" w:rsidRDefault="00EF4CEC" w14:paraId="61ACBA89" w14:textId="77777777">
      <w:pPr>
        <w:pStyle w:val="Handbook111"/>
      </w:pPr>
      <w:bookmarkStart w:name="_Ref81126021" w:id="375"/>
      <w:r>
        <w:t>An Umpire must not allow a Match to continue during any time in which a Player is in breach of Rule</w:t>
      </w:r>
      <w:bookmarkEnd w:id="375"/>
      <w:r>
        <w:t xml:space="preserve"> </w:t>
      </w:r>
      <w:r>
        <w:fldChar w:fldCharType="begin"/>
      </w:r>
      <w:r>
        <w:instrText xml:space="preserve"> REF _Ref81110619 \r \h  \* MERGEFORMAT </w:instrText>
      </w:r>
      <w:r>
        <w:fldChar w:fldCharType="separate"/>
      </w:r>
      <w:r>
        <w:t>2.4.6</w:t>
      </w:r>
      <w:r>
        <w:fldChar w:fldCharType="end"/>
      </w:r>
      <w:r>
        <w:t>.</w:t>
      </w:r>
    </w:p>
    <w:p w:rsidRPr="007F0AF4" w:rsidR="00D7086E" w:rsidP="00A008F7" w:rsidRDefault="00D7086E" w14:paraId="3A7CF389" w14:textId="77777777">
      <w:pPr>
        <w:pStyle w:val="Handbook11"/>
      </w:pPr>
      <w:bookmarkStart w:name="_Ref491373574" w:id="376"/>
      <w:bookmarkStart w:name="_Toc494235814" w:id="377"/>
      <w:bookmarkStart w:name="_Toc46648256" w:id="378"/>
      <w:bookmarkStart w:name="_Toc239700349" w:id="379"/>
      <w:r>
        <w:t>Lightning</w:t>
      </w:r>
      <w:bookmarkEnd w:id="349"/>
      <w:bookmarkEnd w:id="376"/>
      <w:bookmarkEnd w:id="377"/>
      <w:bookmarkEnd w:id="378"/>
      <w:bookmarkEnd w:id="379"/>
    </w:p>
    <w:p w:rsidRPr="007F0AF4" w:rsidR="00D7086E" w:rsidP="00CF3D66" w:rsidRDefault="00D7086E" w14:paraId="66979979" w14:textId="445973C6">
      <w:pPr>
        <w:pStyle w:val="Handbook111"/>
      </w:pPr>
      <w:bookmarkStart w:name="_Ref491515550" w:id="380"/>
      <w:bookmarkStart w:name="_Ref242960457" w:id="381"/>
      <w:r>
        <w:t>If thunder follows a lightning flash by forty seconds or less</w:t>
      </w:r>
      <w:r w:rsidR="00CF3D66">
        <w:t xml:space="preserve"> </w:t>
      </w:r>
      <w:r>
        <w:t xml:space="preserve">play must be suspended immediately. If the thunder and lightning flash are within thirty seconds </w:t>
      </w:r>
      <w:r w:rsidRPr="00CF3D66" w:rsidR="00CF3D66">
        <w:t xml:space="preserve">the conditions of ground and weather are deemed to be dangerous for the purposes of Law 2.8 and </w:t>
      </w:r>
      <w:r>
        <w:t>no person may remain on, or enter, the field of play, including to place covers on a pitch, for 30 minutes</w:t>
      </w:r>
      <w:bookmarkEnd w:id="380"/>
      <w:r w:rsidR="00DD7B59">
        <w:t>.</w:t>
      </w:r>
      <w:bookmarkEnd w:id="381"/>
    </w:p>
    <w:p w:rsidRPr="007F0AF4" w:rsidR="009F3C38" w:rsidP="00DE4D8E" w:rsidRDefault="00D7086E" w14:paraId="60E79477" w14:textId="711F351C">
      <w:pPr>
        <w:pStyle w:val="Handbook111"/>
      </w:pPr>
      <w:r>
        <w:t>If during the suspension of play under Rule </w:t>
      </w:r>
      <w:r w:rsidR="00DD7B59">
        <w:fldChar w:fldCharType="begin"/>
      </w:r>
      <w:r w:rsidR="00DD7B59">
        <w:instrText xml:space="preserve"> REF _Ref242960457 \r \h </w:instrText>
      </w:r>
      <w:r w:rsidR="00DD7B59">
        <w:fldChar w:fldCharType="separate"/>
      </w:r>
      <w:r w:rsidR="00DD7B59">
        <w:t>6.35.1</w:t>
      </w:r>
      <w:r w:rsidR="00DD7B59">
        <w:fldChar w:fldCharType="end"/>
      </w:r>
      <w:r w:rsidR="00DD7B59">
        <w:t>,</w:t>
      </w:r>
      <w:r>
        <w:t xml:space="preserve"> a lightning flash is followed by thunder less than 30 seconds later, the conditions of the ground and weather are continued to be deemed dangerous for the purposes of Law 2.8 and play will remain suspended, and no person may enter the field of play, for 30 minutes after that flash.</w:t>
      </w:r>
    </w:p>
    <w:p w:rsidRPr="007F0AF4" w:rsidR="00D7086E" w:rsidP="00A60668" w:rsidRDefault="00D7086E" w14:paraId="2F378D72" w14:textId="77777777">
      <w:pPr>
        <w:pStyle w:val="Handbook11"/>
      </w:pPr>
      <w:bookmarkStart w:name="_Ref452968580" w:id="382"/>
      <w:bookmarkStart w:name="_Toc494235815" w:id="383"/>
      <w:bookmarkStart w:name="_Toc46648257" w:id="384"/>
      <w:bookmarkStart w:name="_Toc239700350" w:id="385"/>
      <w:r>
        <w:t>Injury prevention for young bowlers</w:t>
      </w:r>
      <w:bookmarkEnd w:id="382"/>
      <w:bookmarkEnd w:id="383"/>
      <w:bookmarkEnd w:id="384"/>
      <w:bookmarkEnd w:id="385"/>
    </w:p>
    <w:p w:rsidRPr="007F0AF4" w:rsidR="00D7086E" w:rsidP="00DE4D8E" w:rsidRDefault="00D7086E" w14:paraId="013A1DB1" w14:textId="77777777">
      <w:pPr>
        <w:pStyle w:val="Handbook111"/>
      </w:pPr>
      <w:bookmarkStart w:name="_Ref452969086" w:id="386"/>
      <w:bookmarkStart w:name="_Hlk16154004" w:id="387"/>
      <w:r>
        <w:t>A Player under the age of 19 at 31 August of the year that a season commences is limited by these Rules as to the number of overs of medium paced (or faster) bowling that he or she can bowl during any spell of bowling in a Match and in a day in accordance with the table below:</w:t>
      </w:r>
      <w:bookmarkEnd w:id="386"/>
    </w:p>
    <w:bookmarkEnd w:id="387"/>
    <w:p w:rsidRPr="007F0AF4" w:rsidR="00D7086E" w:rsidP="00DE4D8E" w:rsidRDefault="00D7086E" w14:paraId="2D91C986" w14:textId="77777777">
      <w:pPr>
        <w:pStyle w:val="Handbook111"/>
        <w:numPr>
          <w:ilvl w:val="0"/>
          <w:numId w:val="0"/>
        </w:numPr>
        <w:ind w:left="851"/>
      </w:pPr>
    </w:p>
    <w:tbl>
      <w:tblPr>
        <w:tblStyle w:val="TableGrid"/>
        <w:tblW w:w="0" w:type="auto"/>
        <w:tblInd w:w="959" w:type="dxa"/>
        <w:tblLook w:val="04A0" w:firstRow="1" w:lastRow="0" w:firstColumn="1" w:lastColumn="0" w:noHBand="0" w:noVBand="1"/>
      </w:tblPr>
      <w:tblGrid>
        <w:gridCol w:w="1554"/>
        <w:gridCol w:w="1272"/>
        <w:gridCol w:w="1297"/>
      </w:tblGrid>
      <w:tr w:rsidRPr="007F0AF4" w:rsidR="00D7086E" w:rsidTr="00BF244C" w14:paraId="51D80986" w14:textId="77777777">
        <w:trPr>
          <w:cantSplit/>
        </w:trPr>
        <w:tc>
          <w:tcPr>
            <w:tcW w:w="1554" w:type="dxa"/>
            <w:shd w:val="clear" w:color="auto" w:fill="333333" w:themeFill="text1"/>
            <w:vAlign w:val="center"/>
          </w:tcPr>
          <w:p w:rsidRPr="007F0AF4" w:rsidR="00D7086E" w:rsidP="00467EB5" w:rsidRDefault="00D7086E" w14:paraId="4CECD254" w14:textId="77777777">
            <w:pPr>
              <w:keepNext/>
              <w:jc w:val="center"/>
              <w:rPr>
                <w:rFonts w:ascii="Helvetica" w:hAnsi="Helvetica"/>
                <w:b/>
                <w:sz w:val="18"/>
              </w:rPr>
            </w:pPr>
            <w:r>
              <w:rPr>
                <w:rFonts w:ascii="Helvetica" w:hAnsi="Helvetica"/>
                <w:b/>
                <w:sz w:val="18"/>
              </w:rPr>
              <w:t xml:space="preserve">Age of Player (see Rule </w:t>
            </w:r>
            <w:r>
              <w:rPr>
                <w:rFonts w:ascii="Helvetica" w:hAnsi="Helvetica"/>
                <w:b/>
                <w:sz w:val="18"/>
              </w:rPr>
              <w:fldChar w:fldCharType="begin"/>
            </w:r>
            <w:r>
              <w:rPr>
                <w:rFonts w:ascii="Helvetica" w:hAnsi="Helvetica"/>
                <w:b/>
                <w:sz w:val="18"/>
              </w:rPr>
              <w:instrText xml:space="preserve"> REF _Ref452968998 \w \h  \* MERGEFORMAT </w:instrText>
            </w:r>
            <w:r>
              <w:rPr>
                <w:rFonts w:ascii="Helvetica" w:hAnsi="Helvetica"/>
                <w:b/>
                <w:sz w:val="18"/>
              </w:rPr>
            </w:r>
            <w:r>
              <w:rPr>
                <w:rFonts w:ascii="Helvetica" w:hAnsi="Helvetica"/>
                <w:b/>
                <w:sz w:val="18"/>
              </w:rPr>
              <w:fldChar w:fldCharType="separate"/>
            </w:r>
            <w:r>
              <w:rPr>
                <w:rFonts w:ascii="Helvetica" w:hAnsi="Helvetica"/>
                <w:b/>
                <w:sz w:val="18"/>
              </w:rPr>
              <w:t>6.36.9</w:t>
            </w:r>
            <w:r>
              <w:rPr>
                <w:rFonts w:ascii="Helvetica" w:hAnsi="Helvetica"/>
                <w:b/>
                <w:sz w:val="18"/>
              </w:rPr>
              <w:fldChar w:fldCharType="end"/>
            </w:r>
            <w:r>
              <w:rPr>
                <w:rFonts w:ascii="Helvetica" w:hAnsi="Helvetica"/>
                <w:b/>
                <w:sz w:val="18"/>
              </w:rPr>
              <w:t>)</w:t>
            </w:r>
          </w:p>
        </w:tc>
        <w:tc>
          <w:tcPr>
            <w:tcW w:w="1272" w:type="dxa"/>
            <w:shd w:val="clear" w:color="auto" w:fill="333333" w:themeFill="text1"/>
            <w:vAlign w:val="center"/>
          </w:tcPr>
          <w:p w:rsidRPr="007F0AF4" w:rsidR="00D7086E" w:rsidP="008B6FF0" w:rsidRDefault="00D7086E" w14:paraId="344DABC8" w14:textId="77777777">
            <w:pPr>
              <w:jc w:val="center"/>
              <w:rPr>
                <w:rFonts w:ascii="Helvetica" w:hAnsi="Helvetica"/>
                <w:b/>
                <w:sz w:val="18"/>
              </w:rPr>
            </w:pPr>
            <w:r>
              <w:rPr>
                <w:rFonts w:ascii="Helvetica" w:hAnsi="Helvetica"/>
                <w:b/>
                <w:sz w:val="18"/>
              </w:rPr>
              <w:t>Maximum overs per spell</w:t>
            </w:r>
          </w:p>
        </w:tc>
        <w:tc>
          <w:tcPr>
            <w:tcW w:w="1297" w:type="dxa"/>
            <w:shd w:val="clear" w:color="auto" w:fill="333333" w:themeFill="text1"/>
            <w:vAlign w:val="center"/>
          </w:tcPr>
          <w:p w:rsidRPr="007F0AF4" w:rsidR="00D7086E" w:rsidP="008B6FF0" w:rsidRDefault="00D7086E" w14:paraId="22C3EFED" w14:textId="77777777">
            <w:pPr>
              <w:jc w:val="center"/>
              <w:rPr>
                <w:rFonts w:ascii="Helvetica" w:hAnsi="Helvetica"/>
                <w:b/>
                <w:sz w:val="18"/>
              </w:rPr>
            </w:pPr>
            <w:r>
              <w:rPr>
                <w:rFonts w:ascii="Helvetica" w:hAnsi="Helvetica"/>
                <w:b/>
                <w:sz w:val="18"/>
              </w:rPr>
              <w:t>Maximum overs per day</w:t>
            </w:r>
          </w:p>
        </w:tc>
      </w:tr>
      <w:tr w:rsidRPr="007F0AF4" w:rsidR="00D7086E" w:rsidTr="00BF244C" w14:paraId="650A4E8B" w14:textId="77777777">
        <w:trPr>
          <w:cantSplit/>
        </w:trPr>
        <w:tc>
          <w:tcPr>
            <w:tcW w:w="1554" w:type="dxa"/>
            <w:shd w:val="clear" w:color="auto" w:fill="D6D6D6" w:themeFill="text1" w:themeFillTint="33"/>
            <w:vAlign w:val="center"/>
          </w:tcPr>
          <w:p w:rsidRPr="007F0AF4" w:rsidR="00D7086E" w:rsidP="00467EB5" w:rsidRDefault="00D7086E" w14:paraId="67F23CE2" w14:textId="77777777">
            <w:pPr>
              <w:keepNext/>
              <w:jc w:val="center"/>
              <w:rPr>
                <w:rFonts w:ascii="Helvetica" w:hAnsi="Helvetica"/>
                <w:sz w:val="18"/>
              </w:rPr>
            </w:pPr>
            <w:r>
              <w:rPr>
                <w:rFonts w:ascii="Helvetica" w:hAnsi="Helvetica"/>
                <w:sz w:val="18"/>
              </w:rPr>
              <w:t>Under 19</w:t>
            </w:r>
          </w:p>
        </w:tc>
        <w:tc>
          <w:tcPr>
            <w:tcW w:w="1272" w:type="dxa"/>
            <w:shd w:val="clear" w:color="auto" w:fill="D6D6D6" w:themeFill="text1" w:themeFillTint="33"/>
            <w:vAlign w:val="center"/>
          </w:tcPr>
          <w:p w:rsidRPr="007F0AF4" w:rsidR="00D7086E" w:rsidP="008B6FF0" w:rsidRDefault="00AF1DAA" w14:paraId="531696D2" w14:textId="77777777">
            <w:pPr>
              <w:jc w:val="center"/>
              <w:rPr>
                <w:rFonts w:ascii="Helvetica" w:hAnsi="Helvetica"/>
                <w:sz w:val="18"/>
              </w:rPr>
            </w:pPr>
            <w:r>
              <w:rPr>
                <w:rFonts w:ascii="Helvetica" w:hAnsi="Helvetica"/>
                <w:sz w:val="18"/>
              </w:rPr>
              <w:t>7</w:t>
            </w:r>
          </w:p>
        </w:tc>
        <w:tc>
          <w:tcPr>
            <w:tcW w:w="1297" w:type="dxa"/>
            <w:shd w:val="clear" w:color="auto" w:fill="D6D6D6" w:themeFill="text1" w:themeFillTint="33"/>
            <w:vAlign w:val="center"/>
          </w:tcPr>
          <w:p w:rsidRPr="007F0AF4" w:rsidR="00D7086E" w:rsidP="008B6FF0" w:rsidRDefault="00D7086E" w14:paraId="24A4E5A2" w14:textId="77777777">
            <w:pPr>
              <w:jc w:val="center"/>
              <w:rPr>
                <w:rFonts w:ascii="Helvetica" w:hAnsi="Helvetica"/>
                <w:sz w:val="18"/>
              </w:rPr>
            </w:pPr>
            <w:r>
              <w:rPr>
                <w:rFonts w:ascii="Helvetica" w:hAnsi="Helvetica"/>
                <w:sz w:val="18"/>
              </w:rPr>
              <w:t>21</w:t>
            </w:r>
          </w:p>
        </w:tc>
      </w:tr>
      <w:tr w:rsidRPr="007F0AF4" w:rsidR="00D7086E" w:rsidTr="00BF244C" w14:paraId="54DBE1B4" w14:textId="77777777">
        <w:trPr>
          <w:cantSplit/>
        </w:trPr>
        <w:tc>
          <w:tcPr>
            <w:tcW w:w="1554" w:type="dxa"/>
            <w:shd w:val="clear" w:color="auto" w:fill="ADADAD" w:themeFill="text1" w:themeFillTint="66"/>
            <w:vAlign w:val="center"/>
          </w:tcPr>
          <w:p w:rsidRPr="007F0AF4" w:rsidR="00D7086E" w:rsidP="00467EB5" w:rsidRDefault="00D7086E" w14:paraId="57740A67" w14:textId="77777777">
            <w:pPr>
              <w:keepNext/>
              <w:jc w:val="center"/>
              <w:rPr>
                <w:rFonts w:ascii="Helvetica" w:hAnsi="Helvetica"/>
                <w:sz w:val="18"/>
              </w:rPr>
            </w:pPr>
            <w:r>
              <w:rPr>
                <w:rFonts w:ascii="Helvetica" w:hAnsi="Helvetica"/>
                <w:sz w:val="18"/>
              </w:rPr>
              <w:t>Under 17</w:t>
            </w:r>
          </w:p>
        </w:tc>
        <w:tc>
          <w:tcPr>
            <w:tcW w:w="1272" w:type="dxa"/>
            <w:shd w:val="clear" w:color="auto" w:fill="ADADAD" w:themeFill="text1" w:themeFillTint="66"/>
            <w:vAlign w:val="center"/>
          </w:tcPr>
          <w:p w:rsidRPr="007F0AF4" w:rsidR="00D7086E" w:rsidP="008B6FF0" w:rsidRDefault="00D7086E" w14:paraId="19BFFE71" w14:textId="77777777">
            <w:pPr>
              <w:jc w:val="center"/>
              <w:rPr>
                <w:rFonts w:ascii="Helvetica" w:hAnsi="Helvetica"/>
                <w:sz w:val="18"/>
              </w:rPr>
            </w:pPr>
            <w:r>
              <w:rPr>
                <w:rFonts w:ascii="Helvetica" w:hAnsi="Helvetica"/>
                <w:sz w:val="18"/>
              </w:rPr>
              <w:t>6</w:t>
            </w:r>
          </w:p>
        </w:tc>
        <w:tc>
          <w:tcPr>
            <w:tcW w:w="1297" w:type="dxa"/>
            <w:shd w:val="clear" w:color="auto" w:fill="ADADAD" w:themeFill="text1" w:themeFillTint="66"/>
            <w:vAlign w:val="center"/>
          </w:tcPr>
          <w:p w:rsidRPr="007F0AF4" w:rsidR="00D7086E" w:rsidP="008B6FF0" w:rsidRDefault="00D7086E" w14:paraId="7590F38A" w14:textId="77777777">
            <w:pPr>
              <w:jc w:val="center"/>
              <w:rPr>
                <w:rFonts w:ascii="Helvetica" w:hAnsi="Helvetica"/>
                <w:sz w:val="18"/>
              </w:rPr>
            </w:pPr>
            <w:r>
              <w:rPr>
                <w:rFonts w:ascii="Helvetica" w:hAnsi="Helvetica"/>
                <w:sz w:val="18"/>
              </w:rPr>
              <w:t>16</w:t>
            </w:r>
          </w:p>
        </w:tc>
      </w:tr>
      <w:tr w:rsidRPr="007F0AF4" w:rsidR="00D7086E" w:rsidTr="00BF244C" w14:paraId="080D1970" w14:textId="77777777">
        <w:trPr>
          <w:cantSplit/>
        </w:trPr>
        <w:tc>
          <w:tcPr>
            <w:tcW w:w="1554" w:type="dxa"/>
            <w:shd w:val="clear" w:color="auto" w:fill="D6D6D6" w:themeFill="text1" w:themeFillTint="33"/>
            <w:vAlign w:val="center"/>
          </w:tcPr>
          <w:p w:rsidRPr="007F0AF4" w:rsidR="00D7086E" w:rsidP="00467EB5" w:rsidRDefault="00D7086E" w14:paraId="126E97E0" w14:textId="77777777">
            <w:pPr>
              <w:keepNext/>
              <w:jc w:val="center"/>
              <w:rPr>
                <w:rFonts w:ascii="Helvetica" w:hAnsi="Helvetica"/>
                <w:sz w:val="18"/>
              </w:rPr>
            </w:pPr>
            <w:r>
              <w:rPr>
                <w:rFonts w:ascii="Helvetica" w:hAnsi="Helvetica"/>
                <w:sz w:val="18"/>
              </w:rPr>
              <w:t>Under 15</w:t>
            </w:r>
          </w:p>
        </w:tc>
        <w:tc>
          <w:tcPr>
            <w:tcW w:w="1272" w:type="dxa"/>
            <w:shd w:val="clear" w:color="auto" w:fill="D6D6D6" w:themeFill="text1" w:themeFillTint="33"/>
            <w:vAlign w:val="center"/>
          </w:tcPr>
          <w:p w:rsidRPr="007F0AF4" w:rsidR="00D7086E" w:rsidP="008B6FF0" w:rsidRDefault="00D7086E" w14:paraId="37C52BEA" w14:textId="77777777">
            <w:pPr>
              <w:jc w:val="center"/>
              <w:rPr>
                <w:rFonts w:ascii="Helvetica" w:hAnsi="Helvetica"/>
                <w:sz w:val="18"/>
              </w:rPr>
            </w:pPr>
            <w:r>
              <w:rPr>
                <w:rFonts w:ascii="Helvetica" w:hAnsi="Helvetica"/>
                <w:sz w:val="18"/>
              </w:rPr>
              <w:t>5</w:t>
            </w:r>
          </w:p>
        </w:tc>
        <w:tc>
          <w:tcPr>
            <w:tcW w:w="1297" w:type="dxa"/>
            <w:shd w:val="clear" w:color="auto" w:fill="D6D6D6" w:themeFill="text1" w:themeFillTint="33"/>
            <w:vAlign w:val="center"/>
          </w:tcPr>
          <w:p w:rsidRPr="007F0AF4" w:rsidR="00D7086E" w:rsidP="008B6FF0" w:rsidRDefault="00D7086E" w14:paraId="22328B0C" w14:textId="77777777">
            <w:pPr>
              <w:jc w:val="center"/>
              <w:rPr>
                <w:rFonts w:ascii="Helvetica" w:hAnsi="Helvetica"/>
                <w:sz w:val="18"/>
              </w:rPr>
            </w:pPr>
            <w:r>
              <w:rPr>
                <w:rFonts w:ascii="Helvetica" w:hAnsi="Helvetica"/>
                <w:sz w:val="18"/>
              </w:rPr>
              <w:t>12</w:t>
            </w:r>
          </w:p>
        </w:tc>
      </w:tr>
      <w:tr w:rsidRPr="007F0AF4" w:rsidR="00AF1DAA" w:rsidTr="008E6EEE" w14:paraId="74431D79" w14:textId="77777777">
        <w:trPr>
          <w:cantSplit/>
        </w:trPr>
        <w:tc>
          <w:tcPr>
            <w:tcW w:w="1554" w:type="dxa"/>
            <w:shd w:val="clear" w:color="auto" w:fill="ADADAD" w:themeFill="text1" w:themeFillTint="66"/>
            <w:vAlign w:val="center"/>
          </w:tcPr>
          <w:p w:rsidRPr="007F0AF4" w:rsidR="00AF1DAA" w:rsidP="00467EB5" w:rsidRDefault="00AF1DAA" w14:paraId="79959B80" w14:textId="77777777">
            <w:pPr>
              <w:keepNext/>
              <w:jc w:val="center"/>
              <w:rPr>
                <w:rFonts w:ascii="Helvetica" w:hAnsi="Helvetica"/>
                <w:sz w:val="18"/>
              </w:rPr>
            </w:pPr>
            <w:r>
              <w:rPr>
                <w:rFonts w:ascii="Helvetica" w:hAnsi="Helvetica"/>
                <w:sz w:val="18"/>
              </w:rPr>
              <w:t>Under 13</w:t>
            </w:r>
          </w:p>
        </w:tc>
        <w:tc>
          <w:tcPr>
            <w:tcW w:w="1272" w:type="dxa"/>
            <w:shd w:val="clear" w:color="auto" w:fill="ADADAD" w:themeFill="text1" w:themeFillTint="66"/>
            <w:vAlign w:val="center"/>
          </w:tcPr>
          <w:p w:rsidRPr="007F0AF4" w:rsidR="00AF1DAA" w:rsidP="008B6FF0" w:rsidRDefault="00AF1DAA" w14:paraId="7B7B7814" w14:textId="77777777">
            <w:pPr>
              <w:jc w:val="center"/>
              <w:rPr>
                <w:rFonts w:ascii="Helvetica" w:hAnsi="Helvetica"/>
                <w:sz w:val="18"/>
              </w:rPr>
            </w:pPr>
            <w:r>
              <w:rPr>
                <w:rFonts w:ascii="Helvetica" w:hAnsi="Helvetica"/>
                <w:sz w:val="18"/>
              </w:rPr>
              <w:t>4</w:t>
            </w:r>
          </w:p>
        </w:tc>
        <w:tc>
          <w:tcPr>
            <w:tcW w:w="1297" w:type="dxa"/>
            <w:shd w:val="clear" w:color="auto" w:fill="ADADAD" w:themeFill="text1" w:themeFillTint="66"/>
            <w:vAlign w:val="center"/>
          </w:tcPr>
          <w:p w:rsidRPr="007F0AF4" w:rsidR="00AF1DAA" w:rsidP="008B6FF0" w:rsidRDefault="00AF1DAA" w14:paraId="4ABA9DC3" w14:textId="77777777">
            <w:pPr>
              <w:jc w:val="center"/>
              <w:rPr>
                <w:rFonts w:ascii="Helvetica" w:hAnsi="Helvetica"/>
                <w:sz w:val="18"/>
              </w:rPr>
            </w:pPr>
            <w:r>
              <w:rPr>
                <w:rFonts w:ascii="Helvetica" w:hAnsi="Helvetica"/>
                <w:sz w:val="18"/>
              </w:rPr>
              <w:t>8</w:t>
            </w:r>
          </w:p>
        </w:tc>
      </w:tr>
    </w:tbl>
    <w:p w:rsidRPr="007F0AF4" w:rsidR="00D7086E" w:rsidP="00DE4D8E" w:rsidRDefault="00D7086E" w14:paraId="4DCEB0C7" w14:textId="77777777">
      <w:pPr>
        <w:pStyle w:val="Handbook111"/>
        <w:numPr>
          <w:ilvl w:val="0"/>
          <w:numId w:val="0"/>
        </w:numPr>
      </w:pPr>
    </w:p>
    <w:p w:rsidRPr="007F0AF4" w:rsidR="00D7086E" w:rsidP="00DE4D8E" w:rsidRDefault="00D7086E" w14:paraId="0D60AC05" w14:textId="77777777">
      <w:pPr>
        <w:pStyle w:val="Handbook111"/>
      </w:pPr>
      <w:bookmarkStart w:name="_Ref457911064" w:id="388"/>
      <w:r>
        <w:t xml:space="preserve">A Player to whom Rule </w:t>
      </w:r>
      <w:r>
        <w:fldChar w:fldCharType="begin"/>
      </w:r>
      <w:r>
        <w:instrText xml:space="preserve"> REF _Ref452969086 \r \h  \* MERGEFORMAT </w:instrText>
      </w:r>
      <w:r>
        <w:fldChar w:fldCharType="separate"/>
      </w:r>
      <w:r>
        <w:t>6.36.1</w:t>
      </w:r>
      <w:r>
        <w:fldChar w:fldCharType="end"/>
      </w:r>
      <w:r>
        <w:t xml:space="preserve"> applies must also be rested between spells of bowling:</w:t>
      </w:r>
      <w:bookmarkEnd w:id="388"/>
    </w:p>
    <w:p w:rsidRPr="007F0AF4" w:rsidR="00D7086E" w:rsidP="00C61463" w:rsidRDefault="00D7086E" w14:paraId="50B3FA9B" w14:textId="77777777">
      <w:pPr>
        <w:pStyle w:val="Handbooka"/>
      </w:pPr>
      <w:r>
        <w:t>for a minimum of 60 minutes (including the lunch and tea interval and any unscheduled breaks in play) in any 2 Day Competition; and</w:t>
      </w:r>
    </w:p>
    <w:p w:rsidRPr="007F0AF4" w:rsidR="00D7086E" w:rsidP="00C61463" w:rsidRDefault="00D7086E" w14:paraId="23A1EE64" w14:textId="77777777">
      <w:pPr>
        <w:pStyle w:val="Handbooka"/>
      </w:pPr>
      <w:r>
        <w:t>for a minimum of 30 minutes (including the lunch interval and any unscheduled breaks in play) in any 1 Day or T20 Competition, the Lynne O’Meara Cup Competition, or the Glenda Hall Shield Competition.</w:t>
      </w:r>
    </w:p>
    <w:p w:rsidRPr="007F0AF4" w:rsidR="00D7086E" w:rsidP="00DE4D8E" w:rsidRDefault="00D7086E" w14:paraId="16434341" w14:textId="77777777">
      <w:pPr>
        <w:pStyle w:val="Handbook111"/>
      </w:pPr>
      <w:r>
        <w:t>It is the responsibility of a Player’s Captain to ensure that a Player does not bowl more overs than the Player is limited to in a Match or any spell of bowling in a Match and is given the required period of rest between spells of bowling.</w:t>
      </w:r>
    </w:p>
    <w:p w:rsidRPr="007F0AF4" w:rsidR="00D7086E" w:rsidP="00467EB5" w:rsidRDefault="00D7086E" w14:paraId="2D77CEAF" w14:textId="77777777">
      <w:pPr>
        <w:pStyle w:val="Handbook111"/>
      </w:pPr>
      <w:r>
        <w:t xml:space="preserve">If an Umpire becomes aware of a breach of Rule </w:t>
      </w:r>
      <w:r>
        <w:fldChar w:fldCharType="begin"/>
      </w:r>
      <w:r>
        <w:instrText xml:space="preserve"> REF _Ref452969086 \r \h  \* MERGEFORMAT </w:instrText>
      </w:r>
      <w:r>
        <w:fldChar w:fldCharType="separate"/>
      </w:r>
      <w:r>
        <w:t>6.36.1</w:t>
      </w:r>
      <w:r>
        <w:fldChar w:fldCharType="end"/>
      </w:r>
      <w:r>
        <w:t xml:space="preserve"> or Rule </w:t>
      </w:r>
      <w:r>
        <w:fldChar w:fldCharType="begin"/>
      </w:r>
      <w:r>
        <w:instrText xml:space="preserve"> REF _Ref457911064 \r \h  \* MERGEFORMAT </w:instrText>
      </w:r>
      <w:r>
        <w:fldChar w:fldCharType="separate"/>
      </w:r>
      <w:r>
        <w:t>6.36.2</w:t>
      </w:r>
      <w:r>
        <w:fldChar w:fldCharType="end"/>
      </w:r>
      <w:r>
        <w:t xml:space="preserve"> they must direct the Captain to have another Player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D7086E" w:rsidP="00DE4D8E" w:rsidRDefault="00D7086E" w14:paraId="6840E0A5" w14:textId="77777777">
      <w:pPr>
        <w:pStyle w:val="Handbook111"/>
      </w:pPr>
      <w:r>
        <w:t xml:space="preserve">If a Player to whom Rule </w:t>
      </w:r>
      <w:r>
        <w:fldChar w:fldCharType="begin"/>
      </w:r>
      <w:r>
        <w:instrText xml:space="preserve"> REF _Ref452969086 \r \h  \* MERGEFORMAT </w:instrText>
      </w:r>
      <w:r>
        <w:fldChar w:fldCharType="separate"/>
      </w:r>
      <w:r>
        <w:t>6.36.1</w:t>
      </w:r>
      <w:r>
        <w:fldChar w:fldCharType="end"/>
      </w:r>
      <w:r>
        <w:t xml:space="preserve"> applies changes between medium pace (or faster) and spin bowling during a day’s play:</w:t>
      </w:r>
    </w:p>
    <w:p w:rsidRPr="007F0AF4" w:rsidR="00D7086E" w:rsidP="00C61463" w:rsidRDefault="00D7086E" w14:paraId="1BF70850" w14:textId="77777777">
      <w:pPr>
        <w:pStyle w:val="Handbooka"/>
      </w:pPr>
      <w:r>
        <w:t>if the Player begins with medium pace (or faster) the Player is subject to the playing condition throughout the day; and</w:t>
      </w:r>
    </w:p>
    <w:p w:rsidRPr="007F0AF4" w:rsidR="00D7086E" w:rsidP="00C61463" w:rsidRDefault="00D7086E" w14:paraId="6F06ADE4" w14:textId="77777777">
      <w:pPr>
        <w:pStyle w:val="Handbooka"/>
      </w:pPr>
      <w:r>
        <w:t>if the Player begins with spin bowling and changes to medium pace (or faster) the playing condition applies from the time of the change (regardless of whether the Player reverts to bowling spin), and any overs of spin bowling bowled prior to the change will not be counted in either the current spell or the daily limit.</w:t>
      </w:r>
    </w:p>
    <w:p w:rsidRPr="007F0AF4" w:rsidR="00D7086E" w:rsidP="00DE4D8E" w:rsidRDefault="00D7086E" w14:paraId="6E49F2F2" w14:textId="77777777">
      <w:pPr>
        <w:pStyle w:val="Handbook111"/>
      </w:pPr>
      <w:r>
        <w:t>A Player who has bowled a spell of less than the maximum spell permitted for their age may bowl again prior to the completion of the necessary break, but this will be considered an extension of the same spell so that the Player’s maximum spell limit will still apply and following the completion of the spell, the normal break between spells will apply and the break within the spell is disregarded.</w:t>
      </w:r>
    </w:p>
    <w:p w:rsidRPr="007F0AF4" w:rsidR="00D7086E" w:rsidP="00DE4D8E" w:rsidRDefault="00D7086E" w14:paraId="25FA1624" w14:textId="77777777">
      <w:pPr>
        <w:pStyle w:val="Handbook111"/>
      </w:pPr>
      <w:r>
        <w:t>A partial over will constitute 1 over for the purposes of calculating the numbers of overs bowled in a day and a spell of bowling.</w:t>
      </w:r>
    </w:p>
    <w:p w:rsidRPr="007F0AF4" w:rsidR="00D7086E" w:rsidP="00DE4D8E" w:rsidRDefault="00D7086E" w14:paraId="06303009" w14:textId="77777777">
      <w:pPr>
        <w:pStyle w:val="Handbook111"/>
      </w:pPr>
      <w:r>
        <w:t>If a Player bowls in another match prior to a Match, then all overs bowled in that other match shall count towards the daily limit.</w:t>
      </w:r>
    </w:p>
    <w:p w:rsidRPr="007F0AF4" w:rsidR="00F6098E" w:rsidP="006C2098" w:rsidRDefault="00D7086E" w14:paraId="01AF6B4B" w14:textId="77777777">
      <w:pPr>
        <w:pStyle w:val="Handbook111"/>
      </w:pPr>
      <w:bookmarkStart w:name="_Ref452968998" w:id="389"/>
      <w:r>
        <w:t xml:space="preserve">For the purposes of the table in Rule </w:t>
      </w:r>
      <w:r>
        <w:fldChar w:fldCharType="begin"/>
      </w:r>
      <w:r>
        <w:instrText xml:space="preserve"> REF _Ref452969086 \w \h  \* MERGEFORMAT </w:instrText>
      </w:r>
      <w:r>
        <w:fldChar w:fldCharType="separate"/>
      </w:r>
      <w:r>
        <w:t>6.36.1</w:t>
      </w:r>
      <w:r>
        <w:fldChar w:fldCharType="end"/>
      </w:r>
      <w:r>
        <w:t>, a Player’s age is their age at 31 August of the year that the relevant season commences.</w:t>
      </w:r>
      <w:bookmarkEnd w:id="389"/>
    </w:p>
    <w:p w:rsidRPr="007F0AF4" w:rsidR="006C2098" w:rsidP="004F74E0" w:rsidRDefault="0095040F" w14:paraId="41B3BB31" w14:textId="77777777">
      <w:pPr>
        <w:pStyle w:val="Handbook11"/>
      </w:pPr>
      <w:bookmarkStart w:name="_Ref46477888" w:id="390"/>
      <w:bookmarkStart w:name="_Toc46648258" w:id="391"/>
      <w:bookmarkStart w:name="_Toc239700351" w:id="392"/>
      <w:r>
        <w:t>Helmets</w:t>
      </w:r>
      <w:bookmarkEnd w:id="390"/>
      <w:bookmarkEnd w:id="391"/>
      <w:bookmarkEnd w:id="392"/>
    </w:p>
    <w:p w:rsidRPr="007F0AF4" w:rsidR="006C2098" w:rsidP="006C2098" w:rsidRDefault="006C2098" w14:paraId="27212151" w14:textId="77777777">
      <w:pPr>
        <w:pStyle w:val="Handbook111"/>
      </w:pPr>
      <w:r>
        <w:t>A Player must wear a Cricket Helmet at all times in a Match when:</w:t>
      </w:r>
    </w:p>
    <w:p w:rsidRPr="007F0AF4" w:rsidR="005D278C" w:rsidP="00C61463" w:rsidRDefault="005D278C" w14:paraId="3D07FB17" w14:textId="77777777">
      <w:pPr>
        <w:pStyle w:val="Handbooka"/>
      </w:pPr>
      <w:bookmarkStart w:name="_Ref16155953" w:id="393"/>
      <w:r>
        <w:t>batting;</w:t>
      </w:r>
    </w:p>
    <w:p w:rsidRPr="007F0AF4" w:rsidR="005D278C" w:rsidP="00C61463" w:rsidRDefault="005D278C" w14:paraId="763872F3" w14:textId="77777777">
      <w:pPr>
        <w:pStyle w:val="Handbooka"/>
      </w:pPr>
      <w:r>
        <w:t>at the time of delivery, the Player is wicket-keeping within 1 metre of the stumps; or</w:t>
      </w:r>
    </w:p>
    <w:p w:rsidRPr="007F0AF4" w:rsidR="005D278C" w:rsidP="00C61463" w:rsidRDefault="005D278C" w14:paraId="6E9ECD0F" w14:textId="77777777">
      <w:pPr>
        <w:pStyle w:val="Handbooka"/>
      </w:pPr>
      <w:r>
        <w:t xml:space="preserve">at the time of delivery, the Player is fielding within 7 metres of the centre of the popping crease at the striker’s end, unless the Player is behind the wicket on the off-side. </w:t>
      </w:r>
      <w:bookmarkEnd w:id="393"/>
    </w:p>
    <w:p w:rsidRPr="007F0AF4" w:rsidR="005D278C" w:rsidP="005D278C" w:rsidRDefault="005D278C" w14:paraId="5D2DB128" w14:textId="77777777">
      <w:pPr>
        <w:ind w:left="851"/>
        <w:rPr>
          <w:rFonts w:ascii="Helvetica" w:hAnsi="Helvetica" w:cs="Helvetica"/>
          <w:i/>
          <w:sz w:val="18"/>
        </w:rPr>
      </w:pPr>
      <w:r>
        <w:rPr>
          <w:rFonts w:ascii="Helvetica" w:hAnsi="Helvetica" w:cs="Helvetica"/>
          <w:i/>
          <w:sz w:val="18"/>
        </w:rPr>
        <w:t>Note: a Player batting is not required to wear a helmet when at the non-striker’s end, provided that the batter is wearing a helmet prior to the next time that the batter takes guard.</w:t>
      </w:r>
    </w:p>
    <w:p w:rsidRPr="007F0AF4" w:rsidR="005D278C" w:rsidP="00D14291" w:rsidRDefault="005D278C" w14:paraId="3CF23D59" w14:textId="77777777">
      <w:pPr>
        <w:pStyle w:val="Handbook111"/>
      </w:pPr>
      <w:bookmarkStart w:name="_Ref18427222" w:id="394"/>
      <w:r>
        <w:t xml:space="preserve">An Umpire must not allow a Match to continue during any time in which a Player is not in compliance with Rule </w:t>
      </w:r>
      <w:r>
        <w:fldChar w:fldCharType="begin"/>
      </w:r>
      <w:r>
        <w:instrText xml:space="preserve"> REF _Ref16155953 \r \h  \* MERGEFORMAT </w:instrText>
      </w:r>
      <w:r>
        <w:fldChar w:fldCharType="separate"/>
      </w:r>
      <w:r>
        <w:t>6.37.1(a)</w:t>
      </w:r>
      <w:r>
        <w:fldChar w:fldCharType="end"/>
      </w:r>
      <w:r>
        <w:t>.</w:t>
      </w:r>
      <w:bookmarkEnd w:id="394"/>
    </w:p>
    <w:p w:rsidRPr="007F0AF4" w:rsidR="005D278C" w:rsidP="00D14291" w:rsidRDefault="005D278C" w14:paraId="342855CD" w14:textId="77777777">
      <w:pPr>
        <w:pStyle w:val="Handbook111"/>
      </w:pPr>
      <w:bookmarkStart w:name="_Ref18428407" w:id="395"/>
      <w:r>
        <w:t xml:space="preserve">If an Umpire allows play to continue in contravention of Rule </w:t>
      </w:r>
      <w:r>
        <w:fldChar w:fldCharType="begin"/>
      </w:r>
      <w:r>
        <w:instrText xml:space="preserve"> REF _Ref18427222 \r \h  \* MERGEFORMAT </w:instrText>
      </w:r>
      <w:r>
        <w:fldChar w:fldCharType="separate"/>
      </w:r>
      <w:r>
        <w:t>6.37.2</w:t>
      </w:r>
      <w:r>
        <w:fldChar w:fldCharType="end"/>
      </w:r>
      <w:r>
        <w:t>, the Captain of the side opposing the offending Player may and must stop play.</w:t>
      </w:r>
      <w:bookmarkEnd w:id="395"/>
    </w:p>
    <w:p w:rsidRPr="007F0AF4" w:rsidR="005D278C" w:rsidP="00D14291" w:rsidRDefault="005D278C" w14:paraId="0A70647B" w14:textId="77777777">
      <w:pPr>
        <w:pStyle w:val="Handbook111"/>
      </w:pPr>
      <w:r>
        <w:t xml:space="preserve">If play is stopped under Rule </w:t>
      </w:r>
      <w:r>
        <w:fldChar w:fldCharType="begin"/>
      </w:r>
      <w:r>
        <w:instrText xml:space="preserve"> REF _Ref18428407 \r \h  \* MERGEFORMAT </w:instrText>
      </w:r>
      <w:r>
        <w:fldChar w:fldCharType="separate"/>
      </w:r>
      <w:r>
        <w:t>6.37.3</w:t>
      </w:r>
      <w:r>
        <w:fldChar w:fldCharType="end"/>
      </w:r>
      <w:r>
        <w:t xml:space="preserve"> in a Match officiated by an Appointed Umpire, the Captain who stopped play must report it in the Captain’s Report.</w:t>
      </w:r>
    </w:p>
    <w:p w:rsidRPr="007F0AF4" w:rsidR="005D278C" w:rsidP="00D14291" w:rsidRDefault="005D278C" w14:paraId="14CB6F58" w14:textId="77777777">
      <w:pPr>
        <w:pStyle w:val="Handbook111"/>
      </w:pPr>
      <w:r>
        <w:t xml:space="preserve">If play is stopped under Rule </w:t>
      </w:r>
      <w:r>
        <w:fldChar w:fldCharType="begin"/>
      </w:r>
      <w:r>
        <w:instrText xml:space="preserve"> REF _Ref18427222 \w \h  \* MERGEFORMAT </w:instrText>
      </w:r>
      <w:r>
        <w:fldChar w:fldCharType="separate"/>
      </w:r>
      <w:r>
        <w:t>6.37.2</w:t>
      </w:r>
      <w:r>
        <w:fldChar w:fldCharType="end"/>
      </w:r>
      <w:r>
        <w:t xml:space="preserve"> or Rule </w:t>
      </w:r>
      <w:r>
        <w:fldChar w:fldCharType="begin"/>
      </w:r>
      <w:r>
        <w:instrText xml:space="preserve"> REF _Ref18428407 \r \h  \* MERGEFORMAT </w:instrText>
      </w:r>
      <w:r>
        <w:fldChar w:fldCharType="separate"/>
      </w:r>
      <w:r>
        <w:t>6.37.3</w:t>
      </w:r>
      <w:r>
        <w:fldChar w:fldCharType="end"/>
      </w:r>
      <w:r>
        <w:t xml:space="preserve"> it must not restart until either the relevant Player is wearing a Cricket Helmet, or, in the case of a Player wicket-keeping or fielding, the Player has moved to a position on the field that does not require the wearing of a Cricket Helmet under Rule </w:t>
      </w:r>
      <w:r>
        <w:fldChar w:fldCharType="begin"/>
      </w:r>
      <w:r>
        <w:instrText xml:space="preserve"> REF _Ref16155953 \r \h  \* MERGEFORMAT </w:instrText>
      </w:r>
      <w:r>
        <w:fldChar w:fldCharType="separate"/>
      </w:r>
      <w:r>
        <w:t>6.37.1(a)</w:t>
      </w:r>
      <w:r>
        <w:fldChar w:fldCharType="end"/>
      </w:r>
      <w:r>
        <w:t>.</w:t>
      </w:r>
    </w:p>
    <w:p w:rsidRPr="007F0AF4" w:rsidR="005D278C" w:rsidP="00D14291" w:rsidRDefault="005D278C" w14:paraId="5B7B4055" w14:textId="77777777">
      <w:pPr>
        <w:pStyle w:val="Handbook111"/>
      </w:pPr>
      <w:bookmarkStart w:name="_Ref18435283" w:id="396"/>
      <w:r>
        <w:t xml:space="preserve">If play is stopped under Rule </w:t>
      </w:r>
      <w:r>
        <w:fldChar w:fldCharType="begin"/>
      </w:r>
      <w:r>
        <w:instrText xml:space="preserve"> REF _Ref18428407 \r \h  \* MERGEFORMAT </w:instrText>
      </w:r>
      <w:r>
        <w:fldChar w:fldCharType="separate"/>
      </w:r>
      <w:r>
        <w:t>6.37.3</w:t>
      </w:r>
      <w:r>
        <w:fldChar w:fldCharType="end"/>
      </w:r>
      <w:r>
        <w:t xml:space="preserve"> for a period of more than 3 minutes, then:</w:t>
      </w:r>
      <w:bookmarkEnd w:id="396"/>
    </w:p>
    <w:p w:rsidRPr="007F0AF4" w:rsidR="005D278C" w:rsidP="00C61463" w:rsidRDefault="005D278C" w14:paraId="225FF404" w14:textId="77777777">
      <w:pPr>
        <w:pStyle w:val="Handbooka"/>
      </w:pPr>
      <w:r>
        <w:t>if play has been stopped because a Player is not wearing a Cricket Helmet while batting, the Player will deemed to out, Timed Out, in accordance with Law 40 and these Rules; or</w:t>
      </w:r>
    </w:p>
    <w:p w:rsidRPr="007F0AF4" w:rsidR="005D278C" w:rsidP="00C61463" w:rsidRDefault="005D278C" w14:paraId="56210FF3" w14:textId="77777777">
      <w:pPr>
        <w:pStyle w:val="Handbooka"/>
      </w:pPr>
      <w:bookmarkStart w:name="_Ref18429264" w:id="397"/>
      <w:r>
        <w:t>in any other instance, the Match will be abandoned.</w:t>
      </w:r>
      <w:bookmarkEnd w:id="397"/>
    </w:p>
    <w:p w:rsidRPr="007F0AF4" w:rsidR="005D278C" w:rsidP="00D14291" w:rsidRDefault="005D278C" w14:paraId="4D6DB697" w14:textId="77777777">
      <w:pPr>
        <w:pStyle w:val="Handbook111"/>
      </w:pPr>
      <w:bookmarkStart w:name="_Ref18435117" w:id="398"/>
      <w:r>
        <w:t xml:space="preserve">If a Match is abandoned under Rule </w:t>
      </w:r>
      <w:r>
        <w:fldChar w:fldCharType="begin"/>
      </w:r>
      <w:r>
        <w:instrText xml:space="preserve"> REF _Ref18429264 \w \h  \* MERGEFORMAT </w:instrText>
      </w:r>
      <w:r>
        <w:fldChar w:fldCharType="separate"/>
      </w:r>
      <w:r>
        <w:t>6.37.6(b)</w:t>
      </w:r>
      <w:r>
        <w:fldChar w:fldCharType="end"/>
      </w:r>
      <w:r>
        <w:t>:</w:t>
      </w:r>
      <w:bookmarkEnd w:id="398"/>
    </w:p>
    <w:p w:rsidRPr="007F0AF4" w:rsidR="005D278C" w:rsidP="00C61463" w:rsidRDefault="005D278C" w14:paraId="0502AC7B" w14:textId="77777777">
      <w:pPr>
        <w:pStyle w:val="Handbooka"/>
      </w:pPr>
      <w:r>
        <w:t>an Appointed Umpire may award the Match in accordance with Law 16.3; or</w:t>
      </w:r>
    </w:p>
    <w:p w:rsidRPr="007F0AF4" w:rsidR="005D278C" w:rsidP="00C61463" w:rsidRDefault="005D278C" w14:paraId="529F9431" w14:textId="77777777">
      <w:pPr>
        <w:pStyle w:val="Handbooka"/>
      </w:pPr>
      <w:r>
        <w:t>the result of the Match will be a draw.</w:t>
      </w:r>
    </w:p>
    <w:p w:rsidRPr="007F0AF4" w:rsidR="005D278C" w:rsidP="00D14291" w:rsidRDefault="005D278C" w14:paraId="4F050DC4" w14:textId="77777777">
      <w:pPr>
        <w:pStyle w:val="Handbook111"/>
      </w:pPr>
      <w:r>
        <w:t xml:space="preserve">The abandoning of a Match in accordance with Rule </w:t>
      </w:r>
      <w:r>
        <w:fldChar w:fldCharType="begin"/>
      </w:r>
      <w:r>
        <w:instrText xml:space="preserve"> REF _Ref18435283 \w \h  \* MERGEFORMAT </w:instrText>
      </w:r>
      <w:r>
        <w:fldChar w:fldCharType="separate"/>
      </w:r>
      <w:r>
        <w:t>6.37.6</w:t>
      </w:r>
      <w:r>
        <w:fldChar w:fldCharType="end"/>
      </w:r>
      <w:r>
        <w:t xml:space="preserve"> or the awarding a result in accordance with Rule </w:t>
      </w:r>
      <w:r>
        <w:fldChar w:fldCharType="begin"/>
      </w:r>
      <w:r>
        <w:instrText xml:space="preserve"> REF _Ref18435117 \r \h  \* MERGEFORMAT </w:instrText>
      </w:r>
      <w:r>
        <w:fldChar w:fldCharType="separate"/>
      </w:r>
      <w:r>
        <w:t>6.37.7</w:t>
      </w:r>
      <w:r>
        <w:fldChar w:fldCharType="end"/>
      </w:r>
      <w:r>
        <w:t xml:space="preserve"> does not excuse a Player or a Club of a breach of Rule </w:t>
      </w:r>
      <w:r>
        <w:fldChar w:fldCharType="begin"/>
      </w:r>
      <w:r>
        <w:instrText xml:space="preserve"> REF _Ref16155953 \r \h  \* MERGEFORMAT </w:instrText>
      </w:r>
      <w:r>
        <w:fldChar w:fldCharType="separate"/>
      </w:r>
      <w:r>
        <w:t>6.37.1(a)</w:t>
      </w:r>
      <w:r>
        <w:fldChar w:fldCharType="end"/>
      </w:r>
      <w:r>
        <w:t xml:space="preserve"> and does not limit any action that may be taken under Part 2 or Part 3.</w:t>
      </w:r>
    </w:p>
    <w:p w:rsidRPr="007F0AF4" w:rsidR="005D278C" w:rsidP="00D14291" w:rsidRDefault="005D278C" w14:paraId="0FEDFC9C" w14:textId="77777777">
      <w:pPr>
        <w:pStyle w:val="Handbook111"/>
      </w:pPr>
      <w:r>
        <w:t xml:space="preserve">Without limiting the effect or application of any Rule, for the purposes of Part 3 and this Rule </w:t>
      </w:r>
      <w:r>
        <w:fldChar w:fldCharType="begin"/>
      </w:r>
      <w:r>
        <w:instrText xml:space="preserve"> REF _Ref46477888 \w \h  \* MERGEFORMAT </w:instrText>
      </w:r>
      <w:r>
        <w:fldChar w:fldCharType="separate"/>
      </w:r>
      <w:r>
        <w:t>6.37</w:t>
      </w:r>
      <w:r>
        <w:fldChar w:fldCharType="end"/>
      </w:r>
      <w:r>
        <w:t>, the behaviour of a Player will be deemed to also be the behaviour of the Club that the Player is representing in the Match.</w:t>
      </w:r>
    </w:p>
    <w:p w:rsidR="005D278C" w:rsidP="00D14291" w:rsidRDefault="005D278C" w14:paraId="3800AF6F" w14:textId="77777777">
      <w:pPr>
        <w:pStyle w:val="Handbook111"/>
      </w:pPr>
      <w:r>
        <w:t xml:space="preserve">Nothing in Part 3 or this Rule </w:t>
      </w:r>
      <w:r>
        <w:fldChar w:fldCharType="begin"/>
      </w:r>
      <w:r>
        <w:instrText xml:space="preserve"> REF _Ref46477888 \w \h  \* MERGEFORMAT </w:instrText>
      </w:r>
      <w:r>
        <w:fldChar w:fldCharType="separate"/>
      </w:r>
      <w:r>
        <w:t>6.37</w:t>
      </w:r>
      <w:r>
        <w:fldChar w:fldCharType="end"/>
      </w:r>
      <w:r>
        <w:t xml:space="preserve"> prevents a Player from being reported in accordance with Rule 2.5.1 and/or a Club from being reported in accordance with Rule 3.1.1.</w:t>
      </w:r>
    </w:p>
    <w:p w:rsidRPr="001374FE" w:rsidR="005C61B4" w:rsidP="005C61B4" w:rsidRDefault="005C61B4" w14:paraId="0D570919" w14:textId="77777777">
      <w:pPr>
        <w:pStyle w:val="Handbook11"/>
      </w:pPr>
      <w:bookmarkStart w:name="_Ref208945599" w:id="399"/>
      <w:bookmarkStart w:name="_Toc239700352" w:id="400"/>
      <w:r>
        <w:rPr>
          <w:highlight w:val="yellow"/>
        </w:rPr>
        <w:t>Concussion</w:t>
      </w:r>
      <w:bookmarkEnd w:id="399"/>
      <w:bookmarkEnd w:id="400"/>
    </w:p>
    <w:p w:rsidR="005C61B4" w:rsidP="005C61B4" w:rsidRDefault="005C61B4" w14:paraId="5F04BA67" w14:textId="77777777">
      <w:pPr>
        <w:pStyle w:val="Handbook111"/>
      </w:pPr>
      <w:r>
        <w:rPr>
          <w:highlight w:val="yellow"/>
        </w:rPr>
        <w:t>For the purposes of this Rule </w:t>
      </w:r>
      <w:r>
        <w:rPr>
          <w:highlight w:val="yellow"/>
        </w:rPr>
        <w:fldChar w:fldCharType="begin"/>
      </w:r>
      <w:r>
        <w:rPr>
          <w:highlight w:val="yellow"/>
        </w:rPr>
        <w:instrText xml:space="preserve"> REF _Ref208945599 \r \h </w:instrText>
      </w:r>
      <w:r>
        <w:rPr>
          <w:highlight w:val="yellow"/>
        </w:rPr>
      </w:r>
      <w:r>
        <w:rPr>
          <w:highlight w:val="yellow"/>
        </w:rPr>
        <w:fldChar w:fldCharType="separate"/>
      </w:r>
      <w:r>
        <w:rPr>
          <w:highlight w:val="yellow"/>
        </w:rPr>
        <w:t>6.38</w:t>
      </w:r>
      <w:r>
        <w:rPr>
          <w:highlight w:val="yellow"/>
        </w:rPr>
        <w:fldChar w:fldCharType="end"/>
      </w:r>
      <w:r>
        <w:rPr>
          <w:highlight w:val="yellow"/>
        </w:rPr>
        <w:t xml:space="preserve"> and any other Rule that relates to the management of Players that are concussed or suspected of being concussed:</w:t>
      </w:r>
    </w:p>
    <w:p w:rsidRPr="0018251F" w:rsidR="005C61B4" w:rsidP="00C61463" w:rsidRDefault="005C61B4" w14:paraId="536FF5B5" w14:textId="77777777">
      <w:pPr>
        <w:pStyle w:val="Handbooka"/>
      </w:pPr>
      <w:r>
        <w:rPr>
          <w:b/>
          <w:bCs/>
          <w:highlight w:val="yellow"/>
        </w:rPr>
        <w:t>concussion</w:t>
      </w:r>
      <w:r>
        <w:rPr>
          <w:highlight w:val="yellow"/>
        </w:rPr>
        <w:t xml:space="preserve"> means a brain injury resulting in a disturbance in brain function following an impact to the head, neck or the body with force transmitting to the head, and concussed has a corresponding meaning; </w:t>
      </w:r>
    </w:p>
    <w:p w:rsidR="00442FBC" w:rsidP="00C61463" w:rsidRDefault="005C61B4" w14:paraId="0931F700" w14:textId="77777777">
      <w:pPr>
        <w:pStyle w:val="Handbooka"/>
      </w:pPr>
      <w:r>
        <w:rPr>
          <w:b/>
          <w:bCs/>
          <w:highlight w:val="yellow"/>
        </w:rPr>
        <w:t>symptoms of concussion</w:t>
      </w:r>
      <w:r>
        <w:rPr>
          <w:highlight w:val="yellow"/>
        </w:rPr>
        <w:t xml:space="preserve"> means the signs and symptoms after a head impact identified in </w:t>
      </w:r>
      <w:bookmarkStart w:name="_Hlk209118349" w:id="401"/>
      <w:r>
        <w:rPr>
          <w:i/>
          <w:iCs/>
          <w:highlight w:val="yellow"/>
        </w:rPr>
        <w:t>Concussion Management: Australian Cricket Community Concussion and Head Impact Guidelines</w:t>
      </w:r>
      <w:r>
        <w:t xml:space="preserve"> </w:t>
      </w:r>
      <w:bookmarkEnd w:id="401"/>
      <w:r>
        <w:rPr>
          <w:highlight w:val="yellow"/>
        </w:rPr>
        <w:t>(</w:t>
      </w:r>
      <w:r>
        <w:rPr>
          <w:highlight w:val="yellow"/>
        </w:rPr>
        <w:fldChar w:fldCharType="begin"/>
      </w:r>
      <w:r>
        <w:rPr>
          <w:highlight w:val="yellow"/>
        </w:rPr>
        <w:instrText xml:space="preserve"> REF _Ref209119686 \w \h  \* MERGEFORMAT </w:instrText>
      </w:r>
      <w:r>
        <w:rPr>
          <w:highlight w:val="yellow"/>
        </w:rPr>
      </w:r>
      <w:r>
        <w:rPr>
          <w:highlight w:val="yellow"/>
        </w:rPr>
        <w:fldChar w:fldCharType="separate"/>
      </w:r>
      <w:r>
        <w:rPr>
          <w:highlight w:val="yellow"/>
        </w:rPr>
        <w:t>Annexure A.a.i.1</w:t>
      </w:r>
      <w:r>
        <w:rPr>
          <w:highlight w:val="yellow"/>
        </w:rPr>
        <w:fldChar w:fldCharType="end"/>
      </w:r>
      <w:r>
        <w:rPr>
          <w:highlight w:val="yellow"/>
        </w:rPr>
        <w:t>) and</w:t>
      </w:r>
    </w:p>
    <w:p w:rsidRPr="00902E9C" w:rsidR="005C61B4" w:rsidP="00C61463" w:rsidRDefault="00442FBC" w14:paraId="5CDD7119" w14:textId="77777777">
      <w:pPr>
        <w:pStyle w:val="Handbooka"/>
      </w:pPr>
      <w:r>
        <w:rPr>
          <w:b/>
          <w:bCs/>
          <w:highlight w:val="yellow"/>
        </w:rPr>
        <w:t xml:space="preserve">concussion replacement rules </w:t>
      </w:r>
      <w:r>
        <w:rPr>
          <w:highlight w:val="yellow"/>
        </w:rPr>
        <w:t>means Rule </w:t>
      </w:r>
      <w:r>
        <w:rPr>
          <w:highlight w:val="yellow"/>
        </w:rPr>
        <w:fldChar w:fldCharType="begin"/>
      </w:r>
      <w:r>
        <w:rPr>
          <w:highlight w:val="yellow"/>
        </w:rPr>
        <w:instrText xml:space="preserve"> REF _Ref208948024 \w \h </w:instrText>
      </w:r>
      <w:r>
        <w:rPr>
          <w:highlight w:val="yellow"/>
        </w:rPr>
      </w:r>
      <w:r>
        <w:rPr>
          <w:highlight w:val="yellow"/>
        </w:rPr>
        <w:fldChar w:fldCharType="separate"/>
      </w:r>
      <w:r>
        <w:rPr>
          <w:highlight w:val="yellow"/>
        </w:rPr>
        <w:t>8.17</w:t>
      </w:r>
      <w:r>
        <w:rPr>
          <w:highlight w:val="yellow"/>
        </w:rPr>
        <w:fldChar w:fldCharType="end"/>
      </w:r>
      <w:r>
        <w:rPr>
          <w:highlight w:val="yellow"/>
        </w:rPr>
        <w:t>, Rule </w:t>
      </w:r>
      <w:r>
        <w:rPr>
          <w:highlight w:val="yellow"/>
        </w:rPr>
        <w:fldChar w:fldCharType="begin"/>
      </w:r>
      <w:r>
        <w:rPr>
          <w:highlight w:val="yellow"/>
        </w:rPr>
        <w:instrText xml:space="preserve"> REF _Ref209120759 \w \h </w:instrText>
      </w:r>
      <w:r>
        <w:rPr>
          <w:highlight w:val="yellow"/>
        </w:rPr>
      </w:r>
      <w:r>
        <w:rPr>
          <w:highlight w:val="yellow"/>
        </w:rPr>
        <w:fldChar w:fldCharType="separate"/>
      </w:r>
      <w:r>
        <w:rPr>
          <w:highlight w:val="yellow"/>
        </w:rPr>
        <w:t>9.23</w:t>
      </w:r>
      <w:r>
        <w:rPr>
          <w:highlight w:val="yellow"/>
        </w:rPr>
        <w:fldChar w:fldCharType="end"/>
      </w:r>
      <w:r>
        <w:rPr>
          <w:highlight w:val="yellow"/>
        </w:rPr>
        <w:t>, Rule </w:t>
      </w:r>
      <w:r>
        <w:rPr>
          <w:highlight w:val="yellow"/>
        </w:rPr>
        <w:fldChar w:fldCharType="begin"/>
      </w:r>
      <w:r>
        <w:rPr>
          <w:highlight w:val="yellow"/>
        </w:rPr>
        <w:instrText xml:space="preserve"> REF _Ref209120781 \w \h </w:instrText>
      </w:r>
      <w:r>
        <w:rPr>
          <w:highlight w:val="yellow"/>
        </w:rPr>
      </w:r>
      <w:r>
        <w:rPr>
          <w:highlight w:val="yellow"/>
        </w:rPr>
        <w:fldChar w:fldCharType="separate"/>
      </w:r>
      <w:r>
        <w:rPr>
          <w:highlight w:val="yellow"/>
        </w:rPr>
        <w:t>10.21</w:t>
      </w:r>
      <w:r>
        <w:rPr>
          <w:highlight w:val="yellow"/>
        </w:rPr>
        <w:fldChar w:fldCharType="end"/>
      </w:r>
      <w:r>
        <w:rPr>
          <w:highlight w:val="yellow"/>
        </w:rPr>
        <w:t xml:space="preserve"> and Rule </w:t>
      </w:r>
      <w:r>
        <w:rPr>
          <w:highlight w:val="yellow"/>
        </w:rPr>
        <w:fldChar w:fldCharType="begin"/>
      </w:r>
      <w:r>
        <w:rPr>
          <w:highlight w:val="yellow"/>
        </w:rPr>
        <w:instrText xml:space="preserve"> REF _Ref209120794 \w \h </w:instrText>
      </w:r>
      <w:r>
        <w:rPr>
          <w:highlight w:val="yellow"/>
        </w:rPr>
      </w:r>
      <w:r>
        <w:rPr>
          <w:highlight w:val="yellow"/>
        </w:rPr>
        <w:fldChar w:fldCharType="separate"/>
      </w:r>
      <w:r>
        <w:rPr>
          <w:highlight w:val="yellow"/>
        </w:rPr>
        <w:t>11.9</w:t>
      </w:r>
      <w:r>
        <w:rPr>
          <w:highlight w:val="yellow"/>
        </w:rPr>
        <w:fldChar w:fldCharType="end"/>
      </w:r>
      <w:r>
        <w:rPr>
          <w:highlight w:val="yellow"/>
        </w:rPr>
        <w:t>.</w:t>
      </w:r>
    </w:p>
    <w:p w:rsidR="005C61B4" w:rsidP="005C61B4" w:rsidRDefault="005C61B4" w14:paraId="3648AB77" w14:textId="77777777">
      <w:pPr>
        <w:pStyle w:val="Handbook111"/>
      </w:pPr>
      <w:bookmarkStart w:name="_Ref209121166" w:id="402"/>
      <w:r>
        <w:rPr>
          <w:highlight w:val="yellow"/>
        </w:rPr>
        <w:t>For the purposes of this Rule </w:t>
      </w:r>
      <w:r>
        <w:rPr>
          <w:highlight w:val="yellow"/>
        </w:rPr>
        <w:fldChar w:fldCharType="begin"/>
      </w:r>
      <w:r>
        <w:rPr>
          <w:highlight w:val="yellow"/>
        </w:rPr>
        <w:instrText xml:space="preserve"> REF _Ref208945599 \r \h </w:instrText>
      </w:r>
      <w:r>
        <w:rPr>
          <w:highlight w:val="yellow"/>
        </w:rPr>
      </w:r>
      <w:r>
        <w:rPr>
          <w:highlight w:val="yellow"/>
        </w:rPr>
        <w:fldChar w:fldCharType="separate"/>
      </w:r>
      <w:r>
        <w:rPr>
          <w:highlight w:val="yellow"/>
        </w:rPr>
        <w:t>6.38</w:t>
      </w:r>
      <w:r>
        <w:rPr>
          <w:highlight w:val="yellow"/>
        </w:rPr>
        <w:fldChar w:fldCharType="end"/>
      </w:r>
      <w:r>
        <w:rPr>
          <w:highlight w:val="yellow"/>
        </w:rPr>
        <w:t xml:space="preserve"> and the concussion replacement rules, </w:t>
      </w:r>
      <w:r>
        <w:rPr>
          <w:b/>
          <w:bCs/>
          <w:highlight w:val="yellow"/>
        </w:rPr>
        <w:t>Concussed Player</w:t>
      </w:r>
      <w:r>
        <w:rPr>
          <w:highlight w:val="yellow"/>
        </w:rPr>
        <w:t xml:space="preserve"> means:</w:t>
      </w:r>
      <w:bookmarkEnd w:id="402"/>
    </w:p>
    <w:p w:rsidR="005C61B4" w:rsidP="00C61463" w:rsidRDefault="005C61B4" w14:paraId="1CE6D6D7" w14:textId="77777777">
      <w:pPr>
        <w:pStyle w:val="Handbooka"/>
      </w:pPr>
      <w:r>
        <w:rPr>
          <w:highlight w:val="yellow"/>
        </w:rPr>
        <w:t>a person who suffers an impact to the head, neck or the body during play in a Match (including while Umpiring) or while taking part in a warm up or similar activity on the day of a Match and at any time after the impact to the head, neck or body:</w:t>
      </w:r>
    </w:p>
    <w:p w:rsidR="005C61B4" w:rsidP="00317DB1" w:rsidRDefault="005C61B4" w14:paraId="5ECCAB14" w14:textId="77777777">
      <w:pPr>
        <w:pStyle w:val="Handbooki"/>
        <w:numPr>
          <w:ilvl w:val="0"/>
          <w:numId w:val="32"/>
        </w:numPr>
      </w:pPr>
      <w:r>
        <w:rPr>
          <w:highlight w:val="yellow"/>
        </w:rPr>
        <w:t>one or both Appointed Umpires determine that the impacted person is displaying symptoms of concussion;</w:t>
      </w:r>
    </w:p>
    <w:p w:rsidR="005C61B4" w:rsidP="00317DB1" w:rsidRDefault="005C61B4" w14:paraId="6CCC0836" w14:textId="77777777">
      <w:pPr>
        <w:pStyle w:val="Handbooki"/>
      </w:pPr>
      <w:r>
        <w:rPr>
          <w:highlight w:val="yellow"/>
        </w:rPr>
        <w:t>where no Appointed Umpire is present, both Captains agree that impacted the person is displaying symptoms of concussion; or</w:t>
      </w:r>
    </w:p>
    <w:p w:rsidR="005C61B4" w:rsidP="00317DB1" w:rsidRDefault="005C61B4" w14:paraId="6A63F9AC" w14:textId="77777777">
      <w:pPr>
        <w:pStyle w:val="Handbooki"/>
      </w:pPr>
      <w:r>
        <w:rPr>
          <w:highlight w:val="yellow"/>
        </w:rPr>
        <w:t>the impacted person determines that they are displaying symptoms of concussion,</w:t>
      </w:r>
    </w:p>
    <w:p w:rsidR="005C61B4" w:rsidP="00317DB1" w:rsidRDefault="005C61B4" w14:paraId="186E37A5" w14:textId="77777777">
      <w:pPr>
        <w:pStyle w:val="Handbooki"/>
        <w:numPr>
          <w:ilvl w:val="0"/>
          <w:numId w:val="0"/>
        </w:numPr>
        <w:ind w:left="1418"/>
      </w:pPr>
      <w:r>
        <w:rPr>
          <w:highlight w:val="yellow"/>
        </w:rPr>
        <w:t>or</w:t>
      </w:r>
    </w:p>
    <w:p w:rsidR="005C61B4" w:rsidP="00C61463" w:rsidRDefault="005C61B4" w14:paraId="57596798" w14:textId="77777777">
      <w:pPr>
        <w:pStyle w:val="Handbooka"/>
      </w:pPr>
      <w:r>
        <w:rPr>
          <w:highlight w:val="yellow"/>
        </w:rPr>
        <w:t>a person who suffers an impact to the head, neck or the body while participating in another cricket competition or at a Club or Representative Squad or Program training session, including a cricket skills training session (including net practise), between days of a Match and at any time after the impact to the head, neck or body:</w:t>
      </w:r>
    </w:p>
    <w:p w:rsidR="00CC5319" w:rsidP="00317DB1" w:rsidRDefault="005C61B4" w14:paraId="1BE803F8" w14:textId="77777777">
      <w:pPr>
        <w:pStyle w:val="Handbooki"/>
        <w:numPr>
          <w:ilvl w:val="0"/>
          <w:numId w:val="33"/>
        </w:numPr>
      </w:pPr>
      <w:r>
        <w:rPr>
          <w:highlight w:val="yellow"/>
        </w:rPr>
        <w:t>the impacted person’s Club determines that the person is displaying symptoms of concussion;</w:t>
      </w:r>
    </w:p>
    <w:p w:rsidR="005C61B4" w:rsidP="00317DB1" w:rsidRDefault="00E07FFB" w14:paraId="2EECFB17" w14:textId="77777777">
      <w:pPr>
        <w:pStyle w:val="Handbooki"/>
        <w:numPr>
          <w:ilvl w:val="0"/>
          <w:numId w:val="33"/>
        </w:numPr>
      </w:pPr>
      <w:r>
        <w:rPr>
          <w:highlight w:val="yellow"/>
        </w:rPr>
        <w:t>a person with responsibility for the Representative Squad or Program determines that the person is displaying symptoms of concussion; or</w:t>
      </w:r>
    </w:p>
    <w:p w:rsidR="005C61B4" w:rsidP="00317DB1" w:rsidRDefault="005C61B4" w14:paraId="54696B75" w14:textId="77777777">
      <w:pPr>
        <w:pStyle w:val="Handbooki"/>
      </w:pPr>
      <w:r>
        <w:rPr>
          <w:highlight w:val="yellow"/>
        </w:rPr>
        <w:t>the impacted person determines that they are displaying symptoms of concussion.</w:t>
      </w:r>
    </w:p>
    <w:p w:rsidRPr="00CC6A4B" w:rsidR="001D7153" w:rsidP="005C61B4" w:rsidRDefault="001D7153" w14:paraId="6B4C59FE" w14:textId="77777777">
      <w:pPr>
        <w:pStyle w:val="Handbook111"/>
      </w:pPr>
      <w:r>
        <w:rPr>
          <w:highlight w:val="yellow"/>
        </w:rPr>
        <w:t xml:space="preserve">If a person becomes a Concussed Player an </w:t>
      </w:r>
      <w:r>
        <w:rPr>
          <w:i/>
          <w:iCs/>
          <w:highlight w:val="yellow"/>
        </w:rPr>
        <w:t>Incident Report Form: Australian Cricket Community and Head Impact Guidelines</w:t>
      </w:r>
      <w:r>
        <w:rPr>
          <w:highlight w:val="yellow"/>
        </w:rPr>
        <w:t xml:space="preserve"> (</w:t>
      </w:r>
      <w:r>
        <w:rPr>
          <w:highlight w:val="yellow"/>
        </w:rPr>
        <w:fldChar w:fldCharType="begin"/>
      </w:r>
      <w:r>
        <w:instrText xml:space="preserve"> REF _Ref209119671 \w \h </w:instrText>
      </w:r>
      <w:r>
        <w:rPr>
          <w:highlight w:val="yellow"/>
        </w:rPr>
      </w:r>
      <w:r>
        <w:rPr>
          <w:highlight w:val="yellow"/>
        </w:rPr>
        <w:fldChar w:fldCharType="separate"/>
      </w:r>
      <w:r>
        <w:rPr>
          <w:highlight w:val="yellow"/>
        </w:rPr>
        <w:t>Annexure I. Attachment 2</w:t>
      </w:r>
      <w:r>
        <w:rPr>
          <w:highlight w:val="yellow"/>
        </w:rPr>
        <w:fldChar w:fldCharType="end"/>
      </w:r>
      <w:r>
        <w:rPr>
          <w:highlight w:val="yellow"/>
        </w:rPr>
        <w:t>) must be completed and provided to the secretary of the Club of the Concussed Player promptly after the person is determined to be a Concussed Player</w:t>
      </w:r>
    </w:p>
    <w:p w:rsidR="005C61B4" w:rsidP="005C61B4" w:rsidRDefault="005C61B4" w14:paraId="6B255417" w14:textId="77777777">
      <w:pPr>
        <w:pStyle w:val="Handbook111"/>
      </w:pPr>
      <w:r>
        <w:rPr>
          <w:highlight w:val="yellow"/>
        </w:rPr>
        <w:t>The purpose of this Rule </w:t>
      </w:r>
      <w:r>
        <w:rPr>
          <w:highlight w:val="yellow"/>
        </w:rPr>
        <w:fldChar w:fldCharType="begin"/>
      </w:r>
      <w:r>
        <w:rPr>
          <w:highlight w:val="yellow"/>
        </w:rPr>
        <w:instrText xml:space="preserve"> REF _Ref208945599 \r \h </w:instrText>
      </w:r>
      <w:r>
        <w:rPr>
          <w:highlight w:val="yellow"/>
        </w:rPr>
      </w:r>
      <w:r>
        <w:rPr>
          <w:highlight w:val="yellow"/>
        </w:rPr>
        <w:fldChar w:fldCharType="separate"/>
      </w:r>
      <w:r>
        <w:rPr>
          <w:highlight w:val="yellow"/>
        </w:rPr>
        <w:t>6.38</w:t>
      </w:r>
      <w:r>
        <w:rPr>
          <w:highlight w:val="yellow"/>
        </w:rPr>
        <w:fldChar w:fldCharType="end"/>
      </w:r>
      <w:r>
        <w:rPr>
          <w:highlight w:val="yellow"/>
        </w:rPr>
        <w:t xml:space="preserve"> and the concussion replacement rules are to protect the health and well-being of players and permit the replacement of a Player in a Match that has been concussed or is displaying symptoms of concussion.</w:t>
      </w:r>
    </w:p>
    <w:p w:rsidR="005C61B4" w:rsidP="004B7ACC" w:rsidRDefault="005C61B4" w14:paraId="1217E913" w14:textId="77777777">
      <w:pPr>
        <w:pStyle w:val="Handbook111"/>
      </w:pPr>
      <w:r>
        <w:rPr>
          <w:highlight w:val="yellow"/>
        </w:rPr>
        <w:t>This Rule </w:t>
      </w:r>
      <w:r>
        <w:rPr>
          <w:highlight w:val="yellow"/>
        </w:rPr>
        <w:fldChar w:fldCharType="begin"/>
      </w:r>
      <w:r>
        <w:rPr>
          <w:highlight w:val="yellow"/>
        </w:rPr>
        <w:instrText xml:space="preserve"> REF _Ref208854768 \r \h </w:instrText>
      </w:r>
      <w:r>
        <w:rPr>
          <w:highlight w:val="yellow"/>
        </w:rPr>
      </w:r>
      <w:r>
        <w:rPr>
          <w:highlight w:val="yellow"/>
        </w:rPr>
        <w:fldChar w:fldCharType="separate"/>
      </w:r>
      <w:r>
        <w:rPr>
          <w:b/>
          <w:bCs/>
          <w:highlight w:val="yellow"/>
          <w:lang w:val="en-US"/>
        </w:rPr>
        <w:fldChar w:fldCharType="begin"/>
      </w:r>
      <w:r>
        <w:rPr>
          <w:b/>
          <w:bCs/>
          <w:highlight w:val="yellow"/>
          <w:lang w:val="en-US"/>
        </w:rPr>
        <w:instrText xml:space="preserve"> REF _Ref208945599 \w \h </w:instrText>
      </w:r>
      <w:r>
        <w:rPr>
          <w:b/>
          <w:bCs/>
          <w:highlight w:val="yellow"/>
          <w:lang w:val="en-US"/>
        </w:rPr>
      </w:r>
      <w:r>
        <w:rPr>
          <w:b/>
          <w:bCs/>
          <w:highlight w:val="yellow"/>
          <w:lang w:val="en-US"/>
        </w:rPr>
        <w:fldChar w:fldCharType="separate"/>
      </w:r>
      <w:r>
        <w:rPr>
          <w:b/>
          <w:bCs/>
          <w:highlight w:val="yellow"/>
          <w:lang w:val="en-US"/>
        </w:rPr>
        <w:t>6.38</w:t>
      </w:r>
      <w:r>
        <w:rPr>
          <w:b/>
          <w:bCs/>
          <w:highlight w:val="yellow"/>
          <w:lang w:val="en-US"/>
        </w:rPr>
        <w:fldChar w:fldCharType="end"/>
      </w:r>
      <w:r>
        <w:rPr>
          <w:highlight w:val="yellow"/>
        </w:rPr>
        <w:fldChar w:fldCharType="end"/>
      </w:r>
      <w:r>
        <w:rPr>
          <w:highlight w:val="yellow"/>
        </w:rPr>
        <w:t xml:space="preserve"> and the concussion replacement rules are to be applied in accordance with the Spirit of Cricket and the side opposing the side that replaces a Player under this Rule </w:t>
      </w:r>
      <w:r>
        <w:rPr>
          <w:highlight w:val="yellow"/>
        </w:rPr>
        <w:fldChar w:fldCharType="begin"/>
      </w:r>
      <w:r>
        <w:rPr>
          <w:highlight w:val="yellow"/>
        </w:rPr>
        <w:instrText xml:space="preserve"> REF _Ref208854768 \r \h </w:instrText>
      </w:r>
      <w:r>
        <w:rPr>
          <w:highlight w:val="yellow"/>
        </w:rPr>
      </w:r>
      <w:r>
        <w:rPr>
          <w:highlight w:val="yellow"/>
        </w:rPr>
        <w:fldChar w:fldCharType="separate"/>
      </w:r>
      <w:r>
        <w:rPr>
          <w:b/>
          <w:bCs/>
          <w:highlight w:val="yellow"/>
          <w:lang w:val="en-US"/>
        </w:rPr>
        <w:fldChar w:fldCharType="begin"/>
      </w:r>
      <w:r>
        <w:rPr>
          <w:b/>
          <w:bCs/>
          <w:highlight w:val="yellow"/>
          <w:lang w:val="en-US"/>
        </w:rPr>
        <w:instrText xml:space="preserve"> REF _Ref208945599 \w \h </w:instrText>
      </w:r>
      <w:r>
        <w:rPr>
          <w:b/>
          <w:bCs/>
          <w:highlight w:val="yellow"/>
          <w:lang w:val="en-US"/>
        </w:rPr>
      </w:r>
      <w:r>
        <w:rPr>
          <w:b/>
          <w:bCs/>
          <w:highlight w:val="yellow"/>
          <w:lang w:val="en-US"/>
        </w:rPr>
        <w:fldChar w:fldCharType="separate"/>
      </w:r>
      <w:r>
        <w:rPr>
          <w:b/>
          <w:bCs/>
          <w:highlight w:val="yellow"/>
          <w:lang w:val="en-US"/>
        </w:rPr>
        <w:t>6.38</w:t>
      </w:r>
      <w:r>
        <w:rPr>
          <w:b/>
          <w:bCs/>
          <w:highlight w:val="yellow"/>
          <w:lang w:val="en-US"/>
        </w:rPr>
        <w:fldChar w:fldCharType="end"/>
      </w:r>
      <w:r>
        <w:rPr>
          <w:b/>
          <w:bCs/>
          <w:highlight w:val="yellow"/>
          <w:lang w:val="en-US"/>
        </w:rPr>
        <w:t>.</w:t>
      </w:r>
      <w:r>
        <w:rPr>
          <w:highlight w:val="yellow"/>
        </w:rPr>
        <w:fldChar w:fldCharType="end"/>
      </w:r>
      <w:r>
        <w:rPr>
          <w:highlight w:val="yellow"/>
        </w:rPr>
        <w:t xml:space="preserve"> should not be disadvantaged by its operation.</w:t>
      </w:r>
    </w:p>
    <w:p w:rsidR="005C61B4" w:rsidP="007A0F47" w:rsidRDefault="00A520C9" w14:paraId="3A5534FA" w14:textId="77777777">
      <w:pPr>
        <w:pStyle w:val="Handbook111"/>
      </w:pPr>
      <w:r>
        <w:rPr>
          <w:highlight w:val="yellow"/>
        </w:rPr>
        <w:t>Misuse or exploitation of this Rule </w:t>
      </w:r>
      <w:r>
        <w:rPr>
          <w:highlight w:val="yellow"/>
        </w:rPr>
        <w:fldChar w:fldCharType="begin"/>
      </w:r>
      <w:r>
        <w:rPr>
          <w:highlight w:val="yellow"/>
        </w:rPr>
        <w:instrText xml:space="preserve"> REF _Ref208854768 \r \h </w:instrText>
      </w:r>
      <w:r>
        <w:rPr>
          <w:highlight w:val="yellow"/>
        </w:rPr>
      </w:r>
      <w:r>
        <w:rPr>
          <w:highlight w:val="yellow"/>
        </w:rPr>
        <w:fldChar w:fldCharType="separate"/>
      </w:r>
      <w:r>
        <w:rPr>
          <w:b/>
          <w:bCs/>
          <w:highlight w:val="yellow"/>
          <w:lang w:val="en-US"/>
        </w:rPr>
        <w:fldChar w:fldCharType="begin"/>
      </w:r>
      <w:r>
        <w:rPr>
          <w:b/>
          <w:bCs/>
          <w:highlight w:val="yellow"/>
          <w:lang w:val="en-US"/>
        </w:rPr>
        <w:instrText xml:space="preserve"> REF _Ref208945599 \w \h </w:instrText>
      </w:r>
      <w:r>
        <w:rPr>
          <w:b/>
          <w:bCs/>
          <w:highlight w:val="yellow"/>
          <w:lang w:val="en-US"/>
        </w:rPr>
      </w:r>
      <w:r>
        <w:rPr>
          <w:b/>
          <w:bCs/>
          <w:highlight w:val="yellow"/>
          <w:lang w:val="en-US"/>
        </w:rPr>
        <w:fldChar w:fldCharType="separate"/>
      </w:r>
      <w:r>
        <w:rPr>
          <w:b/>
          <w:bCs/>
          <w:highlight w:val="yellow"/>
          <w:lang w:val="en-US"/>
        </w:rPr>
        <w:t>6.38</w:t>
      </w:r>
      <w:r>
        <w:rPr>
          <w:b/>
          <w:bCs/>
          <w:highlight w:val="yellow"/>
          <w:lang w:val="en-US"/>
        </w:rPr>
        <w:fldChar w:fldCharType="end"/>
      </w:r>
      <w:r>
        <w:rPr>
          <w:b/>
          <w:bCs/>
          <w:highlight w:val="yellow"/>
          <w:lang w:val="en-US"/>
        </w:rPr>
        <w:t>.</w:t>
      </w:r>
      <w:r>
        <w:rPr>
          <w:highlight w:val="yellow"/>
        </w:rPr>
        <w:fldChar w:fldCharType="end"/>
      </w:r>
      <w:r>
        <w:rPr>
          <w:highlight w:val="yellow"/>
        </w:rPr>
        <w:t xml:space="preserve"> or the concussion replacement rules or both, including (without limitation) by the replacement of a Player in a Match who is not a Concussed Player, or by replacing a Concussed Player with a Player of obviously greater skill or more advantageous skillset, is a breach of these Rules.</w:t>
      </w:r>
    </w:p>
    <w:p w:rsidR="00BE4522" w:rsidP="001436C1" w:rsidRDefault="00122BF2" w14:paraId="71DE21B3" w14:textId="77777777">
      <w:pPr>
        <w:pStyle w:val="Handbook111"/>
      </w:pPr>
      <w:bookmarkStart w:name="_Ref209030194" w:id="403"/>
      <w:r>
        <w:rPr>
          <w:highlight w:val="yellow"/>
        </w:rPr>
        <w:t>A Concussed Player must not commence or continue to take part in any Match, including as a substitute under Law 24, for the period of time commencing at the time the Player suffered the impact to the head, neck or the body that caused them to become a Concussed Player and ending either:</w:t>
      </w:r>
      <w:bookmarkEnd w:id="403"/>
    </w:p>
    <w:p w:rsidR="00DF6376" w:rsidP="00C61463" w:rsidRDefault="00DF6376" w14:paraId="71BFC9C8" w14:textId="77777777">
      <w:pPr>
        <w:pStyle w:val="Handbooka"/>
      </w:pPr>
      <w:r>
        <w:rPr>
          <w:highlight w:val="yellow"/>
        </w:rPr>
        <w:t>21 days later; or</w:t>
      </w:r>
    </w:p>
    <w:p w:rsidR="005C61B4" w:rsidP="00C61463" w:rsidRDefault="008151BB" w14:paraId="65AD044D" w14:textId="77777777">
      <w:pPr>
        <w:pStyle w:val="Handbooka"/>
      </w:pPr>
      <w:r>
        <w:rPr>
          <w:highlight w:val="yellow"/>
        </w:rPr>
        <w:t>upon production to the Competitions Manager of a properly completed Medical Referral and Clearance Form: Australian Cricket Community Concussion and Head Impact Guidelines (</w:t>
      </w:r>
      <w:r>
        <w:rPr>
          <w:highlight w:val="yellow"/>
        </w:rPr>
        <w:fldChar w:fldCharType="begin"/>
      </w:r>
      <w:r>
        <w:instrText xml:space="preserve"> REF _Ref209119989 \w \h </w:instrText>
      </w:r>
      <w:r>
        <w:rPr>
          <w:highlight w:val="yellow"/>
        </w:rPr>
      </w:r>
      <w:r>
        <w:rPr>
          <w:highlight w:val="yellow"/>
        </w:rPr>
        <w:fldChar w:fldCharType="separate"/>
      </w:r>
      <w:r>
        <w:rPr>
          <w:highlight w:val="yellow"/>
        </w:rPr>
        <w:t>Annexure I. Attachment 3</w:t>
      </w:r>
      <w:r>
        <w:rPr>
          <w:highlight w:val="yellow"/>
        </w:rPr>
        <w:fldChar w:fldCharType="end"/>
      </w:r>
      <w:r>
        <w:rPr>
          <w:highlight w:val="yellow"/>
        </w:rPr>
        <w:t>)</w:t>
      </w:r>
    </w:p>
    <w:p w:rsidR="00EA0AA6" w:rsidP="00C61463" w:rsidRDefault="00EA0AA6" w14:paraId="398AE78C" w14:textId="77777777">
      <w:pPr>
        <w:pStyle w:val="Handbooka"/>
        <w:numPr>
          <w:ilvl w:val="0"/>
          <w:numId w:val="0"/>
        </w:numPr>
        <w:ind w:left="993"/>
      </w:pPr>
      <w:r>
        <w:rPr>
          <w:highlight w:val="yellow"/>
        </w:rPr>
        <w:t>whichever is the earlier, at which time the Player ceases to be a Concussed Player for the purposes of these Rules.</w:t>
      </w:r>
    </w:p>
    <w:p w:rsidR="005C61B4" w:rsidP="00130F27" w:rsidRDefault="002F2EFC" w14:paraId="20E1BD14" w14:textId="77777777">
      <w:pPr>
        <w:pStyle w:val="Handbook111"/>
      </w:pPr>
      <w:r>
        <w:rPr>
          <w:highlight w:val="yellow"/>
        </w:rPr>
        <w:t>A Concussed Player may be replaced in a Match by another Player accordance with the Additional Conditions of Play for the relevant Competition.</w:t>
      </w:r>
    </w:p>
    <w:p w:rsidRPr="007F0AF4" w:rsidR="007F0419" w:rsidP="00DE4D8E" w:rsidRDefault="007F0419" w14:paraId="0F1F6C3B" w14:textId="77777777">
      <w:pPr>
        <w:pStyle w:val="Handbook111"/>
        <w:numPr>
          <w:ilvl w:val="0"/>
          <w:numId w:val="0"/>
        </w:numPr>
      </w:pPr>
      <w:r>
        <w:br w:type="page"/>
      </w:r>
    </w:p>
    <w:p w:rsidRPr="007F0AF4" w:rsidR="00643D69" w:rsidP="00370AA8" w:rsidRDefault="00643D69" w14:paraId="4387BD3E" w14:textId="77777777">
      <w:pPr>
        <w:pStyle w:val="Handbook1"/>
      </w:pPr>
      <w:bookmarkStart w:name="_Toc494235816" w:id="404"/>
      <w:bookmarkStart w:name="_Toc46648259" w:id="405"/>
      <w:bookmarkStart w:name="_Toc239700353" w:id="406"/>
      <w:r>
        <w:t>Administrative obligations for all Competitions</w:t>
      </w:r>
      <w:bookmarkEnd w:id="404"/>
      <w:bookmarkEnd w:id="405"/>
      <w:bookmarkEnd w:id="406"/>
    </w:p>
    <w:p w:rsidRPr="007F0AF4" w:rsidR="004A49EF" w:rsidP="00A60668" w:rsidRDefault="00055514" w14:paraId="4973DB00" w14:textId="77777777">
      <w:pPr>
        <w:pStyle w:val="Handbook11"/>
      </w:pPr>
      <w:bookmarkStart w:name="_Toc494235817" w:id="407"/>
      <w:bookmarkStart w:name="_Toc46648260" w:id="408"/>
      <w:bookmarkStart w:name="_Toc239700354" w:id="409"/>
      <w:r>
        <w:t>Match day submission of Match scores &amp; results</w:t>
      </w:r>
      <w:bookmarkEnd w:id="407"/>
      <w:bookmarkEnd w:id="408"/>
      <w:bookmarkEnd w:id="409"/>
    </w:p>
    <w:p w:rsidRPr="007F0AF4" w:rsidR="00E30AA3" w:rsidP="00DE4D8E" w:rsidRDefault="00610F8E" w14:paraId="7CA562EB" w14:textId="77777777">
      <w:pPr>
        <w:pStyle w:val="Handbook111"/>
      </w:pPr>
      <w:bookmarkStart w:name="_Ref181762239" w:id="410"/>
      <w:bookmarkStart w:name="_Ref461276920" w:id="411"/>
      <w:r>
        <w:rPr>
          <w:highlight w:val="yellow"/>
        </w:rPr>
        <w:t>If a Match is scored using the PlayHQ E-Scoring system, scores and results (as applicable):</w:t>
      </w:r>
      <w:bookmarkEnd w:id="410"/>
    </w:p>
    <w:p w:rsidRPr="007F0AF4" w:rsidR="002F319C" w:rsidP="00C61463" w:rsidRDefault="00187ABE" w14:paraId="6FD0BBFE" w14:textId="77777777">
      <w:pPr>
        <w:pStyle w:val="Handbooka"/>
      </w:pPr>
      <w:r>
        <w:rPr>
          <w:highlight w:val="yellow"/>
        </w:rPr>
        <w:t>should be finalised within that system by the Designated Club as soon as possible after the close of play on each Match day; and</w:t>
      </w:r>
    </w:p>
    <w:p w:rsidRPr="007F0AF4" w:rsidR="00E30AA3" w:rsidP="00C61463" w:rsidRDefault="00E30AA3" w14:paraId="35C8EB65" w14:textId="77777777">
      <w:pPr>
        <w:pStyle w:val="Handbooka"/>
      </w:pPr>
      <w:r>
        <w:rPr>
          <w:highlight w:val="yellow"/>
        </w:rPr>
        <w:t>must be finalised within that system, including the finalisation of any bonus Competition Points, by the Designated Club within 72 hours of the end of the Match.</w:t>
      </w:r>
    </w:p>
    <w:p w:rsidRPr="007F0AF4" w:rsidR="00126375" w:rsidP="00126375" w:rsidRDefault="00126375" w14:paraId="77FB5FB9" w14:textId="77777777">
      <w:pPr>
        <w:pStyle w:val="Handbook111"/>
      </w:pPr>
      <w:bookmarkStart w:name="_Ref181762245" w:id="412"/>
      <w:r>
        <w:rPr>
          <w:highlight w:val="yellow"/>
        </w:rPr>
        <w:t>If a Match is not scored using the PlayHQ E-Scoring system:</w:t>
      </w:r>
      <w:bookmarkEnd w:id="412"/>
    </w:p>
    <w:p w:rsidRPr="007F0AF4" w:rsidR="00126375" w:rsidP="00C332AB" w:rsidRDefault="00E51192" w14:paraId="01943AD7" w14:textId="77777777">
      <w:pPr>
        <w:pStyle w:val="Handbook111"/>
        <w:numPr>
          <w:ilvl w:val="3"/>
          <w:numId w:val="28"/>
        </w:numPr>
        <w:ind w:left="1418"/>
      </w:pPr>
      <w:r>
        <w:rPr>
          <w:highlight w:val="yellow"/>
        </w:rPr>
        <w:t>scores should be entered into and finalised within that system by each club that participated in the Match as soon as possible after the close of play on each Match day;</w:t>
      </w:r>
    </w:p>
    <w:p w:rsidRPr="007F0AF4" w:rsidR="00126375" w:rsidP="00C61463" w:rsidRDefault="00F51332" w14:paraId="2EA1FCAF" w14:textId="77777777">
      <w:pPr>
        <w:pStyle w:val="Handbooka"/>
      </w:pPr>
      <w:r>
        <w:rPr>
          <w:highlight w:val="yellow"/>
        </w:rPr>
        <w:t>scores must be entered into finalised by each Club that participated in the Match within that system within 72 hours of the end of the Match; and</w:t>
      </w:r>
    </w:p>
    <w:p w:rsidRPr="007F0AF4" w:rsidR="00F51332" w:rsidP="00C61463" w:rsidRDefault="00F51332" w14:paraId="1767905B" w14:textId="77777777">
      <w:pPr>
        <w:pStyle w:val="Handbooka"/>
      </w:pPr>
      <w:r>
        <w:rPr>
          <w:highlight w:val="yellow"/>
        </w:rPr>
        <w:t>results must be finalised, including the finalisation of any bonus Competition Points, within that system by the Designated Club within 72 hours of the end of the Match.</w:t>
      </w:r>
    </w:p>
    <w:p w:rsidRPr="007F0AF4" w:rsidR="004A49EF" w:rsidP="00DE4D8E" w:rsidRDefault="002263F9" w14:paraId="7B19BCAC" w14:textId="77777777">
      <w:pPr>
        <w:pStyle w:val="Handbook111"/>
      </w:pPr>
      <w:r>
        <w:rPr>
          <w:highlight w:val="yellow"/>
        </w:rPr>
        <w:t>In addition to the obligations of Clubs under Rule </w:t>
      </w:r>
      <w:r>
        <w:rPr>
          <w:highlight w:val="yellow"/>
        </w:rPr>
        <w:fldChar w:fldCharType="begin"/>
      </w:r>
      <w:r>
        <w:rPr>
          <w:highlight w:val="yellow"/>
        </w:rPr>
        <w:instrText xml:space="preserve"> REF _Ref181762239 \w \h  \* MERGEFORMAT </w:instrText>
      </w:r>
      <w:r>
        <w:rPr>
          <w:highlight w:val="yellow"/>
        </w:rPr>
      </w:r>
      <w:r>
        <w:rPr>
          <w:highlight w:val="yellow"/>
        </w:rPr>
        <w:fldChar w:fldCharType="separate"/>
      </w:r>
      <w:r>
        <w:rPr>
          <w:highlight w:val="yellow"/>
        </w:rPr>
        <w:t>7.1.1</w:t>
      </w:r>
      <w:r>
        <w:rPr>
          <w:highlight w:val="yellow"/>
        </w:rPr>
        <w:fldChar w:fldCharType="end"/>
      </w:r>
      <w:r>
        <w:rPr>
          <w:highlight w:val="yellow"/>
        </w:rPr>
        <w:t xml:space="preserve"> and Rule </w:t>
      </w:r>
      <w:r>
        <w:rPr>
          <w:highlight w:val="yellow"/>
        </w:rPr>
        <w:fldChar w:fldCharType="begin"/>
      </w:r>
      <w:r>
        <w:rPr>
          <w:highlight w:val="yellow"/>
        </w:rPr>
        <w:instrText xml:space="preserve"> REF _Ref181762245 \w \h  \* MERGEFORMAT </w:instrText>
      </w:r>
      <w:r>
        <w:rPr>
          <w:highlight w:val="yellow"/>
        </w:rPr>
      </w:r>
      <w:r>
        <w:rPr>
          <w:highlight w:val="yellow"/>
        </w:rPr>
        <w:fldChar w:fldCharType="separate"/>
      </w:r>
      <w:r>
        <w:rPr>
          <w:highlight w:val="yellow"/>
        </w:rPr>
        <w:t>7.1.2</w:t>
      </w:r>
      <w:r>
        <w:rPr>
          <w:highlight w:val="yellow"/>
        </w:rPr>
        <w:fldChar w:fldCharType="end"/>
      </w:r>
      <w:r>
        <w:rPr>
          <w:highlight w:val="yellow"/>
        </w:rPr>
        <w:t>, if there is no play in a Match on a scheduled Match day, the Designated Club must inform the Competitions Manager</w:t>
      </w:r>
      <w:bookmarkEnd w:id="411"/>
      <w:r>
        <w:rPr>
          <w:highlight w:val="yellow"/>
        </w:rPr>
        <w:t xml:space="preserve"> withing 72 hours of the scheduled close of play.</w:t>
      </w:r>
    </w:p>
    <w:p w:rsidRPr="007F0AF4" w:rsidR="00F426FE" w:rsidP="00A60668" w:rsidRDefault="00F426FE" w14:paraId="2469AE2C" w14:textId="77777777">
      <w:pPr>
        <w:pStyle w:val="Handbook11"/>
      </w:pPr>
      <w:bookmarkStart w:name="_Toc494235819" w:id="413"/>
      <w:bookmarkStart w:name="_Toc46648262" w:id="414"/>
      <w:bookmarkStart w:name="_Toc239700355" w:id="415"/>
      <w:r>
        <w:t>Confirming or disputing results</w:t>
      </w:r>
      <w:bookmarkEnd w:id="413"/>
      <w:bookmarkEnd w:id="414"/>
      <w:bookmarkEnd w:id="415"/>
    </w:p>
    <w:p w:rsidRPr="007F0AF4" w:rsidR="00F426FE" w:rsidP="00DE4D8E" w:rsidRDefault="00F426FE" w14:paraId="054B8822" w14:textId="77777777">
      <w:pPr>
        <w:pStyle w:val="Handbook111"/>
      </w:pPr>
      <w:r>
        <w:t>Before 12:00 noon on the 4th working day following the completion of the Match, the result of the Match must be electronically confirmed or disputed by the Club that did not upload the result of the Match in accordance with directions given by the Competitions Manager.</w:t>
      </w:r>
    </w:p>
    <w:p w:rsidRPr="007F0AF4" w:rsidR="00F426FE" w:rsidP="00DE4D8E" w:rsidRDefault="00BA70C7" w14:paraId="3DB23208" w14:textId="77777777">
      <w:pPr>
        <w:pStyle w:val="Handbook111"/>
      </w:pPr>
      <w:r>
        <w:t>Any dispute raised after 12:00 noon on the 4th working day following the completion of the Match will be considered at the discretion of the Competitions Manager.</w:t>
      </w:r>
    </w:p>
    <w:p w:rsidRPr="007F0AF4" w:rsidR="00BA70C7" w:rsidP="00DE4D8E" w:rsidRDefault="00BA70C7" w14:paraId="783620CA" w14:textId="77777777">
      <w:pPr>
        <w:pStyle w:val="Handbook111"/>
      </w:pPr>
      <w:bookmarkStart w:name="_Ref457912198" w:id="416"/>
      <w:r>
        <w:t>A disputed result will be considered by the Competitions Manager who will adjudicate on the dispute.</w:t>
      </w:r>
      <w:bookmarkEnd w:id="416"/>
    </w:p>
    <w:p w:rsidRPr="007F0AF4" w:rsidR="00BA70C7" w:rsidP="00DE4D8E" w:rsidRDefault="00BA70C7" w14:paraId="4F94D4F3" w14:textId="77777777">
      <w:pPr>
        <w:pStyle w:val="Handbook111"/>
      </w:pPr>
      <w:r>
        <w:t xml:space="preserve">Nothing in Rule </w:t>
      </w:r>
      <w:r>
        <w:fldChar w:fldCharType="begin"/>
      </w:r>
      <w:r>
        <w:instrText xml:space="preserve"> REF _Ref457912198 \r \h  \* MERGEFORMAT </w:instrText>
      </w:r>
      <w:r>
        <w:fldChar w:fldCharType="separate"/>
      </w:r>
      <w:r>
        <w:t>7.2.3</w:t>
      </w:r>
      <w:r>
        <w:fldChar w:fldCharType="end"/>
      </w:r>
      <w:r>
        <w:t xml:space="preserve"> prevents the Competitions Manager from asking the Administering Body, the ACTCAUSC or any other person for its assistance, opinion or recommendation when adjudicating on a disputed result.</w:t>
      </w:r>
    </w:p>
    <w:p w:rsidRPr="007F0AF4" w:rsidR="00057A2C" w:rsidP="00A60668" w:rsidRDefault="00057A2C" w14:paraId="1BBA59F4" w14:textId="77777777">
      <w:pPr>
        <w:pStyle w:val="Handbook11"/>
      </w:pPr>
      <w:bookmarkStart w:name="_Toc494235820" w:id="417"/>
      <w:bookmarkStart w:name="_Toc46648263" w:id="418"/>
      <w:bookmarkStart w:name="_Toc239700356" w:id="419"/>
      <w:r>
        <w:t>Ground Reports</w:t>
      </w:r>
      <w:bookmarkEnd w:id="417"/>
      <w:bookmarkEnd w:id="418"/>
      <w:bookmarkEnd w:id="419"/>
    </w:p>
    <w:p w:rsidRPr="007F0AF4" w:rsidR="00057A2C" w:rsidP="00DE4D8E" w:rsidRDefault="00F224DD" w14:paraId="571999CA" w14:textId="77777777">
      <w:pPr>
        <w:pStyle w:val="Handbook111"/>
      </w:pPr>
      <w:r>
        <w:t>If 1 or more Appointed Umpires are present at a Match, the Appointed Umpires will complete and submit the Ground Report in accordance with arrangements made between the Competitions Manager and the ACTCAUSC.</w:t>
      </w:r>
    </w:p>
    <w:p w:rsidRPr="007F0AF4" w:rsidR="00F628B3" w:rsidP="00DE4D8E" w:rsidRDefault="00F628B3" w14:paraId="0C2DC469" w14:textId="77777777">
      <w:pPr>
        <w:pStyle w:val="Handbook111"/>
      </w:pPr>
      <w:r>
        <w:t>If requested to do so by an Appointed Umpire, the Captain of a Club that has competed in the Match must assist in the completing of the Ground Report.</w:t>
      </w:r>
    </w:p>
    <w:p w:rsidRPr="007F0AF4" w:rsidR="004B1492" w:rsidP="00DE4D8E" w:rsidRDefault="00F224DD" w14:paraId="52D4A472" w14:textId="77777777">
      <w:pPr>
        <w:pStyle w:val="Handbook111"/>
      </w:pPr>
      <w:r>
        <w:t xml:space="preserve">If no Appointed Umpires are present at a Match: </w:t>
      </w:r>
    </w:p>
    <w:p w:rsidRPr="007F0AF4" w:rsidR="00F628B3" w:rsidP="00C61463" w:rsidRDefault="004B1492" w14:paraId="42B57B03" w14:textId="77777777">
      <w:pPr>
        <w:pStyle w:val="Handbooka"/>
      </w:pPr>
      <w:r>
        <w:t>the Captains of the Clubs that competed in the Match must jointly complete the Ground Report in in accordance with directions given by the Competitions Manager; and</w:t>
      </w:r>
    </w:p>
    <w:p w:rsidRPr="007F0AF4" w:rsidR="00CE797E" w:rsidP="00C61463" w:rsidRDefault="004B1492" w14:paraId="473CF483" w14:textId="77777777">
      <w:pPr>
        <w:pStyle w:val="Handbooka"/>
      </w:pPr>
      <w:r>
        <w:t>before 12:00 noon on the second working following the completion of the Match, the Designated Club must submit the completed Ground Report to the Competition Manager.</w:t>
      </w:r>
    </w:p>
    <w:p w:rsidRPr="007F0AF4" w:rsidR="00F27C52" w:rsidP="00BE1766" w:rsidRDefault="00F27C52" w14:paraId="087D17F1" w14:textId="77777777">
      <w:pPr>
        <w:pStyle w:val="Handbooknote"/>
      </w:pPr>
      <w:r>
        <w:t>Note: If a Ground Report is being used to make a report under Rule 2.5, then the Ground Report must be submitted before the time stipulated in Rule </w:t>
      </w:r>
      <w:r>
        <w:fldChar w:fldCharType="begin"/>
      </w:r>
      <w:r>
        <w:instrText xml:space="preserve"> REF _Ref457553860 \r \h  \* MERGEFORMAT </w:instrText>
      </w:r>
      <w:r>
        <w:fldChar w:fldCharType="separate"/>
      </w:r>
      <w:r>
        <w:t>2.5.2</w:t>
      </w:r>
      <w:r>
        <w:fldChar w:fldCharType="end"/>
      </w:r>
      <w:r>
        <w:t>.</w:t>
      </w:r>
    </w:p>
    <w:p w:rsidRPr="007F0AF4" w:rsidR="00CE797E" w:rsidP="00A60668" w:rsidRDefault="00E679BA" w14:paraId="420C1D91" w14:textId="4D8EFE8D">
      <w:pPr>
        <w:pStyle w:val="Handbook11"/>
      </w:pPr>
      <w:bookmarkStart w:name="_Toc494235821" w:id="420"/>
      <w:bookmarkStart w:name="_Toc46648264" w:id="421"/>
      <w:bookmarkStart w:name="_Toc239700357" w:id="422"/>
      <w:r>
        <w:t>Captains Reports</w:t>
      </w:r>
      <w:bookmarkEnd w:id="420"/>
      <w:bookmarkEnd w:id="421"/>
      <w:bookmarkEnd w:id="422"/>
    </w:p>
    <w:p w:rsidRPr="007F0AF4" w:rsidR="00CE797E" w:rsidP="00DE4D8E" w:rsidRDefault="00FE12E4" w14:paraId="65D7132C" w14:textId="3CE82DE2">
      <w:pPr>
        <w:pStyle w:val="Handbook111"/>
      </w:pPr>
      <w:r>
        <w:t>The</w:t>
      </w:r>
      <w:r w:rsidR="00115038">
        <w:t xml:space="preserve"> Captains of the </w:t>
      </w:r>
      <w:r>
        <w:t>sides</w:t>
      </w:r>
      <w:r w:rsidR="00115038">
        <w:t xml:space="preserve"> that compete </w:t>
      </w:r>
      <w:r>
        <w:t>in a</w:t>
      </w:r>
      <w:r w:rsidR="00115038">
        <w:t xml:space="preserve"> Match must each complete and submit a Captain's Report.</w:t>
      </w:r>
    </w:p>
    <w:p w:rsidRPr="007F0AF4" w:rsidR="00CE797E" w:rsidP="00DE4D8E" w:rsidRDefault="00CE797E" w14:paraId="0707747A" w14:textId="77777777">
      <w:pPr>
        <w:pStyle w:val="Handbook111"/>
      </w:pPr>
      <w:r>
        <w:t>A Captain's Report must be either:</w:t>
      </w:r>
    </w:p>
    <w:p w:rsidRPr="007F0AF4" w:rsidR="00CE797E" w:rsidP="00C61463" w:rsidRDefault="00CE797E" w14:paraId="440C189A" w14:textId="77777777">
      <w:pPr>
        <w:pStyle w:val="Handbooka"/>
      </w:pPr>
      <w:r>
        <w:t>submitted electronically; or</w:t>
      </w:r>
    </w:p>
    <w:p w:rsidRPr="007F0AF4" w:rsidR="004A49EF" w:rsidP="00C61463" w:rsidRDefault="00CE797E" w14:paraId="1F18B333" w14:textId="77777777">
      <w:pPr>
        <w:pStyle w:val="Handbooka"/>
      </w:pPr>
      <w:r>
        <w:t>emailed to the Competitions Manager before 12:00 noon on the second working following the completion of the Match.</w:t>
      </w:r>
    </w:p>
    <w:p w:rsidRPr="007F0AF4" w:rsidR="00F27C52" w:rsidP="00C61463" w:rsidRDefault="00F27C52" w14:paraId="119F6A8C" w14:textId="77777777">
      <w:pPr>
        <w:pStyle w:val="Handbooka"/>
        <w:numPr>
          <w:ilvl w:val="0"/>
          <w:numId w:val="0"/>
        </w:numPr>
        <w:ind w:left="851"/>
      </w:pPr>
      <w:r>
        <w:t>Note: If a Captain’s Report is being used to make a report under Rule 2.5, then the Captain’s Report must be submitted before the time stipulated in Rule </w:t>
      </w:r>
      <w:r>
        <w:fldChar w:fldCharType="begin"/>
      </w:r>
      <w:r>
        <w:instrText xml:space="preserve"> REF _Ref457553860 \r \h  \* MERGEFORMAT </w:instrText>
      </w:r>
      <w:r>
        <w:fldChar w:fldCharType="separate"/>
      </w:r>
      <w:r>
        <w:t>2.5.2</w:t>
      </w:r>
      <w:r>
        <w:fldChar w:fldCharType="end"/>
      </w:r>
      <w:r>
        <w:t>.</w:t>
      </w:r>
    </w:p>
    <w:p w:rsidRPr="007F0AF4" w:rsidR="00B95FC6" w:rsidP="00A60668" w:rsidRDefault="00D569E4" w14:paraId="2BC7271F" w14:textId="77777777">
      <w:pPr>
        <w:pStyle w:val="Handbook11"/>
      </w:pPr>
      <w:bookmarkStart w:name="_Ref453245943" w:id="423"/>
      <w:bookmarkStart w:name="_Toc494235822" w:id="424"/>
      <w:bookmarkStart w:name="_Toc46648265" w:id="425"/>
      <w:bookmarkStart w:name="_Toc239700358" w:id="426"/>
      <w:r>
        <w:t>Defaulters</w:t>
      </w:r>
      <w:bookmarkEnd w:id="423"/>
      <w:bookmarkEnd w:id="424"/>
      <w:bookmarkEnd w:id="425"/>
      <w:bookmarkEnd w:id="426"/>
    </w:p>
    <w:p w:rsidRPr="007F0AF4" w:rsidR="00B95FC6" w:rsidP="00DE4D8E" w:rsidRDefault="00B95FC6" w14:paraId="123494D3" w14:textId="77777777">
      <w:pPr>
        <w:pStyle w:val="Handbook111"/>
      </w:pPr>
      <w:bookmarkStart w:name="_Ref46210243" w:id="427"/>
      <w:r>
        <w:t>Cricket ACT will maintain a list of persons who are notified to it to be in breach of a financial obligation to a Club, to Cricket ACT or any other club or association.</w:t>
      </w:r>
      <w:bookmarkEnd w:id="427"/>
    </w:p>
    <w:p w:rsidRPr="007F0AF4" w:rsidR="003D1713" w:rsidP="00DE4D8E" w:rsidRDefault="00B95FC6" w14:paraId="063E1DD9" w14:textId="77777777">
      <w:pPr>
        <w:pStyle w:val="Handbook111"/>
      </w:pPr>
      <w:r>
        <w:t>Clubs must give the Competitions Manager notice of any person it wishes to have included on the Defaulters list made under Rule </w:t>
      </w:r>
      <w:r>
        <w:fldChar w:fldCharType="begin"/>
      </w:r>
      <w:r>
        <w:instrText xml:space="preserve"> REF _Ref46210243 \w \h  \* MERGEFORMAT </w:instrText>
      </w:r>
      <w:r>
        <w:fldChar w:fldCharType="separate"/>
      </w:r>
      <w:r>
        <w:t>7.5.1</w:t>
      </w:r>
      <w:r>
        <w:fldChar w:fldCharType="end"/>
      </w:r>
      <w:r>
        <w:t>.</w:t>
      </w:r>
    </w:p>
    <w:p w:rsidRPr="007F0AF4" w:rsidR="00D569E4" w:rsidP="00DE4D8E" w:rsidRDefault="00BF5035" w14:paraId="180BD458" w14:textId="77777777">
      <w:pPr>
        <w:pStyle w:val="Handbook111"/>
      </w:pPr>
      <w:r>
        <w:t>Clubs must give notice to Cricket ACT of any person who satisfies their obligations in full or comes to an agreement in relation to the outstanding financial obligation and ask for that person to be removed from the Defaulters list made under Rule </w:t>
      </w:r>
      <w:r>
        <w:fldChar w:fldCharType="begin"/>
      </w:r>
      <w:r>
        <w:instrText xml:space="preserve"> REF _Ref46210243 \w \h  \* MERGEFORMAT </w:instrText>
      </w:r>
      <w:r>
        <w:fldChar w:fldCharType="separate"/>
      </w:r>
      <w:r>
        <w:t>7.5.1</w:t>
      </w:r>
      <w:r>
        <w:fldChar w:fldCharType="end"/>
      </w:r>
      <w:r>
        <w:t>.</w:t>
      </w:r>
    </w:p>
    <w:p w:rsidRPr="007F0AF4" w:rsidR="00BF5035" w:rsidP="00DE4D8E" w:rsidRDefault="00BF5035" w14:paraId="18DDE486" w14:textId="77777777">
      <w:pPr>
        <w:pStyle w:val="Handbook111"/>
      </w:pPr>
      <w:r>
        <w:t>Upon such notice the person ceases to be a Defaulter regardless of how long it takes to update the list of Defaulters made under Rule </w:t>
      </w:r>
      <w:r>
        <w:fldChar w:fldCharType="begin"/>
      </w:r>
      <w:r>
        <w:instrText xml:space="preserve"> REF _Ref46210243 \w \h  \* MERGEFORMAT </w:instrText>
      </w:r>
      <w:r>
        <w:fldChar w:fldCharType="separate"/>
      </w:r>
      <w:r>
        <w:t>7.5.1</w:t>
      </w:r>
      <w:r>
        <w:fldChar w:fldCharType="end"/>
      </w:r>
      <w:r>
        <w:t>.</w:t>
      </w:r>
    </w:p>
    <w:p w:rsidRPr="007F0AF4" w:rsidR="004B67B4" w:rsidP="004B67B4" w:rsidRDefault="004B67B4" w14:paraId="1394B722" w14:textId="77777777">
      <w:pPr>
        <w:pStyle w:val="Handbook11"/>
      </w:pPr>
      <w:bookmarkStart w:name="_Toc494235823" w:id="428"/>
      <w:bookmarkStart w:name="_Toc46648266" w:id="429"/>
      <w:bookmarkStart w:name="_Toc239700359" w:id="430"/>
      <w:r>
        <w:t>Commercial Guidelines</w:t>
      </w:r>
      <w:bookmarkEnd w:id="428"/>
      <w:bookmarkEnd w:id="429"/>
      <w:bookmarkEnd w:id="430"/>
    </w:p>
    <w:p w:rsidRPr="007F0AF4" w:rsidR="004B67B4" w:rsidP="00DE4D8E" w:rsidRDefault="004B67B4" w14:paraId="4B424DA5" w14:textId="77777777">
      <w:pPr>
        <w:pStyle w:val="Handbook111"/>
      </w:pPr>
      <w:r>
        <w:t>Clubs must have due regard to the Commercial Guidelines and do all things reasonably practicable to comply with them at all times.</w:t>
      </w:r>
    </w:p>
    <w:p w:rsidRPr="007F0AF4" w:rsidR="00F91134" w:rsidP="00D569E4" w:rsidRDefault="00F91134" w14:paraId="49A998EB" w14:textId="77777777">
      <w:pPr>
        <w:rPr>
          <w:rFonts w:ascii="Helvetica" w:hAnsi="Helvetica"/>
        </w:rPr>
      </w:pPr>
      <w:r>
        <w:rPr>
          <w:rFonts w:ascii="Helvetica" w:hAnsi="Helvetica"/>
        </w:rPr>
        <w:br w:type="page"/>
      </w:r>
    </w:p>
    <w:p w:rsidRPr="007F0AF4" w:rsidR="004A49EF" w:rsidP="004035D4" w:rsidRDefault="007D5E29" w14:paraId="0A5C5162" w14:textId="77777777">
      <w:pPr>
        <w:pStyle w:val="Handbook1"/>
      </w:pPr>
      <w:bookmarkStart w:name="_Ref453077743" w:id="431"/>
      <w:bookmarkStart w:name="_Toc494235824" w:id="432"/>
      <w:bookmarkStart w:name="_Toc46648267" w:id="433"/>
      <w:bookmarkStart w:name="_Toc239700360" w:id="434"/>
      <w:r>
        <w:t>Additional Conditions of Play in the 2 Day Competitions (including Semi-Finals &amp; Finals)</w:t>
      </w:r>
      <w:bookmarkEnd w:id="431"/>
      <w:bookmarkEnd w:id="432"/>
      <w:bookmarkEnd w:id="433"/>
      <w:bookmarkEnd w:id="434"/>
    </w:p>
    <w:p w:rsidRPr="007F0AF4" w:rsidR="00CB1997" w:rsidP="00A60668" w:rsidRDefault="00CB1997" w14:paraId="12AAC032" w14:textId="77777777">
      <w:pPr>
        <w:pStyle w:val="Handbook11"/>
      </w:pPr>
      <w:bookmarkStart w:name="_Toc494235825" w:id="435"/>
      <w:bookmarkStart w:name="_Toc46648268" w:id="436"/>
      <w:bookmarkStart w:name="_Toc239700361" w:id="437"/>
      <w:r>
        <w:t>Additional Conditions of Play in the 2 Day Competition (including Semi-Finals &amp; Finals)</w:t>
      </w:r>
      <w:bookmarkEnd w:id="435"/>
      <w:bookmarkEnd w:id="436"/>
      <w:bookmarkEnd w:id="437"/>
    </w:p>
    <w:p w:rsidR="00CB1997" w:rsidP="00DE4D8E" w:rsidRDefault="00CB1997" w14:paraId="3B9BFC5B" w14:textId="77777777">
      <w:pPr>
        <w:pStyle w:val="Handbook111"/>
      </w:pPr>
      <w:r>
        <w:t>The Conditions of Play set out in this Part </w:t>
      </w:r>
      <w:r>
        <w:fldChar w:fldCharType="begin"/>
      </w:r>
      <w:r>
        <w:instrText xml:space="preserve"> REF _Ref453077743 \r \h  \* MERGEFORMAT </w:instrText>
      </w:r>
      <w:r>
        <w:fldChar w:fldCharType="separate"/>
      </w:r>
      <w:r>
        <w:t>8</w:t>
      </w:r>
      <w:r>
        <w:fldChar w:fldCharType="end"/>
      </w:r>
      <w:r>
        <w:t xml:space="preserve"> are Rules and only apply to the 2 Day Competitions.</w:t>
      </w:r>
    </w:p>
    <w:p w:rsidR="00C24471" w:rsidP="00C24471" w:rsidRDefault="00C24471" w14:paraId="6A2CFFC1" w14:textId="77777777">
      <w:pPr>
        <w:pStyle w:val="Handbook111"/>
      </w:pPr>
      <w:r>
        <w:rPr>
          <w:highlight w:val="yellow"/>
        </w:rPr>
        <w:t xml:space="preserve">Subject to any approved policy of Cricket ACT relating to health and safety of Players, Rule </w:t>
      </w:r>
      <w:r>
        <w:rPr>
          <w:highlight w:val="yellow"/>
        </w:rPr>
        <w:fldChar w:fldCharType="begin"/>
      </w:r>
      <w:r>
        <w:rPr>
          <w:highlight w:val="yellow"/>
        </w:rPr>
        <w:instrText xml:space="preserve"> REF _Ref461280172 \r \h  \* MERGEFORMAT </w:instrText>
      </w:r>
      <w:r>
        <w:rPr>
          <w:highlight w:val="yellow"/>
        </w:rPr>
      </w:r>
      <w:r>
        <w:rPr>
          <w:highlight w:val="yellow"/>
        </w:rPr>
        <w:fldChar w:fldCharType="separate"/>
      </w:r>
      <w:r>
        <w:rPr>
          <w:highlight w:val="yellow"/>
        </w:rPr>
        <w:t>8.16</w:t>
      </w:r>
      <w:r>
        <w:rPr>
          <w:highlight w:val="yellow"/>
        </w:rPr>
        <w:fldChar w:fldCharType="end"/>
      </w:r>
      <w:r>
        <w:rPr>
          <w:highlight w:val="yellow"/>
        </w:rPr>
        <w:t xml:space="preserve"> and Rule </w:t>
      </w:r>
      <w:r>
        <w:rPr>
          <w:highlight w:val="yellow"/>
        </w:rPr>
        <w:fldChar w:fldCharType="begin"/>
      </w:r>
      <w:r>
        <w:rPr>
          <w:highlight w:val="yellow"/>
        </w:rPr>
        <w:instrText xml:space="preserve"> REF _Ref208948024 \r \h </w:instrText>
      </w:r>
      <w:r>
        <w:rPr>
          <w:highlight w:val="yellow"/>
        </w:rPr>
      </w:r>
      <w:r>
        <w:rPr>
          <w:highlight w:val="yellow"/>
        </w:rPr>
        <w:fldChar w:fldCharType="separate"/>
      </w:r>
      <w:r>
        <w:rPr>
          <w:highlight w:val="yellow"/>
        </w:rPr>
        <w:t>8.17</w:t>
      </w:r>
      <w:r>
        <w:rPr>
          <w:highlight w:val="yellow"/>
        </w:rPr>
        <w:fldChar w:fldCharType="end"/>
      </w:r>
      <w:r>
        <w:rPr>
          <w:highlight w:val="yellow"/>
        </w:rPr>
        <w:t>, each side will be made up of a maximum of 12 Players.</w:t>
      </w:r>
    </w:p>
    <w:p w:rsidRPr="00E902F7" w:rsidR="00C24471" w:rsidP="00E902F7" w:rsidRDefault="00C24471" w14:paraId="5B5C8101" w14:textId="77777777">
      <w:pPr>
        <w:pStyle w:val="Handbook111"/>
        <w:numPr>
          <w:ilvl w:val="0"/>
          <w:numId w:val="0"/>
        </w:numPr>
        <w:ind w:left="851"/>
        <w:rPr>
          <w:rFonts w:cs="Helvetica"/>
          <w:i/>
          <w:iCs/>
          <w:sz w:val="18"/>
          <w:szCs w:val="18"/>
        </w:rPr>
      </w:pPr>
      <w:r>
        <w:rPr>
          <w:rFonts w:cs="Helvetica"/>
          <w:i/>
          <w:iCs/>
          <w:sz w:val="18"/>
          <w:szCs w:val="18"/>
        </w:rPr>
        <w:t xml:space="preserve">Note: Cricket ACT policies relating to health and safety of Players and Umpires can be found at </w:t>
      </w:r>
      <w:r>
        <w:rPr>
          <w:rStyle w:val="Hyperlink"/>
          <w:rFonts w:ascii="Arial" w:hAnsi="Arial"/>
          <w:i/>
          <w:iCs/>
          <w:sz w:val="18"/>
          <w:szCs w:val="18"/>
        </w:rPr>
        <w:t>https://www.cricketact.com.au/publications-and-resources</w:t>
      </w:r>
    </w:p>
    <w:p w:rsidR="00C24471" w:rsidP="00C24471" w:rsidRDefault="00C24471" w14:paraId="06CDE0CD" w14:textId="77777777">
      <w:pPr>
        <w:pStyle w:val="Handbook111"/>
      </w:pPr>
      <w:bookmarkStart w:name="_Ref209029268" w:id="438"/>
      <w:r>
        <w:rPr>
          <w:highlight w:val="yellow"/>
        </w:rPr>
        <w:t>Despite Rule 8.2.4 but subject Rule 8.16 and Rule 8.17, only 11 Players may field for the fielding side at any one time and only 11 Players may bat for the batting side in any innings of the Match (for the avoidance of doubt, the same 11 do not need to bat in each innings of a Match that has a second innings).</w:t>
      </w:r>
      <w:bookmarkEnd w:id="438"/>
    </w:p>
    <w:p w:rsidR="00C24471" w:rsidP="00C24471" w:rsidRDefault="00C24471" w14:paraId="2335DF5B" w14:textId="77777777">
      <w:pPr>
        <w:pStyle w:val="Handbook111"/>
      </w:pPr>
      <w:r>
        <w:rPr>
          <w:highlight w:val="yellow"/>
        </w:rPr>
        <w:t>Law 24.2 does not apply.</w:t>
      </w:r>
    </w:p>
    <w:p w:rsidRPr="007F0AF4" w:rsidR="004A49EF" w:rsidP="00A60668" w:rsidRDefault="00C36499" w14:paraId="64C67974" w14:textId="77777777">
      <w:pPr>
        <w:pStyle w:val="Handbook11"/>
      </w:pPr>
      <w:bookmarkStart w:name="_Toc239700362" w:id="439"/>
      <w:bookmarkStart w:name="_Toc494235826" w:id="440"/>
      <w:bookmarkStart w:name="_Toc46648269" w:id="441"/>
      <w:bookmarkStart w:name="_Toc239700363" w:id="442"/>
      <w:bookmarkEnd w:id="439"/>
      <w:r>
        <w:t>Match format for 1st Grade (including Semi-Finals &amp; Finals)</w:t>
      </w:r>
      <w:bookmarkEnd w:id="440"/>
      <w:bookmarkEnd w:id="441"/>
      <w:bookmarkEnd w:id="442"/>
    </w:p>
    <w:p w:rsidRPr="007F0AF4" w:rsidR="0018302C" w:rsidP="00DE4D8E" w:rsidRDefault="004A49EF" w14:paraId="2D2E375A" w14:textId="77777777">
      <w:pPr>
        <w:pStyle w:val="Handbook111"/>
      </w:pPr>
      <w:r>
        <w:t>In the 1st Grade 2 Day Competition:</w:t>
      </w:r>
    </w:p>
    <w:p w:rsidRPr="007F0AF4" w:rsidR="0018302C" w:rsidP="00C61463" w:rsidRDefault="0018302C" w14:paraId="610E33DC" w14:textId="77777777">
      <w:pPr>
        <w:pStyle w:val="Handbooka"/>
      </w:pPr>
      <w:r>
        <w:t>Matches other than Finals will be played over 2 days; and</w:t>
      </w:r>
    </w:p>
    <w:p w:rsidRPr="007F0AF4" w:rsidR="007D5E29" w:rsidP="00C61463" w:rsidRDefault="007B50BC" w14:paraId="78E879A7" w14:textId="77777777">
      <w:pPr>
        <w:pStyle w:val="Handbooka"/>
      </w:pPr>
      <w:r>
        <w:t>Finals will be played over 3 days.</w:t>
      </w:r>
    </w:p>
    <w:p w:rsidRPr="007F0AF4" w:rsidR="007D5E29" w:rsidP="00DE4D8E" w:rsidRDefault="00A85987" w14:paraId="098FE9BE" w14:textId="77777777">
      <w:pPr>
        <w:pStyle w:val="Handbook111"/>
      </w:pPr>
      <w:bookmarkStart w:name="_Ref452984813" w:id="443"/>
      <w:r>
        <w:t xml:space="preserve">Subject to Rule </w:t>
      </w:r>
      <w:r>
        <w:fldChar w:fldCharType="begin"/>
      </w:r>
      <w:r>
        <w:instrText xml:space="preserve"> REF _Ref452973418 \r \h  \* MERGEFORMAT </w:instrText>
      </w:r>
      <w:r>
        <w:fldChar w:fldCharType="separate"/>
      </w:r>
      <w:r>
        <w:t>8.10</w:t>
      </w:r>
      <w:r>
        <w:fldChar w:fldCharType="end"/>
      </w:r>
      <w:r>
        <w:t>, a minimum of 96 overs are to be bowled each day of the Match.</w:t>
      </w:r>
      <w:bookmarkEnd w:id="443"/>
    </w:p>
    <w:p w:rsidRPr="007F0AF4" w:rsidR="004A49EF" w:rsidP="00DE4D8E" w:rsidRDefault="004A49EF" w14:paraId="7106CB0D" w14:textId="77777777">
      <w:pPr>
        <w:pStyle w:val="Handbook111"/>
      </w:pPr>
      <w:r>
        <w:t>There is no enforced compulsory closure.</w:t>
      </w:r>
    </w:p>
    <w:p w:rsidRPr="007F0AF4" w:rsidR="00D71F81" w:rsidP="00A60668" w:rsidRDefault="00C36499" w14:paraId="2CA8B84C" w14:textId="77777777">
      <w:pPr>
        <w:pStyle w:val="Handbook11"/>
      </w:pPr>
      <w:bookmarkStart w:name="_Toc239700364" w:id="444"/>
      <w:bookmarkStart w:name="_Toc239700365" w:id="445"/>
      <w:bookmarkStart w:name="_Toc239700366" w:id="446"/>
      <w:bookmarkStart w:name="_Toc494235827" w:id="447"/>
      <w:bookmarkStart w:name="_Toc46648270" w:id="448"/>
      <w:bookmarkStart w:name="_Toc239700367" w:id="449"/>
      <w:bookmarkEnd w:id="444"/>
      <w:bookmarkEnd w:id="445"/>
      <w:bookmarkEnd w:id="446"/>
      <w:r>
        <w:t>Match format for 2nd Grade (including Semi-Finals &amp; Finals)</w:t>
      </w:r>
      <w:bookmarkEnd w:id="447"/>
      <w:bookmarkEnd w:id="448"/>
      <w:bookmarkEnd w:id="449"/>
    </w:p>
    <w:p w:rsidRPr="007F0AF4" w:rsidR="0018302C" w:rsidP="00324649" w:rsidRDefault="00D71F81" w14:paraId="5FB2F7C6" w14:textId="77777777">
      <w:pPr>
        <w:pStyle w:val="Handbook111"/>
      </w:pPr>
      <w:bookmarkStart w:name="_Ref46563689" w:id="450"/>
      <w:r>
        <w:t>In the 2nd Grade 2 Day Competition, all Matches including Semi-Finals and Finals will be played over 2 days.</w:t>
      </w:r>
      <w:bookmarkStart w:name="_Ref452973210" w:id="451"/>
      <w:bookmarkEnd w:id="450"/>
    </w:p>
    <w:p w:rsidRPr="007F0AF4" w:rsidR="00D71F81" w:rsidP="00DE4D8E" w:rsidRDefault="00A85987" w14:paraId="6FD861A9" w14:textId="77777777">
      <w:pPr>
        <w:pStyle w:val="Handbook111"/>
      </w:pPr>
      <w:bookmarkStart w:name="_Ref452984816" w:id="452"/>
      <w:r>
        <w:t xml:space="preserve">Subject to Rule </w:t>
      </w:r>
      <w:r>
        <w:fldChar w:fldCharType="begin"/>
      </w:r>
      <w:r>
        <w:instrText xml:space="preserve"> REF _Ref452973418 \r \h  \* MERGEFORMAT </w:instrText>
      </w:r>
      <w:r>
        <w:fldChar w:fldCharType="separate"/>
      </w:r>
      <w:r>
        <w:t>8.10</w:t>
      </w:r>
      <w:r>
        <w:fldChar w:fldCharType="end"/>
      </w:r>
      <w:r>
        <w:t>, a minimum of 96 overs are to be bowled each day of the Match.</w:t>
      </w:r>
      <w:bookmarkEnd w:id="451"/>
      <w:bookmarkEnd w:id="452"/>
    </w:p>
    <w:p w:rsidRPr="007F0AF4" w:rsidR="00D71F81" w:rsidP="00DE4D8E" w:rsidRDefault="00D71F81" w14:paraId="5B277E76" w14:textId="77777777">
      <w:pPr>
        <w:pStyle w:val="Handbook111"/>
      </w:pPr>
      <w:r>
        <w:t>There is no enforced compulsory closure.</w:t>
      </w:r>
    </w:p>
    <w:p w:rsidRPr="00B04C17" w:rsidR="00B04C17" w:rsidP="00B04C17" w:rsidRDefault="00B04C17" w14:paraId="152B6EA1" w14:textId="77777777">
      <w:pPr>
        <w:pStyle w:val="Handbook111"/>
      </w:pPr>
      <w:r>
        <w:rPr>
          <w:highlight w:val="yellow"/>
        </w:rPr>
        <w:t xml:space="preserve">Subject to any approved policy of Cricket ACT relating to health and safety of Players, Rule </w:t>
      </w:r>
      <w:r>
        <w:rPr>
          <w:highlight w:val="yellow"/>
        </w:rPr>
        <w:fldChar w:fldCharType="begin"/>
      </w:r>
      <w:r>
        <w:rPr>
          <w:highlight w:val="yellow"/>
        </w:rPr>
        <w:instrText xml:space="preserve"> REF _Ref461280172 \r \h  \* MERGEFORMAT </w:instrText>
      </w:r>
      <w:r>
        <w:rPr>
          <w:highlight w:val="yellow"/>
        </w:rPr>
      </w:r>
      <w:r>
        <w:rPr>
          <w:highlight w:val="yellow"/>
        </w:rPr>
        <w:fldChar w:fldCharType="separate"/>
      </w:r>
      <w:r>
        <w:rPr>
          <w:highlight w:val="yellow"/>
        </w:rPr>
        <w:t>8.16</w:t>
      </w:r>
      <w:r>
        <w:rPr>
          <w:highlight w:val="yellow"/>
        </w:rPr>
        <w:fldChar w:fldCharType="end"/>
      </w:r>
      <w:r>
        <w:rPr>
          <w:highlight w:val="yellow"/>
        </w:rPr>
        <w:t xml:space="preserve"> and Rule </w:t>
      </w:r>
      <w:r>
        <w:rPr>
          <w:highlight w:val="yellow"/>
        </w:rPr>
        <w:fldChar w:fldCharType="begin"/>
      </w:r>
      <w:r>
        <w:rPr>
          <w:highlight w:val="yellow"/>
        </w:rPr>
        <w:instrText xml:space="preserve"> REF _Ref208948024 \r \h </w:instrText>
      </w:r>
      <w:r>
        <w:rPr>
          <w:highlight w:val="yellow"/>
        </w:rPr>
      </w:r>
      <w:r>
        <w:rPr>
          <w:highlight w:val="yellow"/>
        </w:rPr>
        <w:fldChar w:fldCharType="separate"/>
      </w:r>
      <w:r>
        <w:rPr>
          <w:highlight w:val="yellow"/>
        </w:rPr>
        <w:t>8.17</w:t>
      </w:r>
      <w:r>
        <w:rPr>
          <w:highlight w:val="yellow"/>
        </w:rPr>
        <w:fldChar w:fldCharType="end"/>
      </w:r>
      <w:r>
        <w:rPr>
          <w:highlight w:val="yellow"/>
        </w:rPr>
        <w:t>, each side will be made up of a maximum of 12 Players.</w:t>
      </w:r>
    </w:p>
    <w:p w:rsidRPr="007F0AF4" w:rsidR="00750F5B" w:rsidP="00A60668" w:rsidRDefault="00C36499" w14:paraId="3E3FD055" w14:textId="77777777">
      <w:pPr>
        <w:pStyle w:val="Handbook11"/>
      </w:pPr>
      <w:bookmarkStart w:name="_Toc239700368" w:id="453"/>
      <w:bookmarkStart w:name="_Toc239700369" w:id="454"/>
      <w:bookmarkStart w:name="_Toc239700370" w:id="455"/>
      <w:bookmarkStart w:name="_Toc494235828" w:id="456"/>
      <w:bookmarkStart w:name="_Toc46648271" w:id="457"/>
      <w:bookmarkStart w:name="_Toc239700371" w:id="458"/>
      <w:bookmarkEnd w:id="453"/>
      <w:bookmarkEnd w:id="454"/>
      <w:bookmarkEnd w:id="455"/>
      <w:r>
        <w:t>Match format for 3rd &amp; 4th Grade (including Semi-Finals &amp; Finals)</w:t>
      </w:r>
      <w:bookmarkEnd w:id="456"/>
      <w:bookmarkEnd w:id="457"/>
      <w:bookmarkEnd w:id="458"/>
    </w:p>
    <w:p w:rsidRPr="007F0AF4" w:rsidR="00750F5B" w:rsidP="00956BB0" w:rsidRDefault="00750F5B" w14:paraId="31282F69" w14:textId="77777777">
      <w:pPr>
        <w:pStyle w:val="Handbook111"/>
      </w:pPr>
      <w:r>
        <w:t>In the 3rd and 4th Grade 2 Day Competition, all Matches including Semi-Finals and Finals will be played over 2 days.</w:t>
      </w:r>
    </w:p>
    <w:p w:rsidRPr="007F0AF4" w:rsidR="0018302C" w:rsidP="00DE4D8E" w:rsidRDefault="00A85987" w14:paraId="6DAFA383" w14:textId="77777777">
      <w:pPr>
        <w:pStyle w:val="Handbook111"/>
      </w:pPr>
      <w:bookmarkStart w:name="_Ref452984820" w:id="459"/>
      <w:bookmarkStart w:name="_Ref452973215" w:id="460"/>
      <w:r>
        <w:t xml:space="preserve">Subject to Rule </w:t>
      </w:r>
      <w:r>
        <w:fldChar w:fldCharType="begin"/>
      </w:r>
      <w:r>
        <w:instrText xml:space="preserve"> REF _Ref452973418 \r \h  \* MERGEFORMAT </w:instrText>
      </w:r>
      <w:r>
        <w:fldChar w:fldCharType="separate"/>
      </w:r>
      <w:r>
        <w:t>8.10</w:t>
      </w:r>
      <w:r>
        <w:fldChar w:fldCharType="end"/>
      </w:r>
      <w:r>
        <w:t>, a minimum of:</w:t>
      </w:r>
      <w:bookmarkEnd w:id="459"/>
    </w:p>
    <w:p w:rsidRPr="007F0AF4" w:rsidR="0018302C" w:rsidP="00C61463" w:rsidRDefault="00193256" w14:paraId="0620C6AA" w14:textId="77777777">
      <w:pPr>
        <w:pStyle w:val="Handbooka"/>
      </w:pPr>
      <w:r>
        <w:t>80 overs are to be bowled each day of the Match in Matches other than Semi-Finals and Finals; and</w:t>
      </w:r>
    </w:p>
    <w:p w:rsidRPr="007F0AF4" w:rsidR="00750F5B" w:rsidP="00C61463" w:rsidRDefault="0018302C" w14:paraId="327214CA" w14:textId="77777777">
      <w:pPr>
        <w:pStyle w:val="Handbooka"/>
      </w:pPr>
      <w:r>
        <w:t>96 overs are to be bowled each day of the Match in Semi-Finals and Finals.</w:t>
      </w:r>
      <w:bookmarkEnd w:id="460"/>
    </w:p>
    <w:p w:rsidRPr="007F0AF4" w:rsidR="005339C8" w:rsidP="00DE4D8E" w:rsidRDefault="005339C8" w14:paraId="5D946997" w14:textId="77777777">
      <w:pPr>
        <w:pStyle w:val="Handbook111"/>
      </w:pPr>
      <w:r>
        <w:t>There is no enforced compulsory closure.</w:t>
      </w:r>
    </w:p>
    <w:p w:rsidRPr="007F0AF4" w:rsidR="007A51D3" w:rsidP="00A60668" w:rsidRDefault="007A51D3" w14:paraId="21A3A863" w14:textId="77777777">
      <w:pPr>
        <w:pStyle w:val="Handbook11"/>
      </w:pPr>
      <w:bookmarkStart w:name="_Toc239700372" w:id="461"/>
      <w:bookmarkStart w:name="_Toc239700373" w:id="462"/>
      <w:bookmarkStart w:name="_Toc239700374" w:id="463"/>
      <w:bookmarkStart w:name="_Ref463466644" w:id="464"/>
      <w:bookmarkStart w:name="_Toc494235829" w:id="465"/>
      <w:bookmarkStart w:name="_Toc46648272" w:id="466"/>
      <w:bookmarkStart w:name="_Toc239700375" w:id="467"/>
      <w:bookmarkEnd w:id="461"/>
      <w:bookmarkEnd w:id="462"/>
      <w:bookmarkEnd w:id="463"/>
      <w:r>
        <w:t>Player attire</w:t>
      </w:r>
      <w:bookmarkEnd w:id="464"/>
      <w:bookmarkEnd w:id="465"/>
      <w:bookmarkEnd w:id="466"/>
      <w:bookmarkEnd w:id="467"/>
    </w:p>
    <w:p w:rsidRPr="007F0AF4" w:rsidR="007A51D3" w:rsidP="00DE4D8E" w:rsidRDefault="007A51D3" w14:paraId="1E7FB256" w14:textId="77777777">
      <w:pPr>
        <w:pStyle w:val="Handbook111"/>
        <w:numPr>
          <w:ilvl w:val="0"/>
          <w:numId w:val="0"/>
        </w:numPr>
        <w:ind w:left="851"/>
      </w:pPr>
      <w:r>
        <w:t>For the purpose of Rule </w:t>
      </w:r>
      <w:r>
        <w:fldChar w:fldCharType="begin"/>
      </w:r>
      <w:r>
        <w:instrText xml:space="preserve"> REF _Ref461278381 \w \h  \* MERGEFORMAT </w:instrText>
      </w:r>
      <w:r>
        <w:fldChar w:fldCharType="separate"/>
      </w:r>
      <w:r>
        <w:t>6.4</w:t>
      </w:r>
      <w:r>
        <w:fldChar w:fldCharType="end"/>
      </w:r>
      <w:r>
        <w:t>, in 2 Day Competitions, correct cricket attire means:</w:t>
      </w:r>
    </w:p>
    <w:p w:rsidRPr="007F0AF4" w:rsidR="007A51D3" w:rsidP="00C61463" w:rsidRDefault="007A51D3" w14:paraId="23E954F3" w14:textId="77777777">
      <w:pPr>
        <w:pStyle w:val="Handbooka"/>
      </w:pPr>
      <w:r>
        <w:t>long white or cream cricket trousers;</w:t>
      </w:r>
    </w:p>
    <w:p w:rsidRPr="007F0AF4" w:rsidR="007A51D3" w:rsidP="00C61463" w:rsidRDefault="007A51D3" w14:paraId="496CC199" w14:textId="77777777">
      <w:pPr>
        <w:pStyle w:val="Handbooka"/>
      </w:pPr>
      <w:r>
        <w:t>white or cream shirts with a collar and white or cream sweaters or vests, with or without a coloured band on the collar and/or cuffs; and</w:t>
      </w:r>
    </w:p>
    <w:p w:rsidRPr="007F0AF4" w:rsidR="007A51D3" w:rsidP="00C61463" w:rsidRDefault="007A51D3" w14:paraId="6C4BE3D2" w14:textId="77777777">
      <w:pPr>
        <w:pStyle w:val="Handbooka"/>
      </w:pPr>
      <w:r>
        <w:t xml:space="preserve">predominantly white or cream spiked shoes or boots, subject to Rule </w:t>
      </w:r>
      <w:r>
        <w:fldChar w:fldCharType="begin"/>
      </w:r>
      <w:r>
        <w:instrText xml:space="preserve"> REF _Ref464071636 \r \h  \* MERGEFORMAT </w:instrText>
      </w:r>
      <w:r>
        <w:fldChar w:fldCharType="separate"/>
      </w:r>
      <w:r>
        <w:t>6.4.7</w:t>
      </w:r>
      <w:r>
        <w:fldChar w:fldCharType="end"/>
      </w:r>
      <w:r>
        <w:t>.</w:t>
      </w:r>
    </w:p>
    <w:p w:rsidRPr="007F0AF4" w:rsidR="004A49EF" w:rsidP="00A60668" w:rsidRDefault="000743B1" w14:paraId="366FD5F1" w14:textId="77777777">
      <w:pPr>
        <w:pStyle w:val="Handbook11"/>
      </w:pPr>
      <w:bookmarkStart w:name="_Toc494235830" w:id="468"/>
      <w:bookmarkStart w:name="_Toc46648273" w:id="469"/>
      <w:bookmarkStart w:name="_Toc239700376" w:id="470"/>
      <w:r>
        <w:t>Hours of play (including Semi-Finals &amp; Finals)</w:t>
      </w:r>
      <w:bookmarkEnd w:id="468"/>
      <w:bookmarkEnd w:id="469"/>
      <w:bookmarkEnd w:id="470"/>
    </w:p>
    <w:p w:rsidRPr="007F0AF4" w:rsidR="000743B1" w:rsidP="00DE4D8E" w:rsidRDefault="00FB46AA" w14:paraId="7B6F52B1" w14:textId="77777777">
      <w:pPr>
        <w:pStyle w:val="Handbook111"/>
      </w:pPr>
      <w:r>
        <w:t>Subject to Rule </w:t>
      </w:r>
      <w:r>
        <w:fldChar w:fldCharType="begin"/>
      </w:r>
      <w:r>
        <w:instrText xml:space="preserve"> REF _Ref452973529 \w \h  \* MERGEFORMAT </w:instrText>
      </w:r>
      <w:r>
        <w:fldChar w:fldCharType="separate"/>
      </w:r>
      <w:r>
        <w:t>8.8</w:t>
      </w:r>
      <w:r>
        <w:fldChar w:fldCharType="end"/>
      </w:r>
      <w:r>
        <w:t>, unless otherwise specified in the Competition Draw:</w:t>
      </w:r>
    </w:p>
    <w:p w:rsidRPr="007F0AF4" w:rsidR="004A49EF" w:rsidP="00C61463" w:rsidRDefault="00855521" w14:paraId="78C44FD3" w14:textId="29D0EB03">
      <w:pPr>
        <w:pStyle w:val="Handbooka"/>
      </w:pPr>
      <w:r>
        <w:t>each day of Matches in 1st Grade and 2nd Grade will start at 10:</w:t>
      </w:r>
      <w:r w:rsidR="00D87D6E">
        <w:t>3</w:t>
      </w:r>
      <w:r>
        <w:t>0am; and</w:t>
      </w:r>
    </w:p>
    <w:p w:rsidRPr="007F0AF4" w:rsidR="0018302C" w:rsidP="00C61463" w:rsidRDefault="00855521" w14:paraId="1E3757DA" w14:textId="77777777">
      <w:pPr>
        <w:pStyle w:val="Handbooka"/>
      </w:pPr>
      <w:r>
        <w:t>each day of Matches in 3rd Grade and 4th Grade:</w:t>
      </w:r>
    </w:p>
    <w:p w:rsidRPr="007F0AF4" w:rsidR="0018302C" w:rsidP="003B57C0" w:rsidRDefault="0018302C" w14:paraId="4C3205F5" w14:textId="6D82126A">
      <w:pPr>
        <w:pStyle w:val="Handbooki"/>
        <w:numPr>
          <w:ilvl w:val="0"/>
          <w:numId w:val="22"/>
        </w:numPr>
        <w:ind w:left="1701" w:hanging="284"/>
      </w:pPr>
      <w:r>
        <w:t xml:space="preserve">other than Semi-Finals and Finals, will start at </w:t>
      </w:r>
      <w:r w:rsidR="00D87D6E">
        <w:t>12:30</w:t>
      </w:r>
      <w:r>
        <w:t>pm; and</w:t>
      </w:r>
    </w:p>
    <w:p w:rsidRPr="007F0AF4" w:rsidR="000743B1" w:rsidP="003B57C0" w:rsidRDefault="0018302C" w14:paraId="361B77F3" w14:textId="77777777">
      <w:pPr>
        <w:pStyle w:val="Handbooki"/>
        <w:ind w:left="1701" w:hanging="284"/>
      </w:pPr>
      <w:r>
        <w:t>Semi-Finals and Finals will start at 10:00am.</w:t>
      </w:r>
    </w:p>
    <w:p w:rsidRPr="007F0AF4" w:rsidR="000743B1" w:rsidP="00DE4D8E" w:rsidRDefault="000743B1" w14:paraId="56D566FD" w14:textId="77777777">
      <w:pPr>
        <w:pStyle w:val="Handbook111"/>
      </w:pPr>
      <w:r>
        <w:rPr>
          <w:highlight w:val="yellow"/>
        </w:rPr>
        <w:t>Unless otherwise specified in the Competition Draw, the scheduled finishing time for all days in 1st and 2nd Grade and Semi-Finals and Finals in 3rd Grade and 4th Grade is 5:00pm.</w:t>
      </w:r>
    </w:p>
    <w:p w:rsidRPr="007F0AF4" w:rsidR="004D69B1" w:rsidP="004D69B1" w:rsidRDefault="004D69B1" w14:paraId="53DCDD36" w14:textId="77777777">
      <w:pPr>
        <w:pStyle w:val="Handbook111"/>
      </w:pPr>
      <w:r>
        <w:rPr>
          <w:highlight w:val="yellow"/>
        </w:rPr>
        <w:t>Unless otherwise specified in the Competition Draw, the scheduled finishing time for all days in all other Grades (other than in Semi-Finals and Finals) is 6:00pm.</w:t>
      </w:r>
    </w:p>
    <w:p w:rsidRPr="007F0AF4" w:rsidR="00193256" w:rsidP="009D30B6" w:rsidRDefault="00193256" w14:paraId="5B1F50A2" w14:textId="77777777">
      <w:pPr>
        <w:pStyle w:val="Handbook111"/>
      </w:pPr>
      <w:bookmarkStart w:name="_Ref452973280" w:id="471"/>
      <w:r>
        <w:rPr>
          <w:highlight w:val="yellow"/>
        </w:rPr>
        <w:t>Under no circumstances will play extend past the time that is 1 hour past the scheduled finishing time on any day of any Match.</w:t>
      </w:r>
      <w:bookmarkEnd w:id="471"/>
    </w:p>
    <w:p w:rsidRPr="007F0AF4" w:rsidR="00C678A2" w:rsidP="00DE4D8E" w:rsidRDefault="00C678A2" w14:paraId="5B6545E5" w14:textId="77777777">
      <w:pPr>
        <w:pStyle w:val="Handbook111"/>
      </w:pPr>
      <w:r>
        <w:t>In all Grades, if an outright result has been obtained earlier than the scheduled finishing time, the Match is at an end.</w:t>
      </w:r>
    </w:p>
    <w:p w:rsidRPr="007F0AF4" w:rsidR="00040D56" w:rsidP="00DE4D8E" w:rsidRDefault="00040D56" w14:paraId="5737435F" w14:textId="77777777">
      <w:pPr>
        <w:pStyle w:val="Handbook111"/>
      </w:pPr>
      <w:r>
        <w:t>If a first innings result has been obtained in a Match and no further result is reasonably likely, then the Captains may agree to end:</w:t>
      </w:r>
    </w:p>
    <w:p w:rsidRPr="007F0AF4" w:rsidR="00FE0F90" w:rsidP="00C61463" w:rsidRDefault="00FE0F90" w14:paraId="7E2083E7" w14:textId="77777777">
      <w:pPr>
        <w:pStyle w:val="Handbooka"/>
      </w:pPr>
      <w:r>
        <w:t>a Match, other than a Semi-Final or Final, at or after the tea interval on the second day;</w:t>
      </w:r>
    </w:p>
    <w:p w:rsidRPr="007F0AF4" w:rsidR="00FE0F90" w:rsidP="00C61463" w:rsidRDefault="00FE0F90" w14:paraId="40712071" w14:textId="77777777">
      <w:pPr>
        <w:pStyle w:val="Handbooka"/>
      </w:pPr>
      <w:r>
        <w:t>a 3 day Final, at or after the close of play on the second day; or</w:t>
      </w:r>
    </w:p>
    <w:p w:rsidRPr="007F0AF4" w:rsidR="00C678A2" w:rsidP="00C61463" w:rsidRDefault="00FE0F90" w14:paraId="4EF65BB4" w14:textId="77777777">
      <w:pPr>
        <w:pStyle w:val="Handbooka"/>
      </w:pPr>
      <w:r>
        <w:t>a 2 day Semi-Final or Final, at or after the lunch interval on the second day.</w:t>
      </w:r>
    </w:p>
    <w:p w:rsidRPr="007F0AF4" w:rsidR="007F0419" w:rsidP="00A60668" w:rsidRDefault="007F0419" w14:paraId="5C28DB43" w14:textId="77777777">
      <w:pPr>
        <w:pStyle w:val="Handbook11"/>
      </w:pPr>
      <w:bookmarkStart w:name="_Ref452977698" w:id="472"/>
      <w:bookmarkStart w:name="_Toc494235831" w:id="473"/>
      <w:bookmarkStart w:name="_Toc46648274" w:id="474"/>
      <w:bookmarkStart w:name="_Toc239700377" w:id="475"/>
      <w:r>
        <w:t>Intervals (including Semi-Finals &amp; Finals)</w:t>
      </w:r>
      <w:bookmarkEnd w:id="472"/>
      <w:bookmarkEnd w:id="473"/>
      <w:bookmarkEnd w:id="474"/>
      <w:bookmarkEnd w:id="475"/>
    </w:p>
    <w:p w:rsidRPr="007F0AF4" w:rsidR="007F0419" w:rsidP="00DE4D8E" w:rsidRDefault="007F0419" w14:paraId="26706F22" w14:textId="77777777">
      <w:pPr>
        <w:pStyle w:val="Handbook111"/>
      </w:pPr>
      <w:r>
        <w:t>In 1st Grade and 2nd Grade Matches there will be:</w:t>
      </w:r>
    </w:p>
    <w:p w:rsidRPr="007F0AF4" w:rsidR="007F0419" w:rsidP="00C61463" w:rsidRDefault="007F0419" w14:paraId="4264445E" w14:textId="730DA872">
      <w:pPr>
        <w:pStyle w:val="Handbooka"/>
      </w:pPr>
      <w:r>
        <w:rPr>
          <w:highlight w:val="yellow"/>
        </w:rPr>
        <w:t>a scheduled 40 minute lunch interval from 12:</w:t>
      </w:r>
      <w:r w:rsidR="00D87D6E">
        <w:rPr>
          <w:highlight w:val="yellow"/>
        </w:rPr>
        <w:t>3</w:t>
      </w:r>
      <w:r>
        <w:rPr>
          <w:highlight w:val="yellow"/>
        </w:rPr>
        <w:t>0pm or, for Matches with a scheduled start time other than 10:</w:t>
      </w:r>
      <w:r w:rsidR="00D87D6E">
        <w:rPr>
          <w:highlight w:val="yellow"/>
        </w:rPr>
        <w:t>3</w:t>
      </w:r>
      <w:r>
        <w:rPr>
          <w:highlight w:val="yellow"/>
        </w:rPr>
        <w:t>0am, from the time that is 2 hours after the scheduled start time; and</w:t>
      </w:r>
    </w:p>
    <w:p w:rsidRPr="007F0AF4" w:rsidR="007F0419" w:rsidP="00C61463" w:rsidRDefault="007F0419" w14:paraId="1B9F9BE6" w14:textId="1B581AC5">
      <w:pPr>
        <w:pStyle w:val="Handbooka"/>
      </w:pPr>
      <w:r>
        <w:rPr>
          <w:highlight w:val="yellow"/>
        </w:rPr>
        <w:t xml:space="preserve">a scheduled 20 minute afternoon tea interval from </w:t>
      </w:r>
      <w:r w:rsidR="00B81017">
        <w:rPr>
          <w:highlight w:val="yellow"/>
        </w:rPr>
        <w:t>3</w:t>
      </w:r>
      <w:r>
        <w:rPr>
          <w:highlight w:val="yellow"/>
        </w:rPr>
        <w:t>:</w:t>
      </w:r>
      <w:r w:rsidR="00B81017">
        <w:rPr>
          <w:highlight w:val="yellow"/>
        </w:rPr>
        <w:t>1</w:t>
      </w:r>
      <w:r>
        <w:rPr>
          <w:highlight w:val="yellow"/>
        </w:rPr>
        <w:t>0pm or, for Matches with a scheduled start time other than 10:</w:t>
      </w:r>
      <w:r w:rsidR="00B81017">
        <w:rPr>
          <w:highlight w:val="yellow"/>
        </w:rPr>
        <w:t>3</w:t>
      </w:r>
      <w:r>
        <w:rPr>
          <w:highlight w:val="yellow"/>
        </w:rPr>
        <w:t>0am, from the time that is 2 hours after the scheduled end of the lunch interval.</w:t>
      </w:r>
    </w:p>
    <w:p w:rsidRPr="007F0AF4" w:rsidR="008F572A" w:rsidP="00DE4D8E" w:rsidRDefault="008F572A" w14:paraId="552C808C" w14:textId="77777777">
      <w:pPr>
        <w:pStyle w:val="Handbook111"/>
      </w:pPr>
      <w:r>
        <w:rPr>
          <w:highlight w:val="yellow"/>
        </w:rPr>
        <w:t>In 3rd and 4thGrade:</w:t>
      </w:r>
    </w:p>
    <w:p w:rsidRPr="007F0AF4" w:rsidR="008F572A" w:rsidP="00C61463" w:rsidRDefault="008F572A" w14:paraId="274C6B54" w14:textId="5D5B8C2F">
      <w:pPr>
        <w:pStyle w:val="Handbooka"/>
      </w:pPr>
      <w:r>
        <w:rPr>
          <w:highlight w:val="yellow"/>
        </w:rPr>
        <w:t>Matches, other than Semi-Finals and Finals there will be a 20 minute scheduled afternoon tea interval from 3:</w:t>
      </w:r>
      <w:r w:rsidR="00B81017">
        <w:rPr>
          <w:highlight w:val="yellow"/>
        </w:rPr>
        <w:t>5</w:t>
      </w:r>
      <w:r>
        <w:rPr>
          <w:highlight w:val="yellow"/>
        </w:rPr>
        <w:t xml:space="preserve">0pm or, for Matches with a scheduled start time other than </w:t>
      </w:r>
      <w:r w:rsidR="00B81017">
        <w:rPr>
          <w:highlight w:val="yellow"/>
        </w:rPr>
        <w:t>12</w:t>
      </w:r>
      <w:r>
        <w:rPr>
          <w:highlight w:val="yellow"/>
        </w:rPr>
        <w:t>:</w:t>
      </w:r>
      <w:r w:rsidR="00B81017">
        <w:rPr>
          <w:highlight w:val="yellow"/>
        </w:rPr>
        <w:t>3</w:t>
      </w:r>
      <w:r>
        <w:rPr>
          <w:highlight w:val="yellow"/>
        </w:rPr>
        <w:t>0pm, from the time that is 2 hours and 20 minutes after the scheduled start time; and</w:t>
      </w:r>
    </w:p>
    <w:p w:rsidRPr="007F0AF4" w:rsidR="008F572A" w:rsidP="00C61463" w:rsidRDefault="008F572A" w14:paraId="39BE41A5" w14:textId="77777777">
      <w:pPr>
        <w:pStyle w:val="Handbooka"/>
      </w:pPr>
      <w:r>
        <w:rPr>
          <w:highlight w:val="yellow"/>
        </w:rPr>
        <w:t>Semi-Finals and Finals there will be:</w:t>
      </w:r>
    </w:p>
    <w:p w:rsidRPr="007F0AF4" w:rsidR="008F572A" w:rsidP="00B81017" w:rsidRDefault="008F572A" w14:paraId="52E91F65" w14:textId="3FDEB238">
      <w:pPr>
        <w:pStyle w:val="Handbooki"/>
        <w:numPr>
          <w:ilvl w:val="0"/>
          <w:numId w:val="23"/>
        </w:numPr>
        <w:ind w:left="1843" w:hanging="425"/>
      </w:pPr>
      <w:r>
        <w:rPr>
          <w:highlight w:val="yellow"/>
        </w:rPr>
        <w:t>a scheduled 40 minute lunch interval from 12:</w:t>
      </w:r>
      <w:r w:rsidR="00B81017">
        <w:rPr>
          <w:highlight w:val="yellow"/>
        </w:rPr>
        <w:t>3</w:t>
      </w:r>
      <w:r>
        <w:rPr>
          <w:highlight w:val="yellow"/>
        </w:rPr>
        <w:t>0pm or, for Matches with a scheduled start time other than 10:</w:t>
      </w:r>
      <w:r w:rsidR="00B81017">
        <w:rPr>
          <w:highlight w:val="yellow"/>
        </w:rPr>
        <w:t>3</w:t>
      </w:r>
      <w:r>
        <w:rPr>
          <w:highlight w:val="yellow"/>
        </w:rPr>
        <w:t>0am, from the time that is 2 hours after the scheduled start time; and</w:t>
      </w:r>
    </w:p>
    <w:p w:rsidRPr="003B57C0" w:rsidR="007F0419" w:rsidP="00B81017" w:rsidRDefault="008F572A" w14:paraId="54665855" w14:textId="47642C1B">
      <w:pPr>
        <w:pStyle w:val="Handbooki"/>
        <w:ind w:left="1843" w:hanging="425"/>
      </w:pPr>
      <w:r>
        <w:rPr>
          <w:highlight w:val="yellow"/>
        </w:rPr>
        <w:t xml:space="preserve">a scheduled 20 minute afternoon tea interval from </w:t>
      </w:r>
      <w:r w:rsidR="00B81017">
        <w:rPr>
          <w:highlight w:val="yellow"/>
        </w:rPr>
        <w:t>3</w:t>
      </w:r>
      <w:r>
        <w:rPr>
          <w:highlight w:val="yellow"/>
        </w:rPr>
        <w:t>:</w:t>
      </w:r>
      <w:r w:rsidR="00B81017">
        <w:rPr>
          <w:highlight w:val="yellow"/>
        </w:rPr>
        <w:t>1</w:t>
      </w:r>
      <w:r>
        <w:rPr>
          <w:highlight w:val="yellow"/>
        </w:rPr>
        <w:t xml:space="preserve">0pm or, for Matches with a </w:t>
      </w:r>
      <w:r w:rsidRPr="00B81017">
        <w:rPr>
          <w:highlight w:val="yellow"/>
        </w:rPr>
        <w:t>scheduled start time other than 10:</w:t>
      </w:r>
      <w:r w:rsidRPr="00B81017" w:rsidR="00B81017">
        <w:rPr>
          <w:highlight w:val="yellow"/>
        </w:rPr>
        <w:t>3</w:t>
      </w:r>
      <w:r w:rsidRPr="00B81017">
        <w:rPr>
          <w:highlight w:val="yellow"/>
        </w:rPr>
        <w:t xml:space="preserve">0am, </w:t>
      </w:r>
      <w:r w:rsidRPr="00B81017" w:rsidR="00B81017">
        <w:rPr>
          <w:highlight w:val="yellow"/>
        </w:rPr>
        <w:t>from the time that is 2 hours after the scheduled end of the lunch interval</w:t>
      </w:r>
      <w:r w:rsidRPr="00B81017">
        <w:rPr>
          <w:highlight w:val="yellow"/>
        </w:rPr>
        <w:t>.</w:t>
      </w:r>
    </w:p>
    <w:p w:rsidRPr="003B57C0" w:rsidR="003D3D3A" w:rsidP="006E069C" w:rsidRDefault="0015207D" w14:paraId="75578B45" w14:textId="77777777">
      <w:pPr>
        <w:pStyle w:val="Handbook111"/>
        <w:ind w:left="851"/>
      </w:pPr>
      <w:r>
        <w:rPr>
          <w:highlight w:val="yellow"/>
        </w:rPr>
        <w:t>If before the time of the scheduled lunch interval during a Match day more than 75 minutes of playing time is lost, the length of the lunch interval will be reduced to 20 minutes.</w:t>
      </w:r>
    </w:p>
    <w:p w:rsidRPr="003B57C0" w:rsidR="003D3D3A" w:rsidP="006E069C" w:rsidRDefault="00510EDD" w14:paraId="3A86C077" w14:textId="77777777">
      <w:pPr>
        <w:pStyle w:val="Handbook111"/>
        <w:ind w:left="851"/>
      </w:pPr>
      <w:r>
        <w:rPr>
          <w:highlight w:val="yellow"/>
        </w:rPr>
        <w:t>If after the lunch interval and before the time of the scheduled afternoon tea interval more than 75 minutes of playing time is lost, the length of the afternoon tea interval will be reduced to 10 minutes.</w:t>
      </w:r>
    </w:p>
    <w:p w:rsidRPr="007F0AF4" w:rsidR="007F0419" w:rsidP="006E069C" w:rsidRDefault="007F0419" w14:paraId="5E926C5F" w14:textId="77777777">
      <w:pPr>
        <w:pStyle w:val="Handbook111"/>
        <w:ind w:left="851"/>
      </w:pPr>
      <w:r>
        <w:t xml:space="preserve">Nothing in these Rules prevents the Umpires and the Captains changing the times of scheduled intervals in accordance with Law 11.4, particularly in circumstances where additional time is added to a day's play under Rule </w:t>
      </w:r>
      <w:r>
        <w:fldChar w:fldCharType="begin"/>
      </w:r>
      <w:r>
        <w:instrText xml:space="preserve"> REF _Ref452973529 \r \h  \* MERGEFORMAT </w:instrText>
      </w:r>
      <w:r>
        <w:fldChar w:fldCharType="separate"/>
      </w:r>
      <w:r>
        <w:t>8.8</w:t>
      </w:r>
      <w:r>
        <w:fldChar w:fldCharType="end"/>
      </w:r>
      <w:r>
        <w:t>.</w:t>
      </w:r>
    </w:p>
    <w:p w:rsidRPr="007F0AF4" w:rsidR="00C942CF" w:rsidP="00A60668" w:rsidRDefault="00C22551" w14:paraId="32545BDE" w14:textId="77777777">
      <w:pPr>
        <w:pStyle w:val="Handbook11"/>
      </w:pPr>
      <w:bookmarkStart w:name="_Ref452973529" w:id="476"/>
      <w:bookmarkStart w:name="_Toc494235832" w:id="477"/>
      <w:bookmarkStart w:name="_Toc46648275" w:id="478"/>
      <w:bookmarkStart w:name="_Toc239700378" w:id="479"/>
      <w:r>
        <w:t>Making up lost playing time</w:t>
      </w:r>
      <w:bookmarkEnd w:id="476"/>
      <w:bookmarkEnd w:id="477"/>
      <w:bookmarkEnd w:id="478"/>
      <w:bookmarkEnd w:id="479"/>
    </w:p>
    <w:p w:rsidRPr="007F0AF4" w:rsidR="00232C40" w:rsidP="00DE4D8E" w:rsidRDefault="004A49EF" w14:paraId="695527F1" w14:textId="77777777">
      <w:pPr>
        <w:pStyle w:val="Handbook111"/>
      </w:pPr>
      <w:r>
        <w:t>If playing time is lost for any reason during a Match day, the scheduled finish time will be extended by the amount of time equivalent to the amount of time lost, subject to Rule </w:t>
      </w:r>
      <w:r>
        <w:fldChar w:fldCharType="begin"/>
      </w:r>
      <w:r>
        <w:instrText xml:space="preserve"> REF _Ref452973280 \w \h  \* MERGEFORMAT </w:instrText>
      </w:r>
      <w:r>
        <w:fldChar w:fldCharType="separate"/>
      </w:r>
      <w:r>
        <w:t>8.6.4</w:t>
      </w:r>
      <w:r>
        <w:fldChar w:fldCharType="end"/>
      </w:r>
      <w:r>
        <w:t>.</w:t>
      </w:r>
    </w:p>
    <w:p w:rsidRPr="007F0AF4" w:rsidR="00232C40" w:rsidP="00DE4D8E" w:rsidRDefault="004A49EF" w14:paraId="02EA2FA8" w14:textId="77777777">
      <w:pPr>
        <w:pStyle w:val="Handbook111"/>
      </w:pPr>
      <w:r>
        <w:t>If all time lost cannot be made up on the same day that it is lost, time equivalent to the amount of time lost but not made up will be added (up to a maximum of 1 hour per day) to the playing time of the following day or days (if any) of the Match by:</w:t>
      </w:r>
    </w:p>
    <w:p w:rsidRPr="007F0AF4" w:rsidR="00C22551" w:rsidP="00C61463" w:rsidRDefault="00C22551" w14:paraId="6D32F11B" w14:textId="77777777">
      <w:pPr>
        <w:pStyle w:val="Handbooka"/>
      </w:pPr>
      <w:r>
        <w:t>bringing forward the scheduled start of the day’s play by 30 minutes (or if less than 30 minutes of playing time remains not made up); and</w:t>
      </w:r>
    </w:p>
    <w:p w:rsidRPr="007F0AF4" w:rsidR="00232C40" w:rsidP="00C61463" w:rsidRDefault="00C22551" w14:paraId="5658980A" w14:textId="77777777">
      <w:pPr>
        <w:pStyle w:val="Handbooka"/>
      </w:pPr>
      <w:r>
        <w:t>if the total lost time is not completely made up by bringing forward the scheduled start time, by extending the scheduled finish time by the remainder of time not made up (up to a maximum of 30 minutes).</w:t>
      </w:r>
    </w:p>
    <w:p w:rsidRPr="007F0AF4" w:rsidR="004A49EF" w:rsidP="00DE4D8E" w:rsidRDefault="00C22551" w14:paraId="1FCD9286" w14:textId="77777777">
      <w:pPr>
        <w:pStyle w:val="Handbook111"/>
      </w:pPr>
      <w:r>
        <w:t>For the avoidance of doubt, the total amount of time added to the hours of play under this Rule </w:t>
      </w:r>
      <w:r>
        <w:fldChar w:fldCharType="begin"/>
      </w:r>
      <w:r>
        <w:instrText xml:space="preserve"> REF _Ref452973529 \w \h  \* MERGEFORMAT </w:instrText>
      </w:r>
      <w:r>
        <w:fldChar w:fldCharType="separate"/>
      </w:r>
      <w:r>
        <w:t>8.8</w:t>
      </w:r>
      <w:r>
        <w:fldChar w:fldCharType="end"/>
      </w:r>
      <w:r>
        <w:t xml:space="preserve"> must not exceed the total amount of time lost in the Match.</w:t>
      </w:r>
    </w:p>
    <w:p w:rsidRPr="007F0AF4" w:rsidR="004A49EF" w:rsidP="00A60668" w:rsidRDefault="00226AF2" w14:paraId="2C7ADED2" w14:textId="77777777">
      <w:pPr>
        <w:pStyle w:val="Handbook11"/>
      </w:pPr>
      <w:bookmarkStart w:name="_Ref452973494" w:id="480"/>
      <w:bookmarkStart w:name="_Toc494235833" w:id="481"/>
      <w:bookmarkStart w:name="_Toc46648276" w:id="482"/>
      <w:bookmarkStart w:name="_Toc239700379" w:id="483"/>
      <w:r>
        <w:t>Delay to start or no play on the first day</w:t>
      </w:r>
      <w:bookmarkEnd w:id="480"/>
      <w:r>
        <w:t xml:space="preserve"> of a Match</w:t>
      </w:r>
      <w:bookmarkEnd w:id="481"/>
      <w:bookmarkEnd w:id="482"/>
      <w:bookmarkEnd w:id="483"/>
    </w:p>
    <w:p w:rsidRPr="007F0AF4" w:rsidR="00426E58" w:rsidP="00DE4D8E" w:rsidRDefault="004A49EF" w14:paraId="00C2E45A" w14:textId="77777777">
      <w:pPr>
        <w:pStyle w:val="Handbook111"/>
      </w:pPr>
      <w:r>
        <w:t xml:space="preserve">If the start of play on the first day of a Match is delayed or if no play is possible on the first day, then, subject to Rule </w:t>
      </w:r>
      <w:r>
        <w:fldChar w:fldCharType="begin"/>
      </w:r>
      <w:r>
        <w:instrText xml:space="preserve"> REF _Ref453675975 \w \h  \* MERGEFORMAT </w:instrText>
      </w:r>
      <w:r>
        <w:fldChar w:fldCharType="separate"/>
      </w:r>
      <w:r>
        <w:t>8.9.2</w:t>
      </w:r>
      <w:r>
        <w:fldChar w:fldCharType="end"/>
      </w:r>
      <w:r>
        <w:t>, the Match will be played in accordance with the Additional Conditions of Play in the 2 Day Competitions.</w:t>
      </w:r>
    </w:p>
    <w:p w:rsidRPr="007F0AF4" w:rsidR="00446E40" w:rsidP="00DE4D8E" w:rsidRDefault="004A49EF" w14:paraId="4FBEFDCD" w14:textId="77777777">
      <w:pPr>
        <w:pStyle w:val="Handbook111"/>
      </w:pPr>
      <w:bookmarkStart w:name="_Ref453675975" w:id="484"/>
      <w:r>
        <w:t>If no play is possible on the first day of a Match in all Matches in a Grade (other than in a Semi-Final or Final), then all Matches in that Grade in that round will be played on the second scheduled day as 1 innings Matches in accordance with the Additional Conditions of Play in the 1 Day Competition, except that:</w:t>
      </w:r>
      <w:bookmarkEnd w:id="484"/>
    </w:p>
    <w:p w:rsidRPr="007F0AF4" w:rsidR="00446E40" w:rsidP="00C61463" w:rsidRDefault="002372BE" w14:paraId="6D1B88A6" w14:textId="77777777">
      <w:pPr>
        <w:pStyle w:val="Handbooka"/>
      </w:pPr>
      <w:r>
        <w:t xml:space="preserve">Clubs must use an Approved Ball for the 2 Day Competition they are competing in; </w:t>
      </w:r>
    </w:p>
    <w:p w:rsidRPr="007F0AF4" w:rsidR="00D35E13" w:rsidP="00C61463" w:rsidRDefault="00446E40" w14:paraId="5456322D" w14:textId="77777777">
      <w:pPr>
        <w:pStyle w:val="Handbooka"/>
      </w:pPr>
      <w:r>
        <w:t xml:space="preserve">Rule </w:t>
      </w:r>
      <w:r>
        <w:fldChar w:fldCharType="begin"/>
      </w:r>
      <w:r>
        <w:instrText xml:space="preserve"> REF _Ref463466644 \r \h  \* MERGEFORMAT </w:instrText>
      </w:r>
      <w:r>
        <w:fldChar w:fldCharType="separate"/>
      </w:r>
      <w:r>
        <w:t>8.5</w:t>
      </w:r>
      <w:r>
        <w:fldChar w:fldCharType="end"/>
      </w:r>
      <w:r>
        <w:t xml:space="preserve"> will apply; and </w:t>
      </w:r>
    </w:p>
    <w:p w:rsidRPr="007F0AF4" w:rsidR="00446E40" w:rsidP="00C61463" w:rsidRDefault="00FD6A36" w14:paraId="09CFDB84" w14:textId="77777777">
      <w:pPr>
        <w:pStyle w:val="Handbooka"/>
      </w:pPr>
      <w:r>
        <w:t xml:space="preserve">Rule </w:t>
      </w:r>
      <w:r>
        <w:fldChar w:fldCharType="begin"/>
      </w:r>
      <w:r>
        <w:instrText xml:space="preserve"> REF _Ref457896414 \r \h  \* MERGEFORMAT </w:instrText>
      </w:r>
      <w:r>
        <w:fldChar w:fldCharType="separate"/>
      </w:r>
      <w:r>
        <w:t>8.15.1</w:t>
      </w:r>
      <w:r>
        <w:fldChar w:fldCharType="end"/>
      </w:r>
      <w:r>
        <w:t xml:space="preserve"> will apply.</w:t>
      </w:r>
    </w:p>
    <w:p w:rsidRPr="007F0AF4" w:rsidR="00C22551" w:rsidP="00DE4D8E" w:rsidRDefault="00446E40" w14:paraId="06251167" w14:textId="77777777">
      <w:pPr>
        <w:pStyle w:val="Handbook111"/>
      </w:pPr>
      <w:bookmarkStart w:name="_Ref453675952" w:id="485"/>
      <w:r>
        <w:t>For the avoidance of doubt, for the purposes of Rule </w:t>
      </w:r>
      <w:r>
        <w:fldChar w:fldCharType="begin"/>
      </w:r>
      <w:r>
        <w:instrText xml:space="preserve"> REF _Ref453675975 \r \h  \* MERGEFORMAT </w:instrText>
      </w:r>
      <w:r>
        <w:fldChar w:fldCharType="separate"/>
      </w:r>
      <w:r>
        <w:t>8.9.2</w:t>
      </w:r>
      <w:r>
        <w:fldChar w:fldCharType="end"/>
      </w:r>
      <w:r>
        <w:t>, if 1 ball is bowled in any Match in a Grade on the first day of a round, then all Matches in that Grade must continue to be played on the second day in accordance with the Additional Conditions of Play in the 2 Day Competitions.</w:t>
      </w:r>
      <w:bookmarkEnd w:id="485"/>
      <w:r>
        <w:t xml:space="preserve"> </w:t>
      </w:r>
    </w:p>
    <w:p w:rsidRPr="007F0AF4" w:rsidR="00076D7B" w:rsidP="00DE4D8E" w:rsidRDefault="00637C10" w14:paraId="5719439B" w14:textId="77777777">
      <w:pPr>
        <w:pStyle w:val="Handbook111"/>
      </w:pPr>
      <w:r>
        <w:t xml:space="preserve">In all Matches (other than a Semi-Final or Final) where no play is possible on the first day, regardless of whether or not the Match is to be played in accordance with Rule </w:t>
      </w:r>
      <w:r>
        <w:fldChar w:fldCharType="begin"/>
      </w:r>
      <w:r>
        <w:instrText xml:space="preserve"> REF _Ref453675975 \r \h  \* MERGEFORMAT </w:instrText>
      </w:r>
      <w:r>
        <w:fldChar w:fldCharType="separate"/>
      </w:r>
      <w:r>
        <w:t>8.9.2</w:t>
      </w:r>
      <w:r>
        <w:fldChar w:fldCharType="end"/>
      </w:r>
      <w:r>
        <w:t xml:space="preserve"> or not:</w:t>
      </w:r>
    </w:p>
    <w:p w:rsidRPr="007F0AF4" w:rsidR="00076D7B" w:rsidP="00C61463" w:rsidRDefault="00637C10" w14:paraId="7F436B12" w14:textId="77777777">
      <w:pPr>
        <w:pStyle w:val="Handbooka"/>
      </w:pPr>
      <w:r>
        <w:t>a new toss for choice of innings must be taken; and</w:t>
      </w:r>
    </w:p>
    <w:p w:rsidRPr="007F0AF4" w:rsidR="004A49EF" w:rsidP="00C61463" w:rsidRDefault="004A49EF" w14:paraId="586F829B" w14:textId="77777777">
      <w:pPr>
        <w:pStyle w:val="Handbooka"/>
      </w:pPr>
      <w:r>
        <w:t>a new Team Sheet must be made.</w:t>
      </w:r>
    </w:p>
    <w:p w:rsidRPr="007F0AF4" w:rsidR="004A49EF" w:rsidP="00A60668" w:rsidRDefault="001A0776" w14:paraId="48F251E5" w14:textId="77777777">
      <w:pPr>
        <w:pStyle w:val="Handbook11"/>
      </w:pPr>
      <w:bookmarkStart w:name="_Ref452973418" w:id="486"/>
      <w:bookmarkStart w:name="_Toc494235834" w:id="487"/>
      <w:bookmarkStart w:name="_Toc46648277" w:id="488"/>
      <w:bookmarkStart w:name="_Toc239700380" w:id="489"/>
      <w:r>
        <w:t>Number of overs to be bowled in a day</w:t>
      </w:r>
      <w:bookmarkEnd w:id="486"/>
      <w:bookmarkEnd w:id="487"/>
      <w:bookmarkEnd w:id="488"/>
      <w:bookmarkEnd w:id="489"/>
    </w:p>
    <w:p w:rsidRPr="007F0AF4" w:rsidR="00D0181C" w:rsidP="00DE4D8E" w:rsidRDefault="00D0181C" w14:paraId="133C9303" w14:textId="77777777">
      <w:pPr>
        <w:pStyle w:val="Handbook111"/>
      </w:pPr>
      <w:r>
        <w:t>Subject to Rule </w:t>
      </w:r>
      <w:r>
        <w:fldChar w:fldCharType="begin"/>
      </w:r>
      <w:r>
        <w:instrText xml:space="preserve"> REF _Ref452973280 \r \h  \* MERGEFORMAT </w:instrText>
      </w:r>
      <w:r>
        <w:fldChar w:fldCharType="separate"/>
      </w:r>
      <w:r>
        <w:t>8.6.4</w:t>
      </w:r>
      <w:r>
        <w:fldChar w:fldCharType="end"/>
      </w:r>
      <w:r>
        <w:t>, play must continue on each day of a Match until the completion of the minimum number of overs for the Competition (as provided for in Rule </w:t>
      </w:r>
      <w:r>
        <w:fldChar w:fldCharType="begin"/>
      </w:r>
      <w:r>
        <w:instrText xml:space="preserve"> REF _Ref46563689 \w \h  \* MERGEFORMAT </w:instrText>
      </w:r>
      <w:r>
        <w:fldChar w:fldCharType="separate"/>
      </w:r>
      <w:r>
        <w:t>8.3.1</w:t>
      </w:r>
      <w:r>
        <w:fldChar w:fldCharType="end"/>
      </w:r>
      <w:r>
        <w:t xml:space="preserve"> and Rule </w:t>
      </w:r>
      <w:r>
        <w:fldChar w:fldCharType="begin"/>
      </w:r>
      <w:r>
        <w:instrText xml:space="preserve"> REF _Ref452973215 \r \h  \* MERGEFORMAT </w:instrText>
      </w:r>
      <w:r>
        <w:fldChar w:fldCharType="separate"/>
      </w:r>
      <w:r>
        <w:t>8.4.2</w:t>
      </w:r>
      <w:r>
        <w:fldChar w:fldCharType="end"/>
      </w:r>
      <w:r>
        <w:t xml:space="preserve"> and as varied by this Rule </w:t>
      </w:r>
      <w:r>
        <w:fldChar w:fldCharType="begin"/>
      </w:r>
      <w:r>
        <w:instrText xml:space="preserve"> REF _Ref452973418 \r \h  \* MERGEFORMAT </w:instrText>
      </w:r>
      <w:r>
        <w:fldChar w:fldCharType="separate"/>
      </w:r>
      <w:r>
        <w:t>8.10</w:t>
      </w:r>
      <w:r>
        <w:fldChar w:fldCharType="end"/>
      </w:r>
      <w:r>
        <w:t>), or the scheduled finishing time, whichever occurs later.</w:t>
      </w:r>
    </w:p>
    <w:p w:rsidRPr="007F0AF4" w:rsidR="004A49EF" w:rsidP="00DE4D8E" w:rsidRDefault="00A85987" w14:paraId="15E0A53F" w14:textId="77777777">
      <w:pPr>
        <w:pStyle w:val="Handbook111"/>
      </w:pPr>
      <w:r>
        <w:t xml:space="preserve">If time is added to a day’s play, in accordance with Rule </w:t>
      </w:r>
      <w:r>
        <w:fldChar w:fldCharType="begin"/>
      </w:r>
      <w:r>
        <w:instrText xml:space="preserve"> REF _Ref452973529 \r \h  \* MERGEFORMAT </w:instrText>
      </w:r>
      <w:r>
        <w:fldChar w:fldCharType="separate"/>
      </w:r>
      <w:r>
        <w:t>8.8</w:t>
      </w:r>
      <w:r>
        <w:fldChar w:fldCharType="end"/>
      </w:r>
      <w:r>
        <w:t xml:space="preserve">, the number of overs to be bowled in a day of a Match will be increased by 1 for the number of minutes per over applicable to that Grade, as set out in the table at Rule </w:t>
      </w:r>
      <w:r>
        <w:fldChar w:fldCharType="begin"/>
      </w:r>
      <w:r>
        <w:instrText xml:space="preserve"> REF _Ref464072409 \r \h  \* MERGEFORMAT </w:instrText>
      </w:r>
      <w:r>
        <w:fldChar w:fldCharType="separate"/>
      </w:r>
      <w:r>
        <w:t>8.19</w:t>
      </w:r>
      <w:r>
        <w:fldChar w:fldCharType="end"/>
      </w:r>
      <w:r>
        <w:t xml:space="preserve">. </w:t>
      </w:r>
    </w:p>
    <w:p w:rsidRPr="007F0AF4" w:rsidR="004A49EF" w:rsidP="00DE4D8E" w:rsidRDefault="00337157" w14:paraId="66301C7B" w14:textId="77777777">
      <w:pPr>
        <w:pStyle w:val="Handbook111"/>
      </w:pPr>
      <w:r>
        <w:t xml:space="preserve">If playing time is lost for any reason during a Match day despite the application of Rule </w:t>
      </w:r>
      <w:r>
        <w:fldChar w:fldCharType="begin"/>
      </w:r>
      <w:r>
        <w:instrText xml:space="preserve"> REF _Ref452973529 \r \h  \* MERGEFORMAT </w:instrText>
      </w:r>
      <w:r>
        <w:fldChar w:fldCharType="separate"/>
      </w:r>
      <w:r>
        <w:t>8.8</w:t>
      </w:r>
      <w:r>
        <w:fldChar w:fldCharType="end"/>
      </w:r>
      <w:r>
        <w:t xml:space="preserve">, then the number of overs to be bowled in a day will be reduced by 1 for the number of minutes per over applicable to that Grade, as set out in the table at Rule </w:t>
      </w:r>
      <w:r>
        <w:fldChar w:fldCharType="begin"/>
      </w:r>
      <w:r>
        <w:instrText xml:space="preserve"> REF _Ref463466425 \r \h  \* MERGEFORMAT </w:instrText>
      </w:r>
      <w:r>
        <w:fldChar w:fldCharType="separate"/>
      </w:r>
      <w:r>
        <w:t>8.19</w:t>
      </w:r>
      <w:r>
        <w:fldChar w:fldCharType="end"/>
      </w:r>
      <w:r>
        <w:t>.</w:t>
      </w:r>
    </w:p>
    <w:p w:rsidRPr="007F0AF4" w:rsidR="004A49EF" w:rsidP="00DE4D8E" w:rsidRDefault="004A49EF" w14:paraId="5EC1762B" w14:textId="77777777">
      <w:pPr>
        <w:pStyle w:val="Handbook111"/>
      </w:pPr>
      <w:r>
        <w:t>If a change of innings occurs during a Match day, unless the change of innings coincides with an interval taken in accordance with Rule </w:t>
      </w:r>
      <w:r>
        <w:fldChar w:fldCharType="begin"/>
      </w:r>
      <w:r>
        <w:instrText xml:space="preserve"> REF _Ref452977698 \r \h  \* MERGEFORMAT </w:instrText>
      </w:r>
      <w:r>
        <w:fldChar w:fldCharType="separate"/>
      </w:r>
      <w:r>
        <w:t>8.7</w:t>
      </w:r>
      <w:r>
        <w:fldChar w:fldCharType="end"/>
      </w:r>
      <w:r>
        <w:t xml:space="preserve">, the minimum number of overs to be bowled that day will be reduced by 3. </w:t>
      </w:r>
    </w:p>
    <w:p w:rsidRPr="007F0AF4" w:rsidR="00855521" w:rsidP="00A60668" w:rsidRDefault="00855521" w14:paraId="3EDF4782" w14:textId="77777777">
      <w:pPr>
        <w:pStyle w:val="Handbook11"/>
      </w:pPr>
      <w:bookmarkStart w:name="_Ref452982820" w:id="490"/>
      <w:bookmarkStart w:name="_Toc494235835" w:id="491"/>
      <w:bookmarkStart w:name="_Toc46648278" w:id="492"/>
      <w:bookmarkStart w:name="_Toc239700381" w:id="493"/>
      <w:r>
        <w:t>Requirement to bowl minimum overs before scheduled finish time</w:t>
      </w:r>
      <w:bookmarkEnd w:id="490"/>
      <w:bookmarkEnd w:id="491"/>
      <w:bookmarkEnd w:id="492"/>
      <w:bookmarkEnd w:id="493"/>
    </w:p>
    <w:p w:rsidRPr="007F0AF4" w:rsidR="006F1C8A" w:rsidP="00DE4D8E" w:rsidRDefault="006F1C8A" w14:paraId="16C711AF" w14:textId="77777777">
      <w:pPr>
        <w:pStyle w:val="Handbook111"/>
      </w:pPr>
      <w:r>
        <w:t>Nothing in this Rule </w:t>
      </w:r>
      <w:r>
        <w:fldChar w:fldCharType="begin"/>
      </w:r>
      <w:r>
        <w:instrText xml:space="preserve"> REF _Ref452982820 \r \h  \* MERGEFORMAT </w:instrText>
      </w:r>
      <w:r>
        <w:fldChar w:fldCharType="separate"/>
      </w:r>
      <w:r>
        <w:t>8.11</w:t>
      </w:r>
      <w:r>
        <w:fldChar w:fldCharType="end"/>
      </w:r>
      <w:r>
        <w:t xml:space="preserve"> limits an Umpire taking action under Law 41.9.</w:t>
      </w:r>
    </w:p>
    <w:p w:rsidRPr="007F0AF4" w:rsidR="00D74932" w:rsidP="00DE4D8E" w:rsidRDefault="00D74932" w14:paraId="6DFE16AD" w14:textId="77777777">
      <w:pPr>
        <w:pStyle w:val="Handbook111"/>
      </w:pPr>
      <w:r>
        <w:t>If, in the reasonable opinion of the Umpires a side is, because of its slow over rate, responsible for the failure of the minimum numbers overs to be bowled in a day's play, the Umpires may report the Club to the Competitions Manager for a breach of Rule </w:t>
      </w:r>
      <w:r>
        <w:fldChar w:fldCharType="begin"/>
      </w:r>
      <w:r>
        <w:instrText xml:space="preserve"> REF _Ref452984813 \r \h  \* MERGEFORMAT </w:instrText>
      </w:r>
      <w:r>
        <w:fldChar w:fldCharType="separate"/>
      </w:r>
      <w:r>
        <w:t>8.2.2</w:t>
      </w:r>
      <w:r>
        <w:fldChar w:fldCharType="end"/>
      </w:r>
      <w:r>
        <w:t>, Rule </w:t>
      </w:r>
      <w:r>
        <w:fldChar w:fldCharType="begin"/>
      </w:r>
      <w:r>
        <w:instrText xml:space="preserve"> REF _Ref452984816 \r \h  \* MERGEFORMAT </w:instrText>
      </w:r>
      <w:r>
        <w:fldChar w:fldCharType="separate"/>
      </w:r>
      <w:r>
        <w:t>8.3.2</w:t>
      </w:r>
      <w:r>
        <w:fldChar w:fldCharType="end"/>
      </w:r>
      <w:r>
        <w:t xml:space="preserve"> or </w:t>
      </w:r>
      <w:r>
        <w:fldChar w:fldCharType="begin"/>
      </w:r>
      <w:r>
        <w:instrText xml:space="preserve"> REF _Ref452984820 \r \h  \* MERGEFORMAT </w:instrText>
      </w:r>
      <w:r>
        <w:fldChar w:fldCharType="separate"/>
      </w:r>
      <w:r>
        <w:t>8.4.2</w:t>
      </w:r>
      <w:r>
        <w:fldChar w:fldCharType="end"/>
      </w:r>
      <w:r>
        <w:t xml:space="preserve">, as the case may be. </w:t>
      </w:r>
    </w:p>
    <w:p w:rsidRPr="007F0AF4" w:rsidR="00B71B43" w:rsidP="00A60668" w:rsidRDefault="00B71B43" w14:paraId="47B8DC37" w14:textId="77777777">
      <w:pPr>
        <w:pStyle w:val="Handbook11"/>
      </w:pPr>
      <w:bookmarkStart w:name="_Toc494235836" w:id="494"/>
      <w:bookmarkStart w:name="_Toc46648279" w:id="495"/>
      <w:bookmarkStart w:name="_Toc239700382" w:id="496"/>
      <w:r>
        <w:t>Wicket or interruption to play within 2 minutes of scheduled finish</w:t>
      </w:r>
      <w:bookmarkEnd w:id="494"/>
      <w:bookmarkEnd w:id="495"/>
      <w:bookmarkEnd w:id="496"/>
    </w:p>
    <w:p w:rsidRPr="007F0AF4" w:rsidR="00B71B43" w:rsidP="00DE4D8E" w:rsidRDefault="00B71B43" w14:paraId="19E4FD14" w14:textId="77777777">
      <w:pPr>
        <w:pStyle w:val="Handbook111"/>
      </w:pPr>
      <w:r>
        <w:t>If, on any day’s play in a Match other than the last day:</w:t>
      </w:r>
    </w:p>
    <w:p w:rsidRPr="007F0AF4" w:rsidR="00B71B43" w:rsidP="00C61463" w:rsidRDefault="00B71B43" w14:paraId="00CDAC9B" w14:textId="77777777">
      <w:pPr>
        <w:pStyle w:val="Handbooka"/>
      </w:pPr>
      <w:r>
        <w:t>a wicket falls or a batter retires; or</w:t>
      </w:r>
    </w:p>
    <w:p w:rsidRPr="007F0AF4" w:rsidR="00B71B43" w:rsidP="00C61463" w:rsidRDefault="00B71B43" w14:paraId="6D635C98" w14:textId="77777777">
      <w:pPr>
        <w:pStyle w:val="Handbooka"/>
      </w:pPr>
      <w:r>
        <w:t>the Players leave the field for any reason</w:t>
      </w:r>
    </w:p>
    <w:p w:rsidRPr="007F0AF4" w:rsidR="004A49EF" w:rsidP="00B71B43" w:rsidRDefault="00B71B43" w14:paraId="17E42C75" w14:textId="77777777">
      <w:pPr>
        <w:ind w:left="851"/>
      </w:pPr>
      <w:r>
        <w:t>within 2 minutes of the scheduled finish time, play will end for the day.</w:t>
      </w:r>
    </w:p>
    <w:p w:rsidRPr="007F0AF4" w:rsidR="00115BB8" w:rsidP="00A60668" w:rsidRDefault="00115BB8" w14:paraId="278A3F79" w14:textId="77777777">
      <w:pPr>
        <w:pStyle w:val="Handbook11"/>
      </w:pPr>
      <w:bookmarkStart w:name="_Toc494235837" w:id="497"/>
      <w:bookmarkStart w:name="_Toc46648280" w:id="498"/>
      <w:bookmarkStart w:name="_Toc239700383" w:id="499"/>
      <w:bookmarkStart w:name="_Ref453067191" w:id="500"/>
      <w:r>
        <w:t>Extra Time</w:t>
      </w:r>
      <w:bookmarkEnd w:id="497"/>
      <w:bookmarkEnd w:id="498"/>
      <w:bookmarkEnd w:id="499"/>
    </w:p>
    <w:p w:rsidRPr="007F0AF4" w:rsidR="00115BB8" w:rsidP="00DE4D8E" w:rsidRDefault="001C0CC7" w14:paraId="7DB1DCEB" w14:textId="77777777">
      <w:pPr>
        <w:pStyle w:val="Handbook111"/>
      </w:pPr>
      <w:bookmarkStart w:name="_Ref461456012" w:id="501"/>
      <w:r>
        <w:t>Subject to Rule </w:t>
      </w:r>
      <w:r>
        <w:fldChar w:fldCharType="begin"/>
      </w:r>
      <w:r>
        <w:instrText xml:space="preserve"> REF _Ref452973280 \w \h  \* MERGEFORMAT </w:instrText>
      </w:r>
      <w:r>
        <w:fldChar w:fldCharType="separate"/>
      </w:r>
      <w:r>
        <w:t>8.6.4</w:t>
      </w:r>
      <w:r>
        <w:fldChar w:fldCharType="end"/>
      </w:r>
      <w:r>
        <w:t>, the Umpires may decide to play up to 30 minutes (a minimum of 8 overs) extra time at the end of any day (other than the last day), or an extra 15 minutes (minimum of 4 overs) at the end of the first 2 sessions if requested by either Captain if, in the Umpires’ opinion, it could bring about an outright result on that day, or a first innings result on day 2 of a 3 day Match.</w:t>
      </w:r>
      <w:bookmarkEnd w:id="501"/>
    </w:p>
    <w:p w:rsidRPr="007F0AF4" w:rsidR="00115BB8" w:rsidP="00DE4D8E" w:rsidRDefault="00115BB8" w14:paraId="2B752D04" w14:textId="77777777">
      <w:pPr>
        <w:pStyle w:val="Handbook111"/>
      </w:pPr>
      <w:r>
        <w:t>If extra time is added under Rule </w:t>
      </w:r>
      <w:r>
        <w:fldChar w:fldCharType="begin"/>
      </w:r>
      <w:r>
        <w:instrText xml:space="preserve"> REF _Ref461456012 \r \h  \* MERGEFORMAT </w:instrText>
      </w:r>
      <w:r>
        <w:fldChar w:fldCharType="separate"/>
      </w:r>
      <w:r>
        <w:t>8.13.1</w:t>
      </w:r>
      <w:r>
        <w:fldChar w:fldCharType="end"/>
      </w:r>
      <w:r>
        <w:t>, unless the relevant result is achieved, the whole period must be played out even though the possibility of finishing the match may have passed before the full period has ended.</w:t>
      </w:r>
    </w:p>
    <w:p w:rsidRPr="007F0AF4" w:rsidR="00115BB8" w:rsidP="00DE4D8E" w:rsidRDefault="001C0CC7" w14:paraId="494CBFDB" w14:textId="77777777">
      <w:pPr>
        <w:pStyle w:val="Handbook111"/>
      </w:pPr>
      <w:r>
        <w:t>The amount of playing time added under Rule </w:t>
      </w:r>
      <w:r>
        <w:fldChar w:fldCharType="begin"/>
      </w:r>
      <w:r>
        <w:instrText xml:space="preserve"> REF _Ref461456012 \r \h  \* MERGEFORMAT </w:instrText>
      </w:r>
      <w:r>
        <w:fldChar w:fldCharType="separate"/>
      </w:r>
      <w:r>
        <w:t>8.13.1</w:t>
      </w:r>
      <w:r>
        <w:fldChar w:fldCharType="end"/>
      </w:r>
      <w:r>
        <w:t xml:space="preserve"> will be deducted from the total number of hours of play remaining in the Match, and the Match will end earlier on the final day by the amount of time by which play was previously extended under this clause.</w:t>
      </w:r>
    </w:p>
    <w:p w:rsidRPr="007F0AF4" w:rsidR="004A49EF" w:rsidP="00A60668" w:rsidRDefault="00B71B43" w14:paraId="20690063" w14:textId="77777777">
      <w:pPr>
        <w:pStyle w:val="Handbook11"/>
      </w:pPr>
      <w:bookmarkStart w:name="_Ref463255089" w:id="502"/>
      <w:bookmarkStart w:name="_Toc494235838" w:id="503"/>
      <w:bookmarkStart w:name="_Toc46648281" w:id="504"/>
      <w:bookmarkStart w:name="_Toc239700384" w:id="505"/>
      <w:r>
        <w:t>The result</w:t>
      </w:r>
      <w:bookmarkEnd w:id="500"/>
      <w:bookmarkEnd w:id="502"/>
      <w:bookmarkEnd w:id="503"/>
      <w:bookmarkEnd w:id="504"/>
      <w:bookmarkEnd w:id="505"/>
    </w:p>
    <w:p w:rsidRPr="007F0AF4" w:rsidR="0018705D" w:rsidP="00DE4D8E" w:rsidRDefault="00AC0722" w14:paraId="7740A8E8" w14:textId="77777777">
      <w:pPr>
        <w:pStyle w:val="Handbook111"/>
      </w:pPr>
      <w:bookmarkStart w:name="_Ref491376515" w:id="506"/>
      <w:r>
        <w:t xml:space="preserve">In accordance with Law 16.1, if at the end of a Match, a side has scored a total of runs more than those scored in 2 completed innings of the competing side, that side wins the Match </w:t>
      </w:r>
      <w:r>
        <w:rPr>
          <w:b/>
        </w:rPr>
        <w:t>outright</w:t>
      </w:r>
      <w:r>
        <w:t>.</w:t>
      </w:r>
      <w:bookmarkEnd w:id="506"/>
    </w:p>
    <w:p w:rsidRPr="007F0AF4" w:rsidR="00AC0722" w:rsidP="00DE4D8E" w:rsidRDefault="00AC0722" w14:paraId="069CCF69" w14:textId="77777777">
      <w:pPr>
        <w:pStyle w:val="Handbook111"/>
      </w:pPr>
      <w:bookmarkStart w:name="_Ref491376518" w:id="507"/>
      <w:r>
        <w:t xml:space="preserve">If, at the end of a Match the total number of runs scored by both sides is equal, and both sides have completed their second innings, the result is an </w:t>
      </w:r>
      <w:r>
        <w:rPr>
          <w:b/>
        </w:rPr>
        <w:t>outright tie</w:t>
      </w:r>
      <w:r>
        <w:t>.</w:t>
      </w:r>
      <w:bookmarkEnd w:id="507"/>
    </w:p>
    <w:p w:rsidRPr="007F0AF4" w:rsidR="00AC0722" w:rsidP="00DE4D8E" w:rsidRDefault="00AC0722" w14:paraId="48CD9DD3" w14:textId="77777777">
      <w:pPr>
        <w:pStyle w:val="Handbook111"/>
      </w:pPr>
      <w:bookmarkStart w:name="_Ref491376520" w:id="508"/>
      <w:r>
        <w:t xml:space="preserve">If neither side wins the Match outright and the result is not an outright tie, but at the end of the Match a side has scored more runs in its first innings than the competing side scored in its first completed innings, then the side with the highest first innings total wins the Match </w:t>
      </w:r>
      <w:r>
        <w:rPr>
          <w:b/>
        </w:rPr>
        <w:t>on first innings</w:t>
      </w:r>
      <w:r>
        <w:t>.</w:t>
      </w:r>
      <w:bookmarkEnd w:id="508"/>
    </w:p>
    <w:p w:rsidRPr="007F0AF4" w:rsidR="009D0B55" w:rsidP="00DE4D8E" w:rsidRDefault="009D0B55" w14:paraId="132C87B7" w14:textId="77777777">
      <w:pPr>
        <w:pStyle w:val="Handbook111"/>
      </w:pPr>
      <w:bookmarkStart w:name="_Ref491376522" w:id="509"/>
      <w:r>
        <w:t xml:space="preserve">If neither side wins the Match outright and the result is not an outright tie, and both sides score the same total of runs in their first completed innings, the result is a </w:t>
      </w:r>
      <w:r>
        <w:rPr>
          <w:b/>
        </w:rPr>
        <w:t>first innings tie</w:t>
      </w:r>
      <w:r>
        <w:t>.</w:t>
      </w:r>
      <w:bookmarkEnd w:id="509"/>
    </w:p>
    <w:p w:rsidRPr="007F0AF4" w:rsidR="009D0B55" w:rsidP="00DE4D8E" w:rsidRDefault="009D0B55" w14:paraId="2E5F25B6" w14:textId="77777777">
      <w:pPr>
        <w:pStyle w:val="Handbook111"/>
      </w:pPr>
      <w:r>
        <w:t xml:space="preserve">A Match that has ended but has not reached a result under Rule </w:t>
      </w:r>
      <w:r>
        <w:fldChar w:fldCharType="begin"/>
      </w:r>
      <w:r>
        <w:instrText xml:space="preserve"> REF _Ref491376515 \w \h  \* MERGEFORMAT </w:instrText>
      </w:r>
      <w:r>
        <w:fldChar w:fldCharType="separate"/>
      </w:r>
      <w:r>
        <w:t>8.14.1</w:t>
      </w:r>
      <w:r>
        <w:fldChar w:fldCharType="end"/>
      </w:r>
      <w:r>
        <w:t>, Rule </w:t>
      </w:r>
      <w:r>
        <w:fldChar w:fldCharType="begin"/>
      </w:r>
      <w:r>
        <w:instrText xml:space="preserve"> REF _Ref491376518 \w \h  \* MERGEFORMAT </w:instrText>
      </w:r>
      <w:r>
        <w:fldChar w:fldCharType="separate"/>
      </w:r>
      <w:r>
        <w:t>8.14.2</w:t>
      </w:r>
      <w:r>
        <w:fldChar w:fldCharType="end"/>
      </w:r>
      <w:r>
        <w:t>, Rule </w:t>
      </w:r>
      <w:r>
        <w:fldChar w:fldCharType="begin"/>
      </w:r>
      <w:r>
        <w:instrText xml:space="preserve"> REF _Ref491376520 \w \h  \* MERGEFORMAT </w:instrText>
      </w:r>
      <w:r>
        <w:fldChar w:fldCharType="separate"/>
      </w:r>
      <w:r>
        <w:t>8.14.3</w:t>
      </w:r>
      <w:r>
        <w:fldChar w:fldCharType="end"/>
      </w:r>
      <w:r>
        <w:t xml:space="preserve">, or Rule </w:t>
      </w:r>
      <w:r>
        <w:fldChar w:fldCharType="begin"/>
      </w:r>
      <w:r>
        <w:instrText xml:space="preserve"> REF _Ref491376522 \w \h  \* MERGEFORMAT </w:instrText>
      </w:r>
      <w:r>
        <w:fldChar w:fldCharType="separate"/>
      </w:r>
      <w:r>
        <w:t>8.14.4</w:t>
      </w:r>
      <w:r>
        <w:fldChar w:fldCharType="end"/>
      </w:r>
      <w:r>
        <w:t xml:space="preserve"> is a </w:t>
      </w:r>
      <w:r>
        <w:rPr>
          <w:b/>
        </w:rPr>
        <w:t>draw</w:t>
      </w:r>
      <w:r>
        <w:t>.</w:t>
      </w:r>
    </w:p>
    <w:p w:rsidRPr="007F0AF4" w:rsidR="00565AEA" w:rsidP="00DE4D8E" w:rsidRDefault="00565AEA" w14:paraId="133693BB" w14:textId="77777777">
      <w:pPr>
        <w:pStyle w:val="Handbook111"/>
      </w:pPr>
      <w:r>
        <w:t xml:space="preserve">A Match involving a forfeit will be subject at all times to Rule </w:t>
      </w:r>
      <w:r>
        <w:fldChar w:fldCharType="begin"/>
      </w:r>
      <w:r>
        <w:instrText xml:space="preserve"> REF _Ref491376679 \w \h  \* MERGEFORMAT </w:instrText>
      </w:r>
      <w:r>
        <w:fldChar w:fldCharType="separate"/>
      </w:r>
      <w:r>
        <w:t>6.20.4</w:t>
      </w:r>
      <w:r>
        <w:fldChar w:fldCharType="end"/>
      </w:r>
    </w:p>
    <w:p w:rsidRPr="007F0AF4" w:rsidR="004A49EF" w:rsidP="00DE4D8E" w:rsidRDefault="009D0B55" w14:paraId="2FCE33E4" w14:textId="77777777">
      <w:pPr>
        <w:pStyle w:val="Handbook111"/>
      </w:pPr>
      <w:r>
        <w:t xml:space="preserve">In this rule </w:t>
      </w:r>
      <w:r>
        <w:rPr>
          <w:b/>
        </w:rPr>
        <w:t>completed innings</w:t>
      </w:r>
      <w:r>
        <w:t xml:space="preserve"> means an innings:</w:t>
      </w:r>
    </w:p>
    <w:p w:rsidRPr="007F0AF4" w:rsidR="004A49EF" w:rsidP="00C61463" w:rsidRDefault="009D0B55" w14:paraId="14A98C32" w14:textId="77777777">
      <w:pPr>
        <w:pStyle w:val="Handbooka"/>
      </w:pPr>
      <w:r>
        <w:t>declared closed (compulsorily or otherwise) or forfeited; or</w:t>
      </w:r>
    </w:p>
    <w:p w:rsidRPr="007F0AF4" w:rsidR="004A49EF" w:rsidP="00C61463" w:rsidRDefault="009D0B55" w14:paraId="47740FE3" w14:textId="77777777">
      <w:pPr>
        <w:pStyle w:val="Handbooka"/>
      </w:pPr>
      <w:r>
        <w:t>in which 10 wickets have fallen; or</w:t>
      </w:r>
    </w:p>
    <w:p w:rsidRPr="007F0AF4" w:rsidR="004A49EF" w:rsidP="00C61463" w:rsidRDefault="009D0B55" w14:paraId="4A925A5F" w14:textId="77777777">
      <w:pPr>
        <w:pStyle w:val="Handbooka"/>
      </w:pPr>
      <w:r>
        <w:t>in which less than 10 wickets have fallen but which cannot continue because of the absence or incapacity of 1 or more players.</w:t>
      </w:r>
    </w:p>
    <w:p w:rsidRPr="007F0AF4" w:rsidR="00AE6EF4" w:rsidP="00421254" w:rsidRDefault="000437E2" w14:paraId="6BA1BF5B" w14:textId="77777777">
      <w:pPr>
        <w:pStyle w:val="Handbook11"/>
      </w:pPr>
      <w:bookmarkStart w:name="_Toc494235839" w:id="510"/>
      <w:bookmarkStart w:name="_Toc46648282" w:id="511"/>
      <w:bookmarkStart w:name="_Toc239700385" w:id="512"/>
      <w:r>
        <w:t>Competition points</w:t>
      </w:r>
      <w:bookmarkEnd w:id="510"/>
      <w:bookmarkEnd w:id="511"/>
      <w:bookmarkEnd w:id="512"/>
    </w:p>
    <w:p w:rsidRPr="007F0AF4" w:rsidR="006F3710" w:rsidP="00DE4D8E" w:rsidRDefault="006F3710" w14:paraId="373705E3" w14:textId="77777777">
      <w:pPr>
        <w:pStyle w:val="Handbook111"/>
      </w:pPr>
      <w:bookmarkStart w:name="_Ref457896414" w:id="513"/>
      <w:r>
        <w:t>In the 2 Day Competitions, Competition Points will be awarded as follows:</w:t>
      </w:r>
      <w:bookmarkEnd w:id="513"/>
    </w:p>
    <w:tbl>
      <w:tblPr>
        <w:tblStyle w:val="LightList"/>
        <w:tblW w:w="0" w:type="auto"/>
        <w:tblInd w:w="959" w:type="dxa"/>
        <w:tblLook w:val="0000" w:firstRow="0" w:lastRow="0" w:firstColumn="0" w:lastColumn="0" w:noHBand="0" w:noVBand="0"/>
      </w:tblPr>
      <w:tblGrid>
        <w:gridCol w:w="3364"/>
        <w:gridCol w:w="772"/>
      </w:tblGrid>
      <w:tr w:rsidRPr="007F0AF4" w:rsidR="006F3710" w:rsidTr="001561DE" w14:paraId="006CF5A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3C3C3C" w:themeFill="background2" w:themeFillShade="40"/>
            <w:vAlign w:val="center"/>
          </w:tcPr>
          <w:p w:rsidRPr="007F0AF4" w:rsidR="006F3710" w:rsidP="00421254" w:rsidRDefault="006F3710" w14:paraId="54E9AACF" w14:textId="77777777">
            <w:pPr>
              <w:keepNext/>
              <w:rPr>
                <w:rFonts w:ascii="Helvetica" w:hAnsi="Helvetica" w:cs="Helvetica"/>
                <w:b/>
                <w:color w:val="FFFFFF" w:themeColor="background1"/>
                <w:sz w:val="18"/>
              </w:rPr>
            </w:pPr>
            <w:r>
              <w:rPr>
                <w:rFonts w:ascii="Helvetica" w:hAnsi="Helvetica" w:cs="Helvetica"/>
                <w:b/>
                <w:color w:val="FFFFFF" w:themeColor="background1"/>
                <w:sz w:val="18"/>
              </w:rPr>
              <w:t>Result</w:t>
            </w:r>
          </w:p>
        </w:tc>
        <w:tc>
          <w:tcPr>
            <w:tcW w:w="772" w:type="dxa"/>
            <w:shd w:val="clear" w:color="auto" w:fill="3C3C3C" w:themeFill="background2" w:themeFillShade="40"/>
            <w:vAlign w:val="center"/>
          </w:tcPr>
          <w:p w:rsidRPr="007F0AF4" w:rsidR="006F3710" w:rsidP="00421254" w:rsidRDefault="006F3710" w14:paraId="234A9CC5"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b/>
                <w:color w:val="FFFFFF" w:themeColor="background1"/>
                <w:sz w:val="18"/>
              </w:rPr>
            </w:pPr>
            <w:r>
              <w:rPr>
                <w:rFonts w:ascii="Helvetica" w:hAnsi="Helvetica" w:cs="Helvetica"/>
                <w:b/>
                <w:color w:val="FFFFFF" w:themeColor="background1"/>
                <w:sz w:val="18"/>
              </w:rPr>
              <w:t>Points</w:t>
            </w:r>
          </w:p>
        </w:tc>
      </w:tr>
      <w:tr w:rsidRPr="007F0AF4" w:rsidR="006F3710" w:rsidTr="001561DE" w14:paraId="137CE572"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6F3710" w14:paraId="6F19CBF4" w14:textId="77777777">
            <w:pPr>
              <w:keepNext/>
              <w:rPr>
                <w:rFonts w:ascii="Helvetica" w:hAnsi="Helvetica" w:cs="Helvetica"/>
                <w:sz w:val="18"/>
              </w:rPr>
            </w:pPr>
            <w:r>
              <w:rPr>
                <w:rFonts w:ascii="Helvetica" w:hAnsi="Helvetica" w:cs="Helvetica"/>
                <w:sz w:val="18"/>
              </w:rPr>
              <w:t>Side wins outright after leading on first innings</w:t>
            </w:r>
          </w:p>
        </w:tc>
        <w:tc>
          <w:tcPr>
            <w:tcW w:w="772" w:type="dxa"/>
            <w:shd w:val="clear" w:color="auto" w:fill="D6D6D6" w:themeFill="text1" w:themeFillTint="33"/>
            <w:vAlign w:val="center"/>
          </w:tcPr>
          <w:p w:rsidRPr="007F0AF4" w:rsidR="006F3710" w:rsidP="00421254" w:rsidRDefault="006F3710" w14:paraId="4BB2553D"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10</w:t>
            </w:r>
          </w:p>
        </w:tc>
      </w:tr>
      <w:tr w:rsidRPr="007F0AF4" w:rsidR="00A62CFA" w:rsidTr="001561DE" w14:paraId="2E78880A"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A62CFA" w:rsidP="00421254" w:rsidRDefault="00A62CFA" w14:paraId="397B098D" w14:textId="77777777">
            <w:pPr>
              <w:keepNext/>
              <w:rPr>
                <w:rFonts w:ascii="Helvetica" w:hAnsi="Helvetica" w:cs="Helvetica"/>
                <w:sz w:val="18"/>
              </w:rPr>
            </w:pPr>
            <w:r>
              <w:rPr>
                <w:rFonts w:ascii="Helvetica" w:hAnsi="Helvetica" w:cs="Helvetica"/>
                <w:sz w:val="18"/>
              </w:rPr>
              <w:t>Side wins outright after tying on first innings</w:t>
            </w:r>
          </w:p>
        </w:tc>
        <w:tc>
          <w:tcPr>
            <w:tcW w:w="772" w:type="dxa"/>
            <w:shd w:val="clear" w:color="auto" w:fill="ADADAD" w:themeFill="text1" w:themeFillTint="66"/>
            <w:vAlign w:val="center"/>
          </w:tcPr>
          <w:p w:rsidRPr="007F0AF4" w:rsidR="00A62CFA" w:rsidP="00421254" w:rsidRDefault="00A62CFA" w14:paraId="402A3679"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8</w:t>
            </w:r>
          </w:p>
        </w:tc>
      </w:tr>
      <w:tr w:rsidRPr="007F0AF4" w:rsidR="006F3710" w:rsidTr="001561DE" w14:paraId="3C2D5C88"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6F3710" w14:paraId="6107B76E" w14:textId="77777777">
            <w:pPr>
              <w:keepNext/>
              <w:rPr>
                <w:rFonts w:ascii="Helvetica" w:hAnsi="Helvetica" w:cs="Helvetica"/>
                <w:sz w:val="18"/>
              </w:rPr>
            </w:pPr>
            <w:r>
              <w:rPr>
                <w:rFonts w:ascii="Helvetica" w:hAnsi="Helvetica" w:cs="Helvetica"/>
                <w:sz w:val="18"/>
              </w:rPr>
              <w:t>Side wins outright after trailing on first innings</w:t>
            </w:r>
          </w:p>
        </w:tc>
        <w:tc>
          <w:tcPr>
            <w:tcW w:w="772" w:type="dxa"/>
            <w:shd w:val="clear" w:color="auto" w:fill="D6D6D6" w:themeFill="text1" w:themeFillTint="33"/>
            <w:vAlign w:val="center"/>
          </w:tcPr>
          <w:p w:rsidRPr="007F0AF4" w:rsidR="006F3710" w:rsidP="00421254" w:rsidRDefault="00A62CFA" w14:paraId="0014E1F6"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6</w:t>
            </w:r>
          </w:p>
        </w:tc>
      </w:tr>
      <w:tr w:rsidRPr="007F0AF4" w:rsidR="006F3710" w:rsidTr="001561DE" w14:paraId="39611106"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6F3710" w:rsidP="00421254" w:rsidRDefault="006F3710" w14:paraId="33438FCC" w14:textId="77777777">
            <w:pPr>
              <w:keepNext/>
              <w:rPr>
                <w:rFonts w:ascii="Helvetica" w:hAnsi="Helvetica" w:cs="Helvetica"/>
                <w:sz w:val="18"/>
              </w:rPr>
            </w:pPr>
            <w:r>
              <w:rPr>
                <w:rFonts w:ascii="Helvetica" w:hAnsi="Helvetica" w:cs="Helvetica"/>
                <w:sz w:val="18"/>
              </w:rPr>
              <w:t>Side ties outright after leading on first innings</w:t>
            </w:r>
          </w:p>
        </w:tc>
        <w:tc>
          <w:tcPr>
            <w:tcW w:w="772" w:type="dxa"/>
            <w:shd w:val="clear" w:color="auto" w:fill="ADADAD" w:themeFill="text1" w:themeFillTint="66"/>
            <w:vAlign w:val="center"/>
          </w:tcPr>
          <w:p w:rsidRPr="007F0AF4" w:rsidR="006F3710" w:rsidP="00421254" w:rsidRDefault="00A62CFA" w14:paraId="41F043AD"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7</w:t>
            </w:r>
          </w:p>
        </w:tc>
      </w:tr>
      <w:tr w:rsidRPr="007F0AF4" w:rsidR="00A62CFA" w:rsidTr="001561DE" w14:paraId="5EF35DC5"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A62CFA" w:rsidP="00421254" w:rsidRDefault="00A62CFA" w14:paraId="5BD6F077" w14:textId="77777777">
            <w:pPr>
              <w:keepNext/>
              <w:rPr>
                <w:rFonts w:ascii="Helvetica" w:hAnsi="Helvetica" w:cs="Helvetica"/>
                <w:sz w:val="18"/>
              </w:rPr>
            </w:pPr>
            <w:r>
              <w:rPr>
                <w:rFonts w:ascii="Helvetica" w:hAnsi="Helvetica" w:cs="Helvetica"/>
                <w:sz w:val="18"/>
              </w:rPr>
              <w:t>Side ties outright after tying on first innings</w:t>
            </w:r>
          </w:p>
        </w:tc>
        <w:tc>
          <w:tcPr>
            <w:tcW w:w="772" w:type="dxa"/>
            <w:shd w:val="clear" w:color="auto" w:fill="D6D6D6" w:themeFill="text1" w:themeFillTint="33"/>
            <w:vAlign w:val="center"/>
          </w:tcPr>
          <w:p w:rsidRPr="007F0AF4" w:rsidR="00A62CFA" w:rsidP="00421254" w:rsidRDefault="00A62CFA" w14:paraId="5FD3E48A"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5</w:t>
            </w:r>
          </w:p>
        </w:tc>
      </w:tr>
      <w:tr w:rsidRPr="007F0AF4" w:rsidR="006F3710" w:rsidTr="001561DE" w14:paraId="1A2B145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6F3710" w:rsidP="00421254" w:rsidRDefault="006F3710" w14:paraId="39612E07" w14:textId="77777777">
            <w:pPr>
              <w:keepNext/>
              <w:rPr>
                <w:rFonts w:ascii="Helvetica" w:hAnsi="Helvetica" w:cs="Helvetica"/>
                <w:sz w:val="18"/>
              </w:rPr>
            </w:pPr>
            <w:r>
              <w:rPr>
                <w:rFonts w:ascii="Helvetica" w:hAnsi="Helvetica" w:cs="Helvetica"/>
                <w:sz w:val="18"/>
              </w:rPr>
              <w:t>Side ties outright after trailing on first innings</w:t>
            </w:r>
          </w:p>
        </w:tc>
        <w:tc>
          <w:tcPr>
            <w:tcW w:w="772" w:type="dxa"/>
            <w:shd w:val="clear" w:color="auto" w:fill="ADADAD" w:themeFill="text1" w:themeFillTint="66"/>
            <w:vAlign w:val="center"/>
          </w:tcPr>
          <w:p w:rsidRPr="007F0AF4" w:rsidR="006F3710" w:rsidP="00421254" w:rsidRDefault="00A62CFA" w14:paraId="602F85C1"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3</w:t>
            </w:r>
          </w:p>
        </w:tc>
      </w:tr>
      <w:tr w:rsidRPr="007F0AF4" w:rsidR="006F3710" w:rsidTr="001561DE" w14:paraId="6AA05745"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6F3710" w14:paraId="01B7C4D8" w14:textId="77777777">
            <w:pPr>
              <w:keepNext/>
              <w:rPr>
                <w:rFonts w:ascii="Helvetica" w:hAnsi="Helvetica" w:cs="Helvetica"/>
                <w:sz w:val="18"/>
              </w:rPr>
            </w:pPr>
            <w:r>
              <w:rPr>
                <w:rFonts w:ascii="Helvetica" w:hAnsi="Helvetica" w:cs="Helvetica"/>
                <w:sz w:val="18"/>
              </w:rPr>
              <w:t>Side loses outright after leading on the first innings</w:t>
            </w:r>
          </w:p>
        </w:tc>
        <w:tc>
          <w:tcPr>
            <w:tcW w:w="772" w:type="dxa"/>
            <w:shd w:val="clear" w:color="auto" w:fill="D6D6D6" w:themeFill="text1" w:themeFillTint="33"/>
            <w:vAlign w:val="center"/>
          </w:tcPr>
          <w:p w:rsidRPr="007F0AF4" w:rsidR="006F3710" w:rsidP="00421254" w:rsidRDefault="00A62CFA" w14:paraId="02073C48"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4</w:t>
            </w:r>
          </w:p>
        </w:tc>
      </w:tr>
      <w:tr w:rsidRPr="007F0AF4" w:rsidR="00A62CFA" w:rsidTr="001561DE" w14:paraId="7D284C81"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A62CFA" w:rsidP="00421254" w:rsidRDefault="00A62CFA" w14:paraId="2440DCFD" w14:textId="77777777">
            <w:pPr>
              <w:keepNext/>
              <w:rPr>
                <w:rFonts w:ascii="Helvetica" w:hAnsi="Helvetica" w:cs="Helvetica"/>
                <w:sz w:val="18"/>
              </w:rPr>
            </w:pPr>
            <w:r>
              <w:rPr>
                <w:rFonts w:ascii="Helvetica" w:hAnsi="Helvetica" w:cs="Helvetica"/>
                <w:sz w:val="18"/>
              </w:rPr>
              <w:t>Side loses outright after tying on first innings</w:t>
            </w:r>
          </w:p>
        </w:tc>
        <w:tc>
          <w:tcPr>
            <w:tcW w:w="772" w:type="dxa"/>
            <w:shd w:val="clear" w:color="auto" w:fill="ADADAD" w:themeFill="text1" w:themeFillTint="66"/>
            <w:vAlign w:val="center"/>
          </w:tcPr>
          <w:p w:rsidRPr="007F0AF4" w:rsidR="00A62CFA" w:rsidP="00421254" w:rsidRDefault="00A62CFA" w14:paraId="676A8975"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6F3710" w:rsidTr="001561DE" w14:paraId="181BE4A3"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6F3710" w14:paraId="0E0BEC80" w14:textId="77777777">
            <w:pPr>
              <w:keepNext/>
              <w:rPr>
                <w:rFonts w:ascii="Helvetica" w:hAnsi="Helvetica" w:cs="Helvetica"/>
                <w:sz w:val="18"/>
              </w:rPr>
            </w:pPr>
            <w:r>
              <w:rPr>
                <w:rFonts w:ascii="Helvetica" w:hAnsi="Helvetica" w:cs="Helvetica"/>
                <w:sz w:val="18"/>
              </w:rPr>
              <w:t>Side wins on first innings only</w:t>
            </w:r>
          </w:p>
        </w:tc>
        <w:tc>
          <w:tcPr>
            <w:tcW w:w="772" w:type="dxa"/>
            <w:shd w:val="clear" w:color="auto" w:fill="D6D6D6" w:themeFill="text1" w:themeFillTint="33"/>
            <w:vAlign w:val="center"/>
          </w:tcPr>
          <w:p w:rsidRPr="007F0AF4" w:rsidR="006F3710" w:rsidP="00421254" w:rsidRDefault="006F3710" w14:paraId="7A7C92E2"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6</w:t>
            </w:r>
          </w:p>
        </w:tc>
      </w:tr>
      <w:tr w:rsidRPr="007F0AF4" w:rsidR="006F3710" w:rsidTr="001561DE" w14:paraId="77712EF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6F3710" w:rsidP="00421254" w:rsidRDefault="006F3710" w14:paraId="011EF080" w14:textId="77777777">
            <w:pPr>
              <w:keepNext/>
              <w:rPr>
                <w:rFonts w:ascii="Helvetica" w:hAnsi="Helvetica" w:cs="Helvetica"/>
                <w:sz w:val="18"/>
              </w:rPr>
            </w:pPr>
            <w:r>
              <w:rPr>
                <w:rFonts w:ascii="Helvetica" w:hAnsi="Helvetica" w:cs="Helvetica"/>
                <w:sz w:val="18"/>
              </w:rPr>
              <w:t>Side ties in first innings only</w:t>
            </w:r>
          </w:p>
        </w:tc>
        <w:tc>
          <w:tcPr>
            <w:tcW w:w="772" w:type="dxa"/>
            <w:shd w:val="clear" w:color="auto" w:fill="ADADAD" w:themeFill="text1" w:themeFillTint="66"/>
            <w:vAlign w:val="center"/>
          </w:tcPr>
          <w:p w:rsidRPr="007F0AF4" w:rsidR="006F3710" w:rsidP="00421254" w:rsidRDefault="00A62CFA" w14:paraId="1AFD0338"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3</w:t>
            </w:r>
          </w:p>
        </w:tc>
      </w:tr>
      <w:tr w:rsidRPr="007F0AF4" w:rsidR="006F3710" w:rsidTr="001561DE" w14:paraId="2CDFC443"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6F3710" w14:paraId="4C23CB34" w14:textId="77777777">
            <w:pPr>
              <w:keepNext/>
              <w:rPr>
                <w:rFonts w:ascii="Helvetica" w:hAnsi="Helvetica" w:cs="Helvetica"/>
                <w:sz w:val="18"/>
              </w:rPr>
            </w:pPr>
            <w:r>
              <w:rPr>
                <w:rFonts w:ascii="Helvetica" w:hAnsi="Helvetica" w:cs="Helvetica"/>
                <w:sz w:val="18"/>
              </w:rPr>
              <w:t>Match drawn or abandoned before result obtained</w:t>
            </w:r>
          </w:p>
        </w:tc>
        <w:tc>
          <w:tcPr>
            <w:tcW w:w="772" w:type="dxa"/>
            <w:shd w:val="clear" w:color="auto" w:fill="D6D6D6" w:themeFill="text1" w:themeFillTint="33"/>
            <w:vAlign w:val="center"/>
          </w:tcPr>
          <w:p w:rsidRPr="007F0AF4" w:rsidR="006F3710" w:rsidP="00421254" w:rsidRDefault="00A62CFA" w14:paraId="143769BA"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6F3710" w:rsidTr="001561DE" w14:paraId="59D044E2"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64" w:type="dxa"/>
            <w:shd w:val="clear" w:color="auto" w:fill="ADADAD" w:themeFill="text1" w:themeFillTint="66"/>
            <w:vAlign w:val="center"/>
          </w:tcPr>
          <w:p w:rsidRPr="007F0AF4" w:rsidR="006F3710" w:rsidP="00421254" w:rsidRDefault="00115BB8" w14:paraId="1F7900F4" w14:textId="77777777">
            <w:pPr>
              <w:keepNext/>
              <w:rPr>
                <w:rFonts w:ascii="Helvetica" w:hAnsi="Helvetica" w:cs="Helvetica"/>
                <w:sz w:val="18"/>
              </w:rPr>
            </w:pPr>
            <w:r>
              <w:rPr>
                <w:rFonts w:ascii="Helvetica" w:hAnsi="Helvetica" w:cs="Helvetica"/>
                <w:sz w:val="18"/>
              </w:rPr>
              <w:t>Side loses on first innings only</w:t>
            </w:r>
          </w:p>
        </w:tc>
        <w:tc>
          <w:tcPr>
            <w:tcW w:w="772" w:type="dxa"/>
            <w:shd w:val="clear" w:color="auto" w:fill="ADADAD" w:themeFill="text1" w:themeFillTint="66"/>
            <w:vAlign w:val="center"/>
          </w:tcPr>
          <w:p w:rsidRPr="007F0AF4" w:rsidR="006F3710" w:rsidP="00421254" w:rsidRDefault="006F3710" w14:paraId="0026567A"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0</w:t>
            </w:r>
          </w:p>
        </w:tc>
      </w:tr>
      <w:tr w:rsidRPr="007F0AF4" w:rsidR="006F3710" w:rsidTr="001561DE" w14:paraId="61D001C3" w14:textId="77777777">
        <w:tc>
          <w:tcPr>
            <w:cnfStyle w:val="000010000000" w:firstRow="0" w:lastRow="0" w:firstColumn="0" w:lastColumn="0" w:oddVBand="1" w:evenVBand="0" w:oddHBand="0" w:evenHBand="0" w:firstRowFirstColumn="0" w:firstRowLastColumn="0" w:lastRowFirstColumn="0" w:lastRowLastColumn="0"/>
            <w:tcW w:w="3364" w:type="dxa"/>
            <w:shd w:val="clear" w:color="auto" w:fill="D6D6D6" w:themeFill="text1" w:themeFillTint="33"/>
            <w:vAlign w:val="center"/>
          </w:tcPr>
          <w:p w:rsidRPr="007F0AF4" w:rsidR="006F3710" w:rsidP="00421254" w:rsidRDefault="00115BB8" w14:paraId="25EF85A5" w14:textId="77777777">
            <w:pPr>
              <w:keepNext/>
              <w:rPr>
                <w:rFonts w:ascii="Helvetica" w:hAnsi="Helvetica" w:cs="Helvetica"/>
                <w:sz w:val="18"/>
              </w:rPr>
            </w:pPr>
            <w:r>
              <w:rPr>
                <w:rFonts w:ascii="Helvetica" w:hAnsi="Helvetica" w:cs="Helvetica"/>
                <w:sz w:val="18"/>
              </w:rPr>
              <w:t>Side loses outright after trailing on first innings</w:t>
            </w:r>
          </w:p>
        </w:tc>
        <w:tc>
          <w:tcPr>
            <w:tcW w:w="772" w:type="dxa"/>
            <w:shd w:val="clear" w:color="auto" w:fill="D6D6D6" w:themeFill="text1" w:themeFillTint="33"/>
            <w:vAlign w:val="center"/>
          </w:tcPr>
          <w:p w:rsidRPr="007F0AF4" w:rsidR="006F3710" w:rsidP="00421254" w:rsidRDefault="006F3710" w14:paraId="70E6D03F"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0</w:t>
            </w:r>
          </w:p>
        </w:tc>
      </w:tr>
    </w:tbl>
    <w:p w:rsidRPr="007F0AF4" w:rsidR="006F3710" w:rsidP="009D4303" w:rsidRDefault="006F3710" w14:paraId="03E07FDE" w14:textId="77777777">
      <w:pPr>
        <w:spacing w:before="0" w:after="0"/>
        <w:rPr>
          <w:sz w:val="2"/>
          <w:szCs w:val="2"/>
        </w:rPr>
      </w:pPr>
    </w:p>
    <w:p w:rsidRPr="007F0AF4" w:rsidR="00830F48" w:rsidP="00A60668" w:rsidRDefault="00786EA6" w14:paraId="56961BF3" w14:textId="77777777">
      <w:pPr>
        <w:pStyle w:val="Handbook11"/>
      </w:pPr>
      <w:bookmarkStart w:name="_Ref461280172" w:id="514"/>
      <w:bookmarkStart w:name="_Ref479491383" w:id="515"/>
      <w:bookmarkStart w:name="_Toc494235841" w:id="516"/>
      <w:bookmarkStart w:name="_Toc46648284" w:id="517"/>
      <w:bookmarkStart w:name="_Toc239700386" w:id="518"/>
      <w:r>
        <w:t xml:space="preserve">Replacement Rule – Representative </w:t>
      </w:r>
      <w:bookmarkEnd w:id="514"/>
      <w:r>
        <w:t>Commitments</w:t>
      </w:r>
      <w:bookmarkEnd w:id="515"/>
      <w:bookmarkEnd w:id="516"/>
      <w:bookmarkEnd w:id="517"/>
      <w:bookmarkEnd w:id="518"/>
    </w:p>
    <w:p w:rsidRPr="007F0AF4" w:rsidR="001054A7" w:rsidP="00DE4D8E" w:rsidRDefault="00CD3600" w14:paraId="57BB0AE0" w14:textId="77777777">
      <w:pPr>
        <w:pStyle w:val="Handbook111"/>
      </w:pPr>
      <w:bookmarkStart w:name="_Ref479499281" w:id="519"/>
      <w:r>
        <w:t>For the purposes of this Rule </w:t>
      </w:r>
      <w:r>
        <w:fldChar w:fldCharType="begin"/>
      </w:r>
      <w:r>
        <w:instrText xml:space="preserve"> REF _Ref479491383 \r \h  \* MERGEFORMAT </w:instrText>
      </w:r>
      <w:r>
        <w:fldChar w:fldCharType="separate"/>
      </w:r>
      <w:r>
        <w:t>8.16</w:t>
      </w:r>
      <w:r>
        <w:fldChar w:fldCharType="end"/>
      </w:r>
      <w:r>
        <w:t xml:space="preserve"> and any other Rule that relates to representative players or administrators, </w:t>
      </w:r>
      <w:r>
        <w:rPr>
          <w:b/>
        </w:rPr>
        <w:t>Representative Commitment</w:t>
      </w:r>
      <w:r>
        <w:t xml:space="preserve"> means the commitments of a Player (whether as a player, coach, administrator, or umpire) related to the Player’s participation in a Representative Squad or Program limited to:</w:t>
      </w:r>
      <w:bookmarkEnd w:id="519"/>
    </w:p>
    <w:p w:rsidRPr="007F0AF4" w:rsidR="001054A7" w:rsidP="00C61463" w:rsidRDefault="007E27A6" w14:paraId="3D9D05CC" w14:textId="77777777">
      <w:pPr>
        <w:pStyle w:val="Handbooka"/>
      </w:pPr>
      <w:bookmarkStart w:name="_Ref479496693" w:id="520"/>
      <w:r>
        <w:t>taking part in a match;</w:t>
      </w:r>
      <w:bookmarkEnd w:id="520"/>
    </w:p>
    <w:p w:rsidRPr="007F0AF4" w:rsidR="006034FB" w:rsidP="00C61463" w:rsidRDefault="00FA3AE6" w14:paraId="4BF43575" w14:textId="77777777">
      <w:pPr>
        <w:pStyle w:val="Handbooka"/>
      </w:pPr>
      <w:bookmarkStart w:name="_Ref479496729" w:id="521"/>
      <w:r>
        <w:t>taking part in a representative training match, including a match between 2 representative sides or squads and a match between players within the same Representative Squad or Program;</w:t>
      </w:r>
      <w:bookmarkEnd w:id="521"/>
    </w:p>
    <w:p w:rsidRPr="007F0AF4" w:rsidR="00FA3AE6" w:rsidP="00C61463" w:rsidRDefault="006034FB" w14:paraId="72B394E1" w14:textId="77777777">
      <w:pPr>
        <w:pStyle w:val="Handbooka"/>
      </w:pPr>
      <w:bookmarkStart w:name="_Ref479496696" w:id="522"/>
      <w:r>
        <w:t>taking part in a Representative Squad or Program training session, including a cricket skills training session (including net practise), fitness session or a representative cricket related development or education session;</w:t>
      </w:r>
      <w:bookmarkEnd w:id="522"/>
    </w:p>
    <w:p w:rsidRPr="007F0AF4" w:rsidR="006034FB" w:rsidP="00C61463" w:rsidRDefault="006034FB" w14:paraId="6E637199" w14:textId="77777777">
      <w:pPr>
        <w:pStyle w:val="Handbooka"/>
      </w:pPr>
      <w:r>
        <w:t xml:space="preserve">travel to and from an event listed in Rules </w:t>
      </w:r>
      <w:r>
        <w:fldChar w:fldCharType="begin"/>
      </w:r>
      <w:r>
        <w:instrText xml:space="preserve"> REF _Ref479496693 \w \h  \* MERGEFORMAT </w:instrText>
      </w:r>
      <w:r>
        <w:fldChar w:fldCharType="separate"/>
      </w:r>
      <w:r>
        <w:t>8.16.1(a)</w:t>
      </w:r>
      <w:r>
        <w:fldChar w:fldCharType="end"/>
      </w:r>
      <w:r>
        <w:t xml:space="preserve">, </w:t>
      </w:r>
      <w:r>
        <w:fldChar w:fldCharType="begin"/>
      </w:r>
      <w:r>
        <w:instrText xml:space="preserve"> REF _Ref479496729 \w \h  \* MERGEFORMAT </w:instrText>
      </w:r>
      <w:r>
        <w:fldChar w:fldCharType="separate"/>
      </w:r>
      <w:r>
        <w:t>8.16.1(b)</w:t>
      </w:r>
      <w:r>
        <w:fldChar w:fldCharType="end"/>
      </w:r>
      <w:r>
        <w:t xml:space="preserve">; or </w:t>
      </w:r>
      <w:r>
        <w:fldChar w:fldCharType="begin"/>
      </w:r>
      <w:r>
        <w:instrText xml:space="preserve"> REF _Ref479496696 \w \h  \* MERGEFORMAT </w:instrText>
      </w:r>
      <w:r>
        <w:fldChar w:fldCharType="separate"/>
      </w:r>
      <w:r>
        <w:t>8.16.1(c)</w:t>
      </w:r>
      <w:r>
        <w:fldChar w:fldCharType="end"/>
      </w:r>
      <w:r>
        <w:t>; and</w:t>
      </w:r>
    </w:p>
    <w:p w:rsidR="004041EB" w:rsidP="00C61463" w:rsidRDefault="00205D0B" w14:paraId="7809F024" w14:textId="77777777">
      <w:pPr>
        <w:pStyle w:val="Handbooka"/>
      </w:pPr>
      <w:bookmarkStart w:name="_Ref479497836" w:id="523"/>
      <w:r>
        <w:t xml:space="preserve">subject to Rule </w:t>
      </w:r>
      <w:r>
        <w:fldChar w:fldCharType="begin"/>
      </w:r>
      <w:r>
        <w:instrText xml:space="preserve"> REF _Ref180035384 \w \h  \* MERGEFORMAT </w:instrText>
      </w:r>
      <w:r>
        <w:fldChar w:fldCharType="separate"/>
      </w:r>
      <w:r>
        <w:t>8.16.2</w:t>
      </w:r>
      <w:r>
        <w:fldChar w:fldCharType="end"/>
      </w:r>
      <w:r>
        <w:t>, unavailability for a Match or part of a Match in compliance with a request by the body responsible for the relevant Representative Squad or Program not to play in the relevant Match or part of a Match due to cricket workloads or injury (other than being a Concussed Player); and</w:t>
      </w:r>
    </w:p>
    <w:p w:rsidRPr="007F0AF4" w:rsidR="00CE0AB0" w:rsidP="00DE4D8E" w:rsidRDefault="00CE0AB0" w14:paraId="304E9522" w14:textId="77777777">
      <w:pPr>
        <w:pStyle w:val="Handbook111"/>
      </w:pPr>
      <w:bookmarkStart w:name="_Ref180035384" w:id="524"/>
      <w:bookmarkStart w:name="_Ref479497414" w:id="525"/>
      <w:bookmarkEnd w:id="523"/>
      <w:r>
        <w:t>For the purposes of Rule </w:t>
      </w:r>
      <w:r>
        <w:fldChar w:fldCharType="begin"/>
      </w:r>
      <w:r>
        <w:instrText xml:space="preserve"> REF _Ref479497836 \w \h  \* MERGEFORMAT </w:instrText>
      </w:r>
      <w:r>
        <w:fldChar w:fldCharType="separate"/>
      </w:r>
      <w:r>
        <w:t>8.16.1(e)</w:t>
      </w:r>
      <w:r>
        <w:fldChar w:fldCharType="end"/>
      </w:r>
      <w:r>
        <w:t>, an injured or rested Player will only be considered to have a Representative Commitment if the request by the body responsible for the relevant Representative Squad or Program is:</w:t>
      </w:r>
      <w:bookmarkEnd w:id="524"/>
    </w:p>
    <w:p w:rsidRPr="007F0AF4" w:rsidR="00205D0B" w:rsidP="00C61463" w:rsidRDefault="00CA4BA6" w14:paraId="51BBFD29" w14:textId="77777777">
      <w:pPr>
        <w:pStyle w:val="Handbooka"/>
      </w:pPr>
      <w:r>
        <w:t xml:space="preserve">made in writing (including by email) to the Player and the Club the Player represents; and </w:t>
      </w:r>
    </w:p>
    <w:p w:rsidRPr="007F0AF4" w:rsidR="00CA4BA6" w:rsidP="00C61463" w:rsidRDefault="00CA4BA6" w14:paraId="33EBF67F" w14:textId="77777777">
      <w:pPr>
        <w:pStyle w:val="Handbooka"/>
      </w:pPr>
      <w:bookmarkStart w:name="_Ref490509368" w:id="526"/>
      <w:r>
        <w:t>provided as a copy to the Competitions Manager, the Appointed Umpires (if any) of the Match and the secretary of the opposing Club in the Match,</w:t>
      </w:r>
      <w:bookmarkEnd w:id="526"/>
      <w:r>
        <w:t xml:space="preserve"> before the 5:00pm on the day before the relevant Match or relevant day’s play in a Match, and</w:t>
      </w:r>
    </w:p>
    <w:p w:rsidRPr="007F0AF4" w:rsidR="00205D0B" w:rsidP="00C61463" w:rsidRDefault="00205D0B" w14:paraId="7E5C2F7D" w14:textId="77777777">
      <w:pPr>
        <w:pStyle w:val="Handbooka"/>
      </w:pPr>
      <w:r>
        <w:t>clearly states the reason for the request and nominates the day or days which the Player is requested not to take part in the Match.</w:t>
      </w:r>
    </w:p>
    <w:p w:rsidRPr="007F0AF4" w:rsidR="00205D0B" w:rsidP="00DE4D8E" w:rsidRDefault="00205D0B" w14:paraId="3196C7F2" w14:textId="77777777">
      <w:pPr>
        <w:pStyle w:val="Handbook111"/>
        <w:numPr>
          <w:ilvl w:val="0"/>
          <w:numId w:val="0"/>
        </w:numPr>
        <w:ind w:left="851"/>
        <w:rPr>
          <w:i/>
          <w:iCs/>
          <w:sz w:val="18"/>
          <w:szCs w:val="18"/>
        </w:rPr>
      </w:pPr>
      <w:r>
        <w:rPr>
          <w:i/>
          <w:iCs/>
          <w:sz w:val="18"/>
          <w:szCs w:val="18"/>
        </w:rPr>
        <w:t>Note: A request by a body responsible for a Representative Squad or Program for a Player not to play in a Match due to cricket workloads or injury does not, for the purposes of these Rules, make the Player ineligible to take part in a Match and the selection of that Player in a Match is not a breach of these Rules.</w:t>
      </w:r>
    </w:p>
    <w:bookmarkEnd w:id="525"/>
    <w:p w:rsidRPr="007F0AF4" w:rsidR="00830F48" w:rsidP="00DE4D8E" w:rsidRDefault="00A62CFA" w14:paraId="00815A5F" w14:textId="77777777">
      <w:pPr>
        <w:pStyle w:val="Handbook111"/>
      </w:pPr>
      <w:r>
        <w:t>Despite any Law or Rule, a Player may be replaced in any Match if that Player has Representative Commitments on 1 or more days of play in the Match.</w:t>
      </w:r>
    </w:p>
    <w:p w:rsidRPr="007F0AF4" w:rsidR="0057569E" w:rsidP="00DE4D8E" w:rsidRDefault="0057569E" w14:paraId="7D749E9D" w14:textId="77777777">
      <w:pPr>
        <w:pStyle w:val="Handbook111"/>
      </w:pPr>
      <w:bookmarkStart w:name="_Ref453146281" w:id="527"/>
      <w:r>
        <w:t>When it is known by a Club before the start of a Match that a person will have Representative Commitments (</w:t>
      </w:r>
      <w:r>
        <w:rPr>
          <w:b/>
        </w:rPr>
        <w:t>Representative Player</w:t>
      </w:r>
      <w:r>
        <w:t>) on 1 or more days of play in the Match, and the Club wishes to have the Representative Player play in the Match on days that the person does not have Representative Commitments and be replaced on the days that they are, the Club must nominate:</w:t>
      </w:r>
      <w:bookmarkEnd w:id="527"/>
    </w:p>
    <w:p w:rsidRPr="007F0AF4" w:rsidR="0057569E" w:rsidP="00C61463" w:rsidRDefault="00816D3D" w14:paraId="7DF5DE66" w14:textId="77777777">
      <w:pPr>
        <w:pStyle w:val="Handbooka"/>
      </w:pPr>
      <w:r>
        <w:t>the Representative Player;</w:t>
      </w:r>
    </w:p>
    <w:p w:rsidRPr="007F0AF4" w:rsidR="0057569E" w:rsidP="00C61463" w:rsidRDefault="0057569E" w14:paraId="5C61F40D" w14:textId="77777777">
      <w:pPr>
        <w:pStyle w:val="Handbooka"/>
      </w:pPr>
      <w:r>
        <w:t>a replacement Player; and</w:t>
      </w:r>
    </w:p>
    <w:p w:rsidRPr="007F0AF4" w:rsidR="00A62CFA" w:rsidP="00C61463" w:rsidRDefault="00816D3D" w14:paraId="34DC8073" w14:textId="77777777">
      <w:pPr>
        <w:pStyle w:val="Handbooka"/>
      </w:pPr>
      <w:r>
        <w:t>the day or days on which each will be playing,</w:t>
      </w:r>
    </w:p>
    <w:p w:rsidRPr="007F0AF4" w:rsidR="0057569E" w:rsidP="00960320" w:rsidRDefault="0057569E" w14:paraId="0A387A92" w14:textId="77777777">
      <w:pPr>
        <w:ind w:left="851"/>
        <w:rPr>
          <w:rFonts w:ascii="Helvetica" w:hAnsi="Helvetica"/>
        </w:rPr>
      </w:pPr>
      <w:r>
        <w:rPr>
          <w:rFonts w:ascii="Helvetica" w:hAnsi="Helvetica"/>
        </w:rPr>
        <w:t>on the Team Sheet.</w:t>
      </w:r>
    </w:p>
    <w:p w:rsidRPr="007F0AF4" w:rsidR="00A35220" w:rsidP="00DE4D8E" w:rsidRDefault="00786EA6" w14:paraId="33C2EEC2" w14:textId="77777777">
      <w:pPr>
        <w:pStyle w:val="Handbook111"/>
      </w:pPr>
      <w:bookmarkStart w:name="_Ref453148815" w:id="528"/>
      <w:r>
        <w:t>If a Club becomes aware after the start of a Match that a Player nominated on the Team Sheet will have a Representative Commitment on the remaining day or days of play in the Match, and the Club wishes to have the Representative Player replaced, the Club must:</w:t>
      </w:r>
      <w:bookmarkEnd w:id="528"/>
    </w:p>
    <w:p w:rsidRPr="007F0AF4" w:rsidR="00A35220" w:rsidP="00C61463" w:rsidRDefault="00A35220" w14:paraId="584E5966" w14:textId="77777777">
      <w:pPr>
        <w:pStyle w:val="Handbooka"/>
      </w:pPr>
      <w:bookmarkStart w:name="_Ref490509393" w:id="529"/>
      <w:r>
        <w:t>notify the opposing Club and the Competitions Manager as soon as reasonably practicable of the names of the Representative Player, the replacement Player and any consequential replacements that will be made in accordance with Rule </w:t>
      </w:r>
      <w:r>
        <w:fldChar w:fldCharType="begin"/>
      </w:r>
      <w:r>
        <w:instrText xml:space="preserve"> REF _Ref453149163 \r \h  \* MERGEFORMAT </w:instrText>
      </w:r>
      <w:r>
        <w:fldChar w:fldCharType="separate"/>
      </w:r>
      <w:r>
        <w:t>8.16.7</w:t>
      </w:r>
      <w:r>
        <w:fldChar w:fldCharType="end"/>
      </w:r>
      <w:r>
        <w:t>; and</w:t>
      </w:r>
      <w:bookmarkEnd w:id="529"/>
      <w:r>
        <w:t xml:space="preserve"> </w:t>
      </w:r>
    </w:p>
    <w:p w:rsidRPr="007F0AF4" w:rsidR="00960320" w:rsidP="00C61463" w:rsidRDefault="00A35220" w14:paraId="50C87E7D" w14:textId="77777777">
      <w:pPr>
        <w:pStyle w:val="Handbooka"/>
      </w:pPr>
      <w:r>
        <w:t xml:space="preserve">must have all relevant Team Sheets appropriately amended (as in Rule </w:t>
      </w:r>
      <w:r>
        <w:fldChar w:fldCharType="begin"/>
      </w:r>
      <w:r>
        <w:instrText xml:space="preserve"> REF _Ref453146281 \r \h  \* MERGEFORMAT </w:instrText>
      </w:r>
      <w:r>
        <w:fldChar w:fldCharType="separate"/>
      </w:r>
      <w:r>
        <w:t>8.16.4</w:t>
      </w:r>
      <w:r>
        <w:fldChar w:fldCharType="end"/>
      </w:r>
      <w:r>
        <w:t>) as early as possible on the next day of play in each relevant Match.</w:t>
      </w:r>
    </w:p>
    <w:p w:rsidRPr="00B525EB" w:rsidR="00E13F04" w:rsidP="008C201A" w:rsidRDefault="00E13F04" w14:paraId="36A9527C" w14:textId="77777777">
      <w:pPr>
        <w:pStyle w:val="Handbooknote"/>
      </w:pPr>
      <w:bookmarkStart w:name="_Hlk81023815" w:id="530"/>
      <w:r>
        <w:t>Note: the requirement to provide notice under Rule </w:t>
      </w:r>
      <w:r>
        <w:fldChar w:fldCharType="begin"/>
      </w:r>
      <w:r>
        <w:instrText xml:space="preserve"> REF _Ref490509393 \w \h  \* MERGEFORMAT </w:instrText>
      </w:r>
      <w:r>
        <w:fldChar w:fldCharType="separate"/>
      </w:r>
      <w:r>
        <w:t>8.16.5(a)</w:t>
      </w:r>
      <w:r>
        <w:fldChar w:fldCharType="end"/>
      </w:r>
      <w:r>
        <w:t xml:space="preserve"> is in addition to (and not satisfied by) provision of a copy of the request given under Rule </w:t>
      </w:r>
      <w:r>
        <w:fldChar w:fldCharType="begin"/>
      </w:r>
      <w:r>
        <w:instrText xml:space="preserve"> REF _Ref490509368 \w \h  \* MERGEFORMAT </w:instrText>
      </w:r>
      <w:r>
        <w:fldChar w:fldCharType="separate"/>
      </w:r>
      <w:r>
        <w:t>8.16.2(b)</w:t>
      </w:r>
      <w:r>
        <w:fldChar w:fldCharType="end"/>
      </w:r>
      <w:r>
        <w:t>.</w:t>
      </w:r>
    </w:p>
    <w:bookmarkEnd w:id="530"/>
    <w:p w:rsidRPr="007F0AF4" w:rsidR="00A62CFA" w:rsidP="00DE4D8E" w:rsidRDefault="00DB2836" w14:paraId="18CE270E" w14:textId="77777777">
      <w:pPr>
        <w:pStyle w:val="Handbook111"/>
      </w:pPr>
      <w:r>
        <w:t>For the avoidance of doubt, nothing in this Rule </w:t>
      </w:r>
      <w:r>
        <w:fldChar w:fldCharType="begin"/>
      </w:r>
      <w:r>
        <w:instrText xml:space="preserve"> REF _Ref461280172 \w \h  \* MERGEFORMAT </w:instrText>
      </w:r>
      <w:r>
        <w:fldChar w:fldCharType="separate"/>
      </w:r>
      <w:r>
        <w:t>8.16</w:t>
      </w:r>
      <w:r>
        <w:fldChar w:fldCharType="end"/>
      </w:r>
      <w:r>
        <w:t xml:space="preserve"> prevents a replacement Player from playing in another Match in any Grade in any Competition on the day or days of the Match that they are not replacing the Representative Player (provided that they are nominated on the Team Sheet for both Matches in accordance with Rule </w:t>
      </w:r>
      <w:r>
        <w:fldChar w:fldCharType="begin"/>
      </w:r>
      <w:r>
        <w:instrText xml:space="preserve"> REF _Ref453146281 \r \h  \* MERGEFORMAT </w:instrText>
      </w:r>
      <w:r>
        <w:fldChar w:fldCharType="separate"/>
      </w:r>
      <w:r>
        <w:t>8.16.4</w:t>
      </w:r>
      <w:r>
        <w:fldChar w:fldCharType="end"/>
      </w:r>
      <w:r>
        <w:t xml:space="preserve"> or an amended Team Sheet in accordance with Rule </w:t>
      </w:r>
      <w:r>
        <w:fldChar w:fldCharType="begin"/>
      </w:r>
      <w:r>
        <w:instrText xml:space="preserve"> REF _Ref453148815 \r \h  \* MERGEFORMAT </w:instrText>
      </w:r>
      <w:r>
        <w:fldChar w:fldCharType="separate"/>
      </w:r>
      <w:r>
        <w:t>8.16.5</w:t>
      </w:r>
      <w:r>
        <w:fldChar w:fldCharType="end"/>
      </w:r>
      <w:r>
        <w:t xml:space="preserve"> and otherwise eligible to do so under Part </w:t>
      </w:r>
      <w:r>
        <w:fldChar w:fldCharType="begin"/>
      </w:r>
      <w:r>
        <w:instrText xml:space="preserve"> REF _Ref457908919 \w \h  \* MERGEFORMAT </w:instrText>
      </w:r>
      <w:r>
        <w:fldChar w:fldCharType="separate"/>
      </w:r>
      <w:r>
        <w:t>5</w:t>
      </w:r>
      <w:r>
        <w:fldChar w:fldCharType="end"/>
      </w:r>
      <w:r>
        <w:t>).</w:t>
      </w:r>
    </w:p>
    <w:p w:rsidRPr="007F0AF4" w:rsidR="0056093C" w:rsidP="00DE4D8E" w:rsidRDefault="0056093C" w14:paraId="37BD0CEB" w14:textId="77777777">
      <w:pPr>
        <w:pStyle w:val="Handbook111"/>
      </w:pPr>
      <w:bookmarkStart w:name="_Ref453149163" w:id="531"/>
      <w:r>
        <w:t>A replacement Player under this Rule </w:t>
      </w:r>
      <w:r>
        <w:fldChar w:fldCharType="begin"/>
      </w:r>
      <w:r>
        <w:instrText xml:space="preserve"> REF _Ref461280172 \w \h  \* MERGEFORMAT </w:instrText>
      </w:r>
      <w:r>
        <w:fldChar w:fldCharType="separate"/>
      </w:r>
      <w:r>
        <w:t>8.16</w:t>
      </w:r>
      <w:r>
        <w:fldChar w:fldCharType="end"/>
      </w:r>
      <w:r>
        <w:t xml:space="preserve"> may be replaced in accordance with Rule </w:t>
      </w:r>
      <w:r>
        <w:fldChar w:fldCharType="begin"/>
      </w:r>
      <w:r>
        <w:instrText xml:space="preserve"> REF _Ref453146281 \r \h  \* MERGEFORMAT </w:instrText>
      </w:r>
      <w:r>
        <w:fldChar w:fldCharType="separate"/>
      </w:r>
      <w:r>
        <w:t>8.16.4</w:t>
      </w:r>
      <w:r>
        <w:fldChar w:fldCharType="end"/>
      </w:r>
      <w:r>
        <w:t xml:space="preserve"> or Rule </w:t>
      </w:r>
      <w:r>
        <w:fldChar w:fldCharType="begin"/>
      </w:r>
      <w:r>
        <w:instrText xml:space="preserve"> REF _Ref453148815 \r \h  \* MERGEFORMAT </w:instrText>
      </w:r>
      <w:r>
        <w:fldChar w:fldCharType="separate"/>
      </w:r>
      <w:r>
        <w:t>8.16.5</w:t>
      </w:r>
      <w:r>
        <w:fldChar w:fldCharType="end"/>
      </w:r>
      <w:r>
        <w:t xml:space="preserve"> as though the replacement Player was a Representative Player, and their replacement may be replaced in the same way.</w:t>
      </w:r>
      <w:bookmarkEnd w:id="531"/>
    </w:p>
    <w:p w:rsidR="00E62274" w:rsidP="00DE4D8E" w:rsidRDefault="00E62274" w14:paraId="6AA55C20" w14:textId="77777777">
      <w:pPr>
        <w:pStyle w:val="Handbook111"/>
      </w:pPr>
      <w:bookmarkStart w:name="_Ref209029453" w:id="532"/>
      <w:r>
        <w:t>If a Player who is to be replaced under this Rule </w:t>
      </w:r>
      <w:r>
        <w:fldChar w:fldCharType="begin"/>
      </w:r>
      <w:r>
        <w:instrText xml:space="preserve"> REF _Ref461280172 \w \h  \* MERGEFORMAT </w:instrText>
      </w:r>
      <w:r>
        <w:fldChar w:fldCharType="separate"/>
      </w:r>
      <w:r>
        <w:t>8.16</w:t>
      </w:r>
      <w:r>
        <w:fldChar w:fldCharType="end"/>
      </w:r>
      <w:r>
        <w:t xml:space="preserve"> is batting and not out at the end of the day's play, the Player will be deemed to be “Retired – not out” at the end of play and the replacement Player must commence their innings at the start of play on the next day.</w:t>
      </w:r>
      <w:bookmarkEnd w:id="532"/>
    </w:p>
    <w:p w:rsidRPr="007F0AF4" w:rsidR="00AB6FDC" w:rsidP="00DE4D8E" w:rsidRDefault="00D94A04" w14:paraId="64CC1FC6" w14:textId="77777777">
      <w:pPr>
        <w:pStyle w:val="Handbook111"/>
      </w:pPr>
      <w:bookmarkStart w:name="_Hlk209029814" w:id="533"/>
      <w:r>
        <w:rPr>
          <w:highlight w:val="yellow"/>
        </w:rPr>
        <w:t>For the purposes of Rule </w:t>
      </w:r>
      <w:r>
        <w:rPr>
          <w:highlight w:val="yellow"/>
        </w:rPr>
        <w:fldChar w:fldCharType="begin"/>
      </w:r>
      <w:r>
        <w:rPr>
          <w:highlight w:val="yellow"/>
        </w:rPr>
        <w:instrText xml:space="preserve"> REF _Ref209029268 \r \h </w:instrText>
      </w:r>
      <w:r>
        <w:rPr>
          <w:highlight w:val="yellow"/>
        </w:rPr>
      </w:r>
      <w:r>
        <w:rPr>
          <w:highlight w:val="yellow"/>
        </w:rPr>
        <w:fldChar w:fldCharType="separate"/>
      </w:r>
      <w:r>
        <w:rPr>
          <w:highlight w:val="yellow"/>
        </w:rPr>
        <w:t>8.1.3</w:t>
      </w:r>
      <w:r>
        <w:rPr>
          <w:highlight w:val="yellow"/>
        </w:rPr>
        <w:fldChar w:fldCharType="end"/>
      </w:r>
      <w:r>
        <w:rPr>
          <w:highlight w:val="yellow"/>
        </w:rPr>
        <w:t>, a Player replaced in accordance with Rule </w:t>
      </w:r>
      <w:r>
        <w:rPr>
          <w:highlight w:val="yellow"/>
        </w:rPr>
        <w:fldChar w:fldCharType="begin"/>
      </w:r>
      <w:r>
        <w:rPr>
          <w:highlight w:val="yellow"/>
        </w:rPr>
        <w:instrText xml:space="preserve"> REF _Ref209029453 \r \h </w:instrText>
      </w:r>
      <w:r>
        <w:rPr>
          <w:highlight w:val="yellow"/>
        </w:rPr>
      </w:r>
      <w:r>
        <w:rPr>
          <w:highlight w:val="yellow"/>
        </w:rPr>
        <w:fldChar w:fldCharType="separate"/>
      </w:r>
      <w:r>
        <w:rPr>
          <w:highlight w:val="yellow"/>
        </w:rPr>
        <w:t>8.16.8</w:t>
      </w:r>
      <w:r>
        <w:rPr>
          <w:highlight w:val="yellow"/>
        </w:rPr>
        <w:fldChar w:fldCharType="end"/>
      </w:r>
      <w:r>
        <w:rPr>
          <w:highlight w:val="yellow"/>
        </w:rPr>
        <w:t xml:space="preserve"> and their replacement will be counted as one Player.</w:t>
      </w:r>
    </w:p>
    <w:bookmarkEnd w:id="533"/>
    <w:p w:rsidRPr="007F0AF4" w:rsidR="00E62274" w:rsidP="00DE4D8E" w:rsidRDefault="00E62274" w14:paraId="05EBDB34" w14:textId="77777777">
      <w:pPr>
        <w:pStyle w:val="Handbook111"/>
      </w:pPr>
      <w:r>
        <w:t>If a replaced Player under this Rule </w:t>
      </w:r>
      <w:r>
        <w:fldChar w:fldCharType="begin"/>
      </w:r>
      <w:r>
        <w:instrText xml:space="preserve"> REF _Ref461280172 \w \h  \* MERGEFORMAT </w:instrText>
      </w:r>
      <w:r>
        <w:fldChar w:fldCharType="separate"/>
      </w:r>
      <w:r>
        <w:t>8.16</w:t>
      </w:r>
      <w:r>
        <w:fldChar w:fldCharType="end"/>
      </w:r>
      <w:r>
        <w:t xml:space="preserve"> is out and the side’s innings continues into the next day’s play, the replacement Player must not bat in that innings, but may bat in any subsequent innings.</w:t>
      </w:r>
    </w:p>
    <w:p w:rsidRPr="007F0AF4" w:rsidR="00E62274" w:rsidP="00DE4D8E" w:rsidRDefault="00E62274" w14:paraId="44451F6D" w14:textId="77777777">
      <w:pPr>
        <w:pStyle w:val="Handbook111"/>
      </w:pPr>
      <w:r>
        <w:t>If a Player who is to be replaced under this Rule is bowling the final over of a day's play and the over cannot be completed, the over may be completed by any Player (including the Replacement Player) on the next day's play (in accordance Law 17.8 and Rule </w:t>
      </w:r>
      <w:r>
        <w:fldChar w:fldCharType="begin"/>
      </w:r>
      <w:r>
        <w:instrText xml:space="preserve"> REF _Ref46569627 \w \h  \* MERGEFORMAT </w:instrText>
      </w:r>
      <w:r>
        <w:fldChar w:fldCharType="separate"/>
      </w:r>
      <w:r>
        <w:t>6.21.2</w:t>
      </w:r>
      <w:r>
        <w:fldChar w:fldCharType="end"/>
      </w:r>
      <w:r>
        <w:t xml:space="preserve">). </w:t>
      </w:r>
    </w:p>
    <w:p w:rsidRPr="001374FE" w:rsidR="00E62274" w:rsidP="00DE4D8E" w:rsidRDefault="00E62274" w14:paraId="2AD361A8" w14:textId="77777777">
      <w:pPr>
        <w:pStyle w:val="Handbook111"/>
      </w:pPr>
      <w:r>
        <w:t xml:space="preserve">If, a Representative Player is nominated on the Team Sheet to play a day or days in the Match and the Representative Player cannot play on that day or those days because of a continuing or additional Representative Commitment, the replacement Player will remain in the side in place of the Representative Player (as will any Player replacing that Player under Rule </w:t>
      </w:r>
      <w:r>
        <w:fldChar w:fldCharType="begin"/>
      </w:r>
      <w:r>
        <w:instrText xml:space="preserve"> REF _Ref453149163 \w \h  \* MERGEFORMAT </w:instrText>
      </w:r>
      <w:r>
        <w:fldChar w:fldCharType="separate"/>
      </w:r>
      <w:r>
        <w:t>8.16.7</w:t>
      </w:r>
      <w:r>
        <w:fldChar w:fldCharType="end"/>
      </w:r>
      <w:r>
        <w:t>).</w:t>
      </w:r>
    </w:p>
    <w:p w:rsidRPr="001374FE" w:rsidR="00786EA6" w:rsidP="00DE4D8E" w:rsidRDefault="00786EA6" w14:paraId="0A562155" w14:textId="77777777">
      <w:pPr>
        <w:pStyle w:val="Handbook111"/>
      </w:pPr>
      <w:r>
        <w:t xml:space="preserve">For the avoidance of doubt, unless a Player is replaced in accordance with Rule </w:t>
      </w:r>
      <w:r>
        <w:fldChar w:fldCharType="begin"/>
      </w:r>
      <w:r>
        <w:instrText xml:space="preserve"> REF _Ref453148815 \r \h  \* MERGEFORMAT </w:instrText>
      </w:r>
      <w:r>
        <w:fldChar w:fldCharType="separate"/>
      </w:r>
      <w:r>
        <w:t>8.16.5</w:t>
      </w:r>
      <w:r>
        <w:fldChar w:fldCharType="end"/>
      </w:r>
      <w:r>
        <w:t xml:space="preserve">, nothing in this Rule </w:t>
      </w:r>
      <w:r>
        <w:fldChar w:fldCharType="begin"/>
      </w:r>
      <w:r>
        <w:instrText xml:space="preserve"> REF _Ref479491383 \w \h  \* MERGEFORMAT </w:instrText>
      </w:r>
      <w:r>
        <w:fldChar w:fldCharType="separate"/>
      </w:r>
      <w:r>
        <w:t>8.16</w:t>
      </w:r>
      <w:r>
        <w:fldChar w:fldCharType="end"/>
      </w:r>
      <w:r>
        <w:t xml:space="preserve"> permits a person from Playing in a Match unless the person has been nominated as a Player in the Match on a Team Sheet in accordance with Rule </w:t>
      </w:r>
      <w:r>
        <w:fldChar w:fldCharType="begin"/>
      </w:r>
      <w:r>
        <w:instrText xml:space="preserve"> REF _Ref453078188 \r \h  \* MERGEFORMAT </w:instrText>
      </w:r>
      <w:r>
        <w:fldChar w:fldCharType="separate"/>
      </w:r>
      <w:r>
        <w:t>6.3.3</w:t>
      </w:r>
      <w:r>
        <w:fldChar w:fldCharType="end"/>
      </w:r>
      <w:r>
        <w:t>.</w:t>
      </w:r>
    </w:p>
    <w:p w:rsidR="003666E9" w:rsidP="00A60668" w:rsidRDefault="003666E9" w14:paraId="25496F4E" w14:textId="77777777">
      <w:pPr>
        <w:pStyle w:val="Handbook11"/>
      </w:pPr>
      <w:bookmarkStart w:name="_Ref208948024" w:id="534"/>
      <w:bookmarkStart w:name="_Toc239700387" w:id="535"/>
      <w:bookmarkStart w:name="_Hlk209034132" w:id="536"/>
      <w:bookmarkStart w:name="_Ref453152006" w:id="537"/>
      <w:bookmarkStart w:name="_Toc494235842" w:id="538"/>
      <w:bookmarkStart w:name="_Toc46648285" w:id="539"/>
      <w:r>
        <w:rPr>
          <w:highlight w:val="yellow"/>
        </w:rPr>
        <w:t>Replacement Rule – Concussion</w:t>
      </w:r>
      <w:bookmarkEnd w:id="534"/>
      <w:bookmarkEnd w:id="535"/>
    </w:p>
    <w:p w:rsidR="00E549F9" w:rsidP="00E549F9" w:rsidRDefault="00E549F9" w14:paraId="0D3FCA5F" w14:textId="77777777">
      <w:pPr>
        <w:pStyle w:val="Handbook111"/>
      </w:pPr>
      <w:bookmarkStart w:name="_Ref209034598" w:id="540"/>
      <w:r>
        <w:rPr>
          <w:highlight w:val="yellow"/>
        </w:rPr>
        <w:t>A Player who becomes a Concussed Player may be replaced by another Player who:</w:t>
      </w:r>
      <w:bookmarkEnd w:id="540"/>
    </w:p>
    <w:p w:rsidR="004C5960" w:rsidP="00C61463" w:rsidRDefault="004C5960" w14:paraId="6343597A" w14:textId="77777777">
      <w:pPr>
        <w:pStyle w:val="Handbooka"/>
      </w:pPr>
      <w:r>
        <w:rPr>
          <w:highlight w:val="yellow"/>
        </w:rPr>
        <w:t>has not been named on a Team Sheet for any other Match on that day;</w:t>
      </w:r>
    </w:p>
    <w:p w:rsidR="000F6197" w:rsidP="00C61463" w:rsidRDefault="004C5960" w14:paraId="29CC9BA7" w14:textId="77777777">
      <w:pPr>
        <w:pStyle w:val="Handbooka"/>
      </w:pPr>
      <w:r>
        <w:rPr>
          <w:highlight w:val="yellow"/>
        </w:rPr>
        <w:t>is otherwise eligible to play in the Match in accordance with Part </w:t>
      </w:r>
      <w:r>
        <w:rPr>
          <w:highlight w:val="yellow"/>
        </w:rPr>
        <w:fldChar w:fldCharType="begin"/>
      </w:r>
      <w:r>
        <w:rPr>
          <w:highlight w:val="yellow"/>
        </w:rPr>
        <w:instrText xml:space="preserve"> REF _Ref457908919 \r \h </w:instrText>
      </w:r>
      <w:r>
        <w:rPr>
          <w:highlight w:val="yellow"/>
        </w:rPr>
      </w:r>
      <w:r>
        <w:rPr>
          <w:highlight w:val="yellow"/>
        </w:rPr>
        <w:fldChar w:fldCharType="separate"/>
      </w:r>
      <w:r>
        <w:rPr>
          <w:highlight w:val="yellow"/>
        </w:rPr>
        <w:t>5</w:t>
      </w:r>
      <w:r>
        <w:rPr>
          <w:highlight w:val="yellow"/>
        </w:rPr>
        <w:fldChar w:fldCharType="end"/>
      </w:r>
      <w:r>
        <w:rPr>
          <w:highlight w:val="yellow"/>
        </w:rPr>
        <w:t xml:space="preserve"> of these Rules; and</w:t>
      </w:r>
    </w:p>
    <w:p w:rsidR="004C5960" w:rsidP="00C61463" w:rsidRDefault="00AA48C4" w14:paraId="297C1296" w14:textId="77777777">
      <w:pPr>
        <w:pStyle w:val="Handbooka"/>
      </w:pPr>
      <w:r>
        <w:rPr>
          <w:highlight w:val="yellow"/>
        </w:rPr>
        <w:t>to the extent practicable, is of a similar or no better level of skill and has a similar skillset, to the Concussed Player.</w:t>
      </w:r>
    </w:p>
    <w:p w:rsidR="00E36D46" w:rsidP="00DE1DD0" w:rsidRDefault="00502B12" w14:paraId="17E1D1D2" w14:textId="77777777">
      <w:pPr>
        <w:pStyle w:val="Handbook111"/>
      </w:pPr>
      <w:r>
        <w:rPr>
          <w:highlight w:val="yellow"/>
        </w:rPr>
        <w:t>If a replacement Player replaces a Concussed Player who became a Concussed Player on a day of a Match while participating or preparing to participate in the Match or at another match being played on the same day:</w:t>
      </w:r>
    </w:p>
    <w:p w:rsidR="009427A4" w:rsidP="00C61463" w:rsidRDefault="00FD6087" w14:paraId="4D3B2A26" w14:textId="77777777">
      <w:pPr>
        <w:pStyle w:val="Handbooka"/>
      </w:pPr>
      <w:r>
        <w:rPr>
          <w:highlight w:val="yellow"/>
        </w:rPr>
        <w:t xml:space="preserve">the replacement Player must be identified to any Appointed Umpire(s) officiating in the Match and to the opposing side’s Captain before the replacement Player takes any part in the Match; </w:t>
      </w:r>
    </w:p>
    <w:p w:rsidR="00F25742" w:rsidP="00C61463" w:rsidRDefault="009427A4" w14:paraId="71CCCADE" w14:textId="77777777">
      <w:pPr>
        <w:pStyle w:val="Handbooka"/>
      </w:pPr>
      <w:r>
        <w:rPr>
          <w:highlight w:val="yellow"/>
        </w:rPr>
        <w:t>the names of the Concussed Player and the replacement Player must be recorded by the Appointed Umpire(s) (where applicable) and the Captain of the Concussed Player’s side, and forwarded to the Competitions Manager before 10pm on the day that is 3 days after the conclusion of the day’s play; and</w:t>
      </w:r>
    </w:p>
    <w:p w:rsidR="00311F3E" w:rsidP="00C61463" w:rsidRDefault="009427A4" w14:paraId="588FA966" w14:textId="77777777">
      <w:pPr>
        <w:pStyle w:val="Handbooka"/>
      </w:pPr>
      <w:r>
        <w:rPr>
          <w:highlight w:val="yellow"/>
        </w:rPr>
        <w:t xml:space="preserve">the Club of the Concussed Player must provide the Competitions Manager with an </w:t>
      </w:r>
      <w:r>
        <w:rPr>
          <w:i/>
          <w:iCs/>
          <w:highlight w:val="yellow"/>
        </w:rPr>
        <w:t>Incident Report Form: Australian Cricket Community Concussion and Head Impact Guidelines</w:t>
      </w:r>
      <w:r>
        <w:rPr>
          <w:highlight w:val="yellow"/>
        </w:rPr>
        <w:t xml:space="preserve"> (</w:t>
      </w:r>
      <w:r>
        <w:rPr>
          <w:highlight w:val="yellow"/>
        </w:rPr>
        <w:fldChar w:fldCharType="begin"/>
      </w:r>
      <w:r>
        <w:instrText xml:space="preserve"> REF _Ref209119671 \w \h </w:instrText>
      </w:r>
      <w:r>
        <w:rPr>
          <w:highlight w:val="yellow"/>
        </w:rPr>
      </w:r>
      <w:r>
        <w:rPr>
          <w:highlight w:val="yellow"/>
        </w:rPr>
        <w:fldChar w:fldCharType="separate"/>
      </w:r>
      <w:r>
        <w:rPr>
          <w:highlight w:val="yellow"/>
        </w:rPr>
        <w:t>Annexure I.2</w:t>
      </w:r>
      <w:r>
        <w:rPr>
          <w:highlight w:val="yellow"/>
        </w:rPr>
        <w:fldChar w:fldCharType="end"/>
      </w:r>
      <w:r>
        <w:rPr>
          <w:highlight w:val="yellow"/>
        </w:rPr>
        <w:t>) for the Concussed Player before 10pm on the day that is 3 days after the conclusion of the day’s play.</w:t>
      </w:r>
    </w:p>
    <w:p w:rsidR="007D56E4" w:rsidP="007D56E4" w:rsidRDefault="007D56E4" w14:paraId="1A62868C" w14:textId="77777777">
      <w:pPr>
        <w:pStyle w:val="Handbook111"/>
      </w:pPr>
      <w:r>
        <w:rPr>
          <w:highlight w:val="yellow"/>
        </w:rPr>
        <w:t>If a replacement Player replaces a Concussed Player who became a Concussed Player on a day that is not a day of the Match:</w:t>
      </w:r>
    </w:p>
    <w:p w:rsidR="002967E3" w:rsidP="00C61463" w:rsidRDefault="00AE2700" w14:paraId="50D07031" w14:textId="77777777">
      <w:pPr>
        <w:pStyle w:val="Handbooka"/>
      </w:pPr>
      <w:r>
        <w:rPr>
          <w:highlight w:val="yellow"/>
        </w:rPr>
        <w:t>the replacement Player must be identified to the Competitions Manager before the replacement Player takes any part in the Match;</w:t>
      </w:r>
    </w:p>
    <w:p w:rsidR="00931AE4" w:rsidP="00C61463" w:rsidRDefault="004320CD" w14:paraId="676CDEA4" w14:textId="77777777">
      <w:pPr>
        <w:pStyle w:val="Handbooka"/>
      </w:pPr>
      <w:r>
        <w:rPr>
          <w:highlight w:val="yellow"/>
        </w:rPr>
        <w:t>the Competitions Manager will notify any Appointed Umpire(s) and the opposing Club of the replacement;</w:t>
      </w:r>
    </w:p>
    <w:p w:rsidR="007D56E4" w:rsidP="00C61463" w:rsidRDefault="007D56E4" w14:paraId="56A6276C" w14:textId="77777777">
      <w:pPr>
        <w:pStyle w:val="Handbooka"/>
      </w:pPr>
      <w:r>
        <w:rPr>
          <w:highlight w:val="yellow"/>
        </w:rPr>
        <w:t xml:space="preserve">the replacement Player must be identified to any Appointed Umpire(s) officiating in the Match and to the opposing side’s Captain before the replacement Player takes any part in the Match; </w:t>
      </w:r>
    </w:p>
    <w:p w:rsidR="007D56E4" w:rsidP="00C61463" w:rsidRDefault="001B3896" w14:paraId="3F433F03" w14:textId="77777777">
      <w:pPr>
        <w:pStyle w:val="Handbooka"/>
      </w:pPr>
      <w:r>
        <w:rPr>
          <w:highlight w:val="yellow"/>
        </w:rPr>
        <w:t>(b)</w:t>
      </w:r>
      <w:r>
        <w:rPr>
          <w:highlight w:val="yellow"/>
        </w:rPr>
        <w:tab/>
      </w:r>
      <w:r>
        <w:rPr>
          <w:highlight w:val="yellow"/>
        </w:rPr>
        <w:t>the names of the Concussed Player and the replacement Player must be recorded by the Appointed Umpire(s) (where applicable) and the Captain of the Concussed Player’s side, and forwarded to the Competitions Manager before 10pm on the day that is 3 days after the conclusion of the day’s play; and</w:t>
      </w:r>
    </w:p>
    <w:p w:rsidR="007D56E4" w:rsidP="00C61463" w:rsidRDefault="007D56E4" w14:paraId="11D53BB2" w14:textId="77777777">
      <w:pPr>
        <w:pStyle w:val="Handbooka"/>
      </w:pPr>
      <w:r>
        <w:rPr>
          <w:highlight w:val="yellow"/>
        </w:rPr>
        <w:t xml:space="preserve">the Club of the Concussed Player must provide the Competitions Manager with an </w:t>
      </w:r>
      <w:r>
        <w:rPr>
          <w:i/>
          <w:iCs/>
          <w:highlight w:val="yellow"/>
        </w:rPr>
        <w:t>Incident Report Form: Australian Cricket Community Concussion and Head Impact Guidelines</w:t>
      </w:r>
      <w:r>
        <w:rPr>
          <w:highlight w:val="yellow"/>
        </w:rPr>
        <w:t xml:space="preserve"> (</w:t>
      </w:r>
      <w:r>
        <w:rPr>
          <w:highlight w:val="yellow"/>
        </w:rPr>
        <w:fldChar w:fldCharType="begin"/>
      </w:r>
      <w:r>
        <w:instrText xml:space="preserve"> REF _Ref209119671 \w \h </w:instrText>
      </w:r>
      <w:r>
        <w:rPr>
          <w:highlight w:val="yellow"/>
        </w:rPr>
      </w:r>
      <w:r>
        <w:rPr>
          <w:highlight w:val="yellow"/>
        </w:rPr>
        <w:fldChar w:fldCharType="separate"/>
      </w:r>
      <w:r>
        <w:rPr>
          <w:highlight w:val="yellow"/>
        </w:rPr>
        <w:t>Annexure I. Attachment 2</w:t>
      </w:r>
      <w:r>
        <w:rPr>
          <w:highlight w:val="yellow"/>
        </w:rPr>
        <w:fldChar w:fldCharType="end"/>
      </w:r>
      <w:r>
        <w:rPr>
          <w:highlight w:val="yellow"/>
        </w:rPr>
        <w:t>) for the Concussed Player before 10pm on the day that is 3 days after the Player became a Concussed Player.</w:t>
      </w:r>
    </w:p>
    <w:p w:rsidR="00D7720C" w:rsidP="00110596" w:rsidRDefault="00912958" w14:paraId="3C5FDAD4" w14:textId="77777777">
      <w:pPr>
        <w:pStyle w:val="Handbook111"/>
      </w:pPr>
      <w:r>
        <w:rPr>
          <w:highlight w:val="yellow"/>
        </w:rPr>
        <w:t>The replacement Player must be included on the Team Sheet for the Match prior to the conclusion of the Match.</w:t>
      </w:r>
    </w:p>
    <w:p w:rsidR="00A03D8C" w:rsidP="00A03D8C" w:rsidRDefault="00A03D8C" w14:paraId="445AD593" w14:textId="77777777">
      <w:pPr>
        <w:pStyle w:val="Handbook111"/>
      </w:pPr>
      <w:bookmarkStart w:name="_Ref209029864" w:id="541"/>
      <w:r>
        <w:rPr>
          <w:highlight w:val="yellow"/>
        </w:rPr>
        <w:t>If a Concussed Player becomes a Concussed Player while batting and retires their innings, and the side’s innings continues, the replacement Player may bat in the side’s innings either immediately following the Concussed Player’s retirement or following the fall of any subsequent wicket.</w:t>
      </w:r>
      <w:bookmarkEnd w:id="541"/>
    </w:p>
    <w:p w:rsidRPr="00CC06B1" w:rsidR="00CC06B1" w:rsidP="00CC06B1" w:rsidRDefault="000620DC" w14:paraId="6BC04B15" w14:textId="77777777">
      <w:pPr>
        <w:pStyle w:val="Handbook111"/>
      </w:pPr>
      <w:bookmarkStart w:name="_Ref209032908" w:id="542"/>
      <w:r>
        <w:rPr>
          <w:highlight w:val="yellow"/>
        </w:rPr>
        <w:t>For the purposes of Rule </w:t>
      </w:r>
      <w:r>
        <w:rPr>
          <w:highlight w:val="yellow"/>
        </w:rPr>
        <w:fldChar w:fldCharType="begin"/>
      </w:r>
      <w:r>
        <w:rPr>
          <w:highlight w:val="yellow"/>
        </w:rPr>
        <w:instrText xml:space="preserve"> REF _Ref209029268 \r \h </w:instrText>
      </w:r>
      <w:r>
        <w:rPr>
          <w:highlight w:val="yellow"/>
        </w:rPr>
      </w:r>
      <w:r>
        <w:rPr>
          <w:highlight w:val="yellow"/>
        </w:rPr>
        <w:fldChar w:fldCharType="separate"/>
      </w:r>
      <w:r>
        <w:rPr>
          <w:highlight w:val="yellow"/>
        </w:rPr>
        <w:t>8.1.3</w:t>
      </w:r>
      <w:r>
        <w:rPr>
          <w:highlight w:val="yellow"/>
        </w:rPr>
        <w:fldChar w:fldCharType="end"/>
      </w:r>
      <w:r>
        <w:rPr>
          <w:highlight w:val="yellow"/>
        </w:rPr>
        <w:t xml:space="preserve">, a Player replaced in accordance with Rule </w:t>
      </w:r>
      <w:r>
        <w:rPr>
          <w:highlight w:val="yellow"/>
        </w:rPr>
        <w:fldChar w:fldCharType="begin"/>
      </w:r>
      <w:r>
        <w:rPr>
          <w:highlight w:val="yellow"/>
        </w:rPr>
        <w:instrText xml:space="preserve"> REF _Ref209034598 \r \h </w:instrText>
      </w:r>
      <w:r>
        <w:rPr>
          <w:highlight w:val="yellow"/>
        </w:rPr>
      </w:r>
      <w:r>
        <w:rPr>
          <w:highlight w:val="yellow"/>
        </w:rPr>
        <w:fldChar w:fldCharType="separate"/>
      </w:r>
      <w:r>
        <w:rPr>
          <w:highlight w:val="yellow"/>
        </w:rPr>
        <w:t>8.17.1</w:t>
      </w:r>
      <w:r>
        <w:rPr>
          <w:highlight w:val="yellow"/>
        </w:rPr>
        <w:fldChar w:fldCharType="end"/>
      </w:r>
      <w:r>
        <w:rPr>
          <w:highlight w:val="yellow"/>
        </w:rPr>
        <w:fldChar w:fldCharType="begin"/>
      </w:r>
      <w:r>
        <w:rPr>
          <w:highlight w:val="yellow"/>
        </w:rPr>
        <w:instrText xml:space="preserve"> REF _Ref209029864 \r \h </w:instrText>
      </w:r>
      <w:r>
        <w:rPr>
          <w:highlight w:val="yellow"/>
        </w:rPr>
      </w:r>
      <w:r>
        <w:rPr>
          <w:highlight w:val="yellow"/>
        </w:rPr>
        <w:fldChar w:fldCharType="separate"/>
      </w:r>
      <w:r>
        <w:rPr>
          <w:highlight w:val="yellow"/>
        </w:rPr>
        <w:t>8.17.5</w:t>
      </w:r>
      <w:r>
        <w:rPr>
          <w:highlight w:val="yellow"/>
        </w:rPr>
        <w:fldChar w:fldCharType="end"/>
      </w:r>
      <w:r>
        <w:rPr>
          <w:highlight w:val="yellow"/>
        </w:rPr>
        <w:t xml:space="preserve"> and their replacement will be counted as 1 Player.</w:t>
      </w:r>
      <w:bookmarkEnd w:id="542"/>
    </w:p>
    <w:p w:rsidR="00CC06B1" w:rsidP="00A03D8C" w:rsidRDefault="00A41DAC" w14:paraId="4B0D46EF" w14:textId="77777777">
      <w:pPr>
        <w:pStyle w:val="Handbook111"/>
      </w:pPr>
      <w:r>
        <w:rPr>
          <w:highlight w:val="yellow"/>
        </w:rPr>
        <w:t>Nothing in Rule </w:t>
      </w:r>
      <w:r>
        <w:rPr>
          <w:highlight w:val="yellow"/>
        </w:rPr>
        <w:fldChar w:fldCharType="begin"/>
      </w:r>
      <w:r>
        <w:rPr>
          <w:highlight w:val="yellow"/>
        </w:rPr>
        <w:instrText xml:space="preserve"> REF _Ref209029864 \r \h </w:instrText>
      </w:r>
      <w:r>
        <w:rPr>
          <w:highlight w:val="yellow"/>
        </w:rPr>
      </w:r>
      <w:r>
        <w:rPr>
          <w:highlight w:val="yellow"/>
        </w:rPr>
        <w:fldChar w:fldCharType="separate"/>
      </w:r>
      <w:r>
        <w:rPr>
          <w:highlight w:val="yellow"/>
        </w:rPr>
        <w:t>8.17.5</w:t>
      </w:r>
      <w:r>
        <w:rPr>
          <w:highlight w:val="yellow"/>
        </w:rPr>
        <w:fldChar w:fldCharType="end"/>
      </w:r>
      <w:r>
        <w:rPr>
          <w:highlight w:val="yellow"/>
        </w:rPr>
        <w:t xml:space="preserve"> requires that a replacement Player must either continue a Concussed Player’s innings or to bat in the side’s innings.</w:t>
      </w:r>
    </w:p>
    <w:p w:rsidR="00F5376B" w:rsidP="00C64B20" w:rsidRDefault="009C7AAF" w14:paraId="576724A7" w14:textId="77777777">
      <w:pPr>
        <w:pStyle w:val="Handbook111"/>
      </w:pPr>
      <w:bookmarkStart w:name="_Ref209032807" w:id="543"/>
      <w:bookmarkStart w:name="_Ref209034695" w:id="544"/>
      <w:r>
        <w:rPr>
          <w:highlight w:val="yellow"/>
        </w:rPr>
        <w:t>If a Concussed Player has been replaced in a Match and ceases to be a Concussed Player in accordance with Rule </w:t>
      </w:r>
      <w:r>
        <w:rPr>
          <w:highlight w:val="yellow"/>
        </w:rPr>
        <w:fldChar w:fldCharType="begin"/>
      </w:r>
      <w:r>
        <w:rPr>
          <w:highlight w:val="yellow"/>
        </w:rPr>
        <w:instrText xml:space="preserve"> REF _Ref209030194 \r \h </w:instrText>
      </w:r>
      <w:r>
        <w:rPr>
          <w:highlight w:val="yellow"/>
        </w:rPr>
      </w:r>
      <w:r>
        <w:rPr>
          <w:highlight w:val="yellow"/>
        </w:rPr>
        <w:fldChar w:fldCharType="separate"/>
      </w:r>
      <w:r>
        <w:rPr>
          <w:highlight w:val="yellow"/>
        </w:rPr>
        <w:t>6.38.7</w:t>
      </w:r>
      <w:r>
        <w:rPr>
          <w:highlight w:val="yellow"/>
        </w:rPr>
        <w:fldChar w:fldCharType="end"/>
      </w:r>
      <w:r>
        <w:rPr>
          <w:highlight w:val="yellow"/>
        </w:rPr>
        <w:t xml:space="preserve"> before the conclusion of the Match the Player</w:t>
      </w:r>
      <w:bookmarkEnd w:id="543"/>
      <w:r>
        <w:rPr>
          <w:highlight w:val="yellow"/>
        </w:rPr>
        <w:t xml:space="preserve"> may participate in the remainder of the Match.</w:t>
      </w:r>
      <w:bookmarkEnd w:id="544"/>
    </w:p>
    <w:p w:rsidR="00374DB4" w:rsidP="000B25A0" w:rsidRDefault="00374DB4" w14:paraId="2AF5EEBD" w14:textId="77777777">
      <w:pPr>
        <w:pStyle w:val="Handbook111"/>
      </w:pPr>
      <w:bookmarkStart w:name="_Ref209033658" w:id="545"/>
      <w:bookmarkStart w:name="_Ref209032958" w:id="546"/>
      <w:r>
        <w:rPr>
          <w:highlight w:val="yellow"/>
        </w:rPr>
        <w:t xml:space="preserve">If a Player resumes participation in a Match in accordance with Rule </w:t>
      </w:r>
      <w:r>
        <w:rPr>
          <w:highlight w:val="yellow"/>
        </w:rPr>
        <w:fldChar w:fldCharType="begin"/>
      </w:r>
      <w:r>
        <w:rPr>
          <w:highlight w:val="yellow"/>
        </w:rPr>
        <w:instrText xml:space="preserve"> REF _Ref209034695 \r \h </w:instrText>
      </w:r>
      <w:r>
        <w:rPr>
          <w:highlight w:val="yellow"/>
        </w:rPr>
      </w:r>
      <w:r>
        <w:rPr>
          <w:highlight w:val="yellow"/>
        </w:rPr>
        <w:fldChar w:fldCharType="separate"/>
      </w:r>
      <w:r>
        <w:rPr>
          <w:highlight w:val="yellow"/>
        </w:rPr>
        <w:t>8.17.8</w:t>
      </w:r>
      <w:r>
        <w:rPr>
          <w:highlight w:val="yellow"/>
        </w:rPr>
        <w:fldChar w:fldCharType="end"/>
      </w:r>
      <w:r>
        <w:rPr>
          <w:highlight w:val="yellow"/>
        </w:rPr>
        <w:t>, any Player that has replaced them in the Match must be removed from the Match.</w:t>
      </w:r>
      <w:bookmarkEnd w:id="545"/>
    </w:p>
    <w:p w:rsidR="00D475DE" w:rsidP="000B25A0" w:rsidRDefault="0063367B" w14:paraId="37D49ADB" w14:textId="77777777">
      <w:pPr>
        <w:pStyle w:val="Handbook111"/>
      </w:pPr>
      <w:r>
        <w:rPr>
          <w:highlight w:val="yellow"/>
        </w:rPr>
        <w:t>If a Player who is removed from a Match in accordance with Rule </w:t>
      </w:r>
      <w:r>
        <w:rPr>
          <w:highlight w:val="yellow"/>
        </w:rPr>
        <w:fldChar w:fldCharType="begin"/>
      </w:r>
      <w:r>
        <w:rPr>
          <w:highlight w:val="yellow"/>
        </w:rPr>
        <w:instrText xml:space="preserve"> REF _Ref209033658 \r \h </w:instrText>
      </w:r>
      <w:r>
        <w:rPr>
          <w:highlight w:val="yellow"/>
        </w:rPr>
      </w:r>
      <w:r>
        <w:rPr>
          <w:highlight w:val="yellow"/>
        </w:rPr>
        <w:fldChar w:fldCharType="separate"/>
      </w:r>
      <w:r>
        <w:rPr>
          <w:highlight w:val="yellow"/>
        </w:rPr>
        <w:t>8.17.9</w:t>
      </w:r>
      <w:r>
        <w:rPr>
          <w:highlight w:val="yellow"/>
        </w:rPr>
        <w:fldChar w:fldCharType="end"/>
      </w:r>
      <w:r>
        <w:rPr>
          <w:highlight w:val="yellow"/>
        </w:rPr>
        <w:t xml:space="preserve"> is batting at the time they are removed from the Match, they must retire their innings in accordance with Law 25.4.2.</w:t>
      </w:r>
    </w:p>
    <w:p w:rsidR="008508CC" w:rsidP="00A03D8C" w:rsidRDefault="008508CC" w14:paraId="7245A75C" w14:textId="77777777">
      <w:pPr>
        <w:pStyle w:val="Handbook111"/>
      </w:pPr>
      <w:r>
        <w:rPr>
          <w:highlight w:val="yellow"/>
        </w:rPr>
        <w:t>If a Player resuming participation in a Match in accordance with Rule </w:t>
      </w:r>
      <w:r>
        <w:rPr>
          <w:highlight w:val="yellow"/>
        </w:rPr>
        <w:fldChar w:fldCharType="begin"/>
      </w:r>
      <w:r>
        <w:rPr>
          <w:highlight w:val="yellow"/>
        </w:rPr>
        <w:instrText xml:space="preserve"> REF _Ref209032807 \r \h </w:instrText>
      </w:r>
      <w:r>
        <w:rPr>
          <w:highlight w:val="yellow"/>
        </w:rPr>
      </w:r>
      <w:r>
        <w:rPr>
          <w:highlight w:val="yellow"/>
        </w:rPr>
        <w:fldChar w:fldCharType="separate"/>
      </w:r>
      <w:r>
        <w:rPr>
          <w:highlight w:val="yellow"/>
        </w:rPr>
        <w:t>8.17.8</w:t>
      </w:r>
      <w:r>
        <w:rPr>
          <w:highlight w:val="yellow"/>
        </w:rPr>
        <w:fldChar w:fldCharType="end"/>
      </w:r>
      <w:r>
        <w:rPr>
          <w:highlight w:val="yellow"/>
        </w:rPr>
        <w:t xml:space="preserve"> had retired their innings when they became a Concussed Player, they may resume their innings in accordance with Law 25.4.4.</w:t>
      </w:r>
      <w:bookmarkEnd w:id="546"/>
    </w:p>
    <w:p w:rsidRPr="001374FE" w:rsidR="004A49EF" w:rsidP="00A60668" w:rsidRDefault="00EC3FD1" w14:paraId="75327286" w14:textId="77777777">
      <w:pPr>
        <w:pStyle w:val="Handbook11"/>
      </w:pPr>
      <w:bookmarkStart w:name="_Toc239700388" w:id="547"/>
      <w:bookmarkEnd w:id="536"/>
      <w:r>
        <w:t>Fast short pitched bowling</w:t>
      </w:r>
      <w:bookmarkEnd w:id="537"/>
      <w:bookmarkEnd w:id="538"/>
      <w:bookmarkEnd w:id="539"/>
      <w:bookmarkEnd w:id="547"/>
    </w:p>
    <w:p w:rsidRPr="001374FE" w:rsidR="004A49EF" w:rsidP="00DE4D8E" w:rsidRDefault="00C4422B" w14:paraId="2B60737F" w14:textId="77777777">
      <w:pPr>
        <w:pStyle w:val="Handbook111"/>
      </w:pPr>
      <w:r>
        <w:t xml:space="preserve">This Rule </w:t>
      </w:r>
      <w:r>
        <w:fldChar w:fldCharType="begin"/>
      </w:r>
      <w:r>
        <w:instrText xml:space="preserve"> REF _Ref453152006 \r \h  \* MERGEFORMAT </w:instrText>
      </w:r>
      <w:r>
        <w:fldChar w:fldCharType="separate"/>
      </w:r>
      <w:r>
        <w:t>8.17</w:t>
      </w:r>
      <w:r>
        <w:fldChar w:fldCharType="end"/>
      </w:r>
      <w:r>
        <w:t xml:space="preserve"> is in addition to Law 41.6.</w:t>
      </w:r>
    </w:p>
    <w:p w:rsidRPr="007F0AF4" w:rsidR="004A49EF" w:rsidP="00DE4D8E" w:rsidRDefault="000857F9" w14:paraId="2E3B8982" w14:textId="77777777">
      <w:pPr>
        <w:pStyle w:val="Handbook111"/>
      </w:pPr>
      <w:bookmarkStart w:name="_Ref461456735" w:id="548"/>
      <w:r>
        <w:t>For the purposes of this Rule </w:t>
      </w:r>
      <w:r>
        <w:fldChar w:fldCharType="begin"/>
      </w:r>
      <w:r>
        <w:instrText xml:space="preserve"> REF _Ref453152006 \r \h  \* MERGEFORMAT </w:instrText>
      </w:r>
      <w:r>
        <w:fldChar w:fldCharType="separate"/>
      </w:r>
      <w:r>
        <w:t>8.17</w:t>
      </w:r>
      <w:r>
        <w:fldChar w:fldCharType="end"/>
      </w:r>
      <w:r>
        <w:t xml:space="preserve">, </w:t>
      </w:r>
      <w:r>
        <w:rPr>
          <w:b/>
        </w:rPr>
        <w:t xml:space="preserve">fast short pitched delivery </w:t>
      </w:r>
      <w:r>
        <w:t>means a delivery, which after pitching, passes or would have passed above shoulder height of the batter standing upright in their normal guard position at the crease.</w:t>
      </w:r>
      <w:bookmarkEnd w:id="548"/>
    </w:p>
    <w:p w:rsidRPr="007F0AF4" w:rsidR="004D55A0" w:rsidP="00646015" w:rsidRDefault="002E2514" w14:paraId="3D1706CF" w14:textId="2FD4E976">
      <w:pPr>
        <w:pStyle w:val="Handbook111"/>
      </w:pPr>
      <w:r>
        <w:t>Subject to Rule </w:t>
      </w:r>
      <w:r>
        <w:fldChar w:fldCharType="begin"/>
      </w:r>
      <w:r>
        <w:instrText xml:space="preserve"> REF _Ref453159016 \w \h  \* MERGEFORMAT </w:instrText>
      </w:r>
      <w:r>
        <w:fldChar w:fldCharType="separate"/>
      </w:r>
      <w:r>
        <w:t>8.18.6</w:t>
      </w:r>
      <w:r>
        <w:fldChar w:fldCharType="end"/>
      </w:r>
      <w:r>
        <w:t>, a fast short-pitched delivery that passes above the head height of the striker standing upright at the popping crease shall be called a Wide by the Umpire.</w:t>
      </w:r>
    </w:p>
    <w:p w:rsidRPr="007F0AF4" w:rsidR="000857F9" w:rsidP="00DE4D8E" w:rsidRDefault="000857F9" w14:paraId="376D1116" w14:textId="77777777">
      <w:pPr>
        <w:pStyle w:val="Handbook111"/>
      </w:pPr>
      <w:r>
        <w:t>A Player must not bowl more than 2 fast short pitched deliveries in an over (including any fast short pitched delivery which is also a Wide under Law 22.1.2.</w:t>
      </w:r>
    </w:p>
    <w:p w:rsidRPr="007F0AF4" w:rsidR="000857F9" w:rsidP="00DE4D8E" w:rsidRDefault="004A49EF" w14:paraId="6E354352" w14:textId="77777777">
      <w:pPr>
        <w:pStyle w:val="Handbook111"/>
      </w:pPr>
      <w:r>
        <w:t>The Umpire at the bowler’s end will advise the Player bowling and the batter on strike when a fast short pitched delivery has been bowled.</w:t>
      </w:r>
    </w:p>
    <w:p w:rsidRPr="007F0AF4" w:rsidR="000857F9" w:rsidP="00DE4D8E" w:rsidRDefault="004A49EF" w14:paraId="0C6481D3" w14:textId="77777777">
      <w:pPr>
        <w:pStyle w:val="Handbook111"/>
      </w:pPr>
      <w:bookmarkStart w:name="_Ref453159016" w:id="549"/>
      <w:r>
        <w:t xml:space="preserve">In the event of a Player bowling more than 2 fast short pitched deliveries in an over, either Umpire will call and signal No ball on each subsequent occasion, regardless of whether or not the delivery would, but for this Rule </w:t>
      </w:r>
      <w:r>
        <w:fldChar w:fldCharType="begin"/>
      </w:r>
      <w:r>
        <w:instrText xml:space="preserve"> REF _Ref453159016 \w \h  \* MERGEFORMAT </w:instrText>
      </w:r>
      <w:r>
        <w:fldChar w:fldCharType="separate"/>
      </w:r>
      <w:r>
        <w:t>8.18.6</w:t>
      </w:r>
      <w:r>
        <w:fldChar w:fldCharType="end"/>
      </w:r>
      <w:r>
        <w:t>, have been a Wide.</w:t>
      </w:r>
      <w:bookmarkEnd w:id="549"/>
    </w:p>
    <w:p w:rsidRPr="007F0AF4" w:rsidR="004A49EF" w:rsidP="000857F9" w:rsidRDefault="001A7C15" w14:paraId="06D537D3" w14:textId="77777777">
      <w:pPr>
        <w:ind w:left="851"/>
        <w:rPr>
          <w:rFonts w:ascii="Helvetica" w:hAnsi="Helvetica"/>
          <w:i/>
          <w:sz w:val="18"/>
        </w:rPr>
      </w:pPr>
      <w:r>
        <w:rPr>
          <w:rFonts w:ascii="Helvetica" w:hAnsi="Helvetica"/>
          <w:i/>
          <w:sz w:val="18"/>
        </w:rPr>
        <w:t>Note: The Umpire’s signal to signify a No ball for a fast short pitched delivery will be to call and signal No ball and then tap the head with the other hand.</w:t>
      </w:r>
    </w:p>
    <w:p w:rsidRPr="007F0AF4" w:rsidR="004A49EF" w:rsidP="00DE4D8E" w:rsidRDefault="004A49EF" w14:paraId="3CCB47A9" w14:textId="77777777">
      <w:pPr>
        <w:pStyle w:val="Handbook111"/>
      </w:pPr>
      <w:r>
        <w:t>If a Player bowls a No ball under Rule </w:t>
      </w:r>
      <w:r>
        <w:fldChar w:fldCharType="begin"/>
      </w:r>
      <w:r>
        <w:instrText xml:space="preserve"> REF _Ref453159016 \r \h  \* MERGEFORMAT </w:instrText>
      </w:r>
      <w:r>
        <w:fldChar w:fldCharType="separate"/>
      </w:r>
      <w:r>
        <w:t>8.18.6</w:t>
      </w:r>
      <w:r>
        <w:fldChar w:fldCharType="end"/>
      </w:r>
      <w:r>
        <w:t>, the Umpire that calls and signal No ball will inform the other umpire, the Captain of the fielding side and the batsmen at the wicket of what has occurred and caution the Player bowling that they will not be permitted to bowl again in the innings if they bowl 3 such No balls.</w:t>
      </w:r>
    </w:p>
    <w:p w:rsidRPr="007F0AF4" w:rsidR="00F629A0" w:rsidP="00DE4D8E" w:rsidRDefault="003F32E1" w14:paraId="5D88E619" w14:textId="77777777">
      <w:pPr>
        <w:pStyle w:val="Handbook111"/>
      </w:pPr>
      <w:bookmarkStart w:name="_Ref461458217" w:id="550"/>
      <w:r>
        <w:t>If a Player bowls 3 No balls under Rule </w:t>
      </w:r>
      <w:r>
        <w:fldChar w:fldCharType="begin"/>
      </w:r>
      <w:r>
        <w:instrText xml:space="preserve"> REF _Ref453159016 \r \h  \* MERGEFORMAT </w:instrText>
      </w:r>
      <w:r>
        <w:fldChar w:fldCharType="separate"/>
      </w:r>
      <w:r>
        <w:t>8.18.6</w:t>
      </w:r>
      <w:r>
        <w:fldChar w:fldCharType="end"/>
      </w:r>
      <w:r>
        <w:t xml:space="preserve"> in an innings the Player must not bowl again in the innings, including must not bowl any further deliveries in the over (which will be completed by another Player in accordance with Law 17.8 and Rule </w:t>
      </w:r>
      <w:r>
        <w:fldChar w:fldCharType="begin"/>
      </w:r>
      <w:r>
        <w:instrText xml:space="preserve"> REF _Ref46569627 \w \h  \* MERGEFORMAT </w:instrText>
      </w:r>
      <w:r>
        <w:fldChar w:fldCharType="separate"/>
      </w:r>
      <w:r>
        <w:t>6.21.2</w:t>
      </w:r>
      <w:r>
        <w:fldChar w:fldCharType="end"/>
      </w:r>
      <w:r>
        <w:t>).</w:t>
      </w:r>
      <w:bookmarkEnd w:id="550"/>
    </w:p>
    <w:p w:rsidRPr="007F0AF4" w:rsidR="00D6104C" w:rsidP="00DE4D8E" w:rsidRDefault="00D6104C" w14:paraId="67F046C3" w14:textId="77777777">
      <w:pPr>
        <w:pStyle w:val="Handbook111"/>
      </w:pPr>
      <w:r>
        <w:t>If a Player is suspended from bowling under Rule </w:t>
      </w:r>
      <w:r>
        <w:fldChar w:fldCharType="begin"/>
      </w:r>
      <w:r>
        <w:instrText xml:space="preserve"> REF _Ref461458217 \r \h  \* MERGEFORMAT </w:instrText>
      </w:r>
      <w:r>
        <w:fldChar w:fldCharType="separate"/>
      </w:r>
      <w:r>
        <w:t>8.18.8</w:t>
      </w:r>
      <w:r>
        <w:fldChar w:fldCharType="end"/>
      </w:r>
      <w:r>
        <w:t>, the Umpires must report the matter under Part 2.</w:t>
      </w:r>
    </w:p>
    <w:p w:rsidRPr="007F0AF4" w:rsidR="000437E2" w:rsidP="00BC6C4F" w:rsidRDefault="000437E2" w14:paraId="07D7A672" w14:textId="77777777">
      <w:pPr>
        <w:pStyle w:val="Handbook11"/>
      </w:pPr>
      <w:bookmarkStart w:name="_Ref463466425" w:id="551"/>
      <w:bookmarkStart w:name="_Ref464072409" w:id="552"/>
      <w:bookmarkStart w:name="_Toc494235843" w:id="553"/>
      <w:bookmarkStart w:name="_Toc46648286" w:id="554"/>
      <w:bookmarkStart w:name="_Toc239700389" w:id="555"/>
      <w:r>
        <w:t>Summary of playing conditions in 2 Day Competitions</w:t>
      </w:r>
      <w:bookmarkEnd w:id="551"/>
      <w:bookmarkEnd w:id="552"/>
      <w:bookmarkEnd w:id="553"/>
      <w:bookmarkEnd w:id="554"/>
      <w:bookmarkEnd w:id="555"/>
    </w:p>
    <w:tbl>
      <w:tblPr>
        <w:tblStyle w:val="TableGrid"/>
        <w:tblW w:w="0" w:type="auto"/>
        <w:tblInd w:w="959" w:type="dxa"/>
        <w:tblLook w:val="04A0" w:firstRow="1" w:lastRow="0" w:firstColumn="1" w:lastColumn="0" w:noHBand="0" w:noVBand="1"/>
      </w:tblPr>
      <w:tblGrid>
        <w:gridCol w:w="1021"/>
        <w:gridCol w:w="1664"/>
        <w:gridCol w:w="1438"/>
      </w:tblGrid>
      <w:tr w:rsidRPr="007F0AF4" w:rsidR="000437E2" w:rsidTr="006D2B5A" w14:paraId="0575409A" w14:textId="77777777">
        <w:tc>
          <w:tcPr>
            <w:tcW w:w="1021" w:type="dxa"/>
            <w:shd w:val="clear" w:color="auto" w:fill="333333" w:themeFill="text1"/>
            <w:vAlign w:val="center"/>
          </w:tcPr>
          <w:p w:rsidRPr="007F0AF4" w:rsidR="000437E2" w:rsidP="002372BE" w:rsidRDefault="000437E2" w14:paraId="771923B3" w14:textId="77777777">
            <w:pPr>
              <w:jc w:val="center"/>
              <w:rPr>
                <w:rFonts w:ascii="Helvetica" w:hAnsi="Helvetica"/>
                <w:sz w:val="18"/>
              </w:rPr>
            </w:pPr>
          </w:p>
        </w:tc>
        <w:tc>
          <w:tcPr>
            <w:tcW w:w="1664" w:type="dxa"/>
            <w:shd w:val="clear" w:color="auto" w:fill="333333" w:themeFill="text1"/>
            <w:vAlign w:val="center"/>
          </w:tcPr>
          <w:p w:rsidRPr="007F0AF4" w:rsidR="000437E2" w:rsidP="004908CE" w:rsidRDefault="00897640" w14:paraId="1A7B8463" w14:textId="77777777">
            <w:pPr>
              <w:jc w:val="center"/>
              <w:rPr>
                <w:rFonts w:ascii="Helvetica" w:hAnsi="Helvetica"/>
                <w:sz w:val="18"/>
              </w:rPr>
            </w:pPr>
            <w:r>
              <w:rPr>
                <w:rFonts w:ascii="Helvetica" w:hAnsi="Helvetica"/>
                <w:sz w:val="18"/>
              </w:rPr>
              <w:t>1st &amp; 2nd Grade (Semi Finals &amp; Finals in all Grades)</w:t>
            </w:r>
          </w:p>
        </w:tc>
        <w:tc>
          <w:tcPr>
            <w:tcW w:w="1438" w:type="dxa"/>
            <w:shd w:val="clear" w:color="auto" w:fill="333333" w:themeFill="text1"/>
            <w:vAlign w:val="center"/>
          </w:tcPr>
          <w:p w:rsidRPr="007F0AF4" w:rsidR="000437E2" w:rsidP="002372BE" w:rsidRDefault="003201C7" w14:paraId="0F929545" w14:textId="77777777">
            <w:pPr>
              <w:jc w:val="center"/>
              <w:rPr>
                <w:rFonts w:ascii="Helvetica" w:hAnsi="Helvetica"/>
                <w:sz w:val="18"/>
              </w:rPr>
            </w:pPr>
            <w:r>
              <w:rPr>
                <w:rFonts w:ascii="Helvetica" w:hAnsi="Helvetica"/>
                <w:sz w:val="18"/>
              </w:rPr>
              <w:t>3rd &amp; 4th Grade (other than Semi-Finals and Finals)</w:t>
            </w:r>
          </w:p>
        </w:tc>
      </w:tr>
      <w:tr w:rsidRPr="007F0AF4" w:rsidR="000437E2" w:rsidTr="006D2B5A" w14:paraId="3EF3EE9C" w14:textId="77777777">
        <w:tc>
          <w:tcPr>
            <w:tcW w:w="1021" w:type="dxa"/>
            <w:shd w:val="clear" w:color="auto" w:fill="D6D6D6" w:themeFill="text1" w:themeFillTint="33"/>
            <w:vAlign w:val="center"/>
          </w:tcPr>
          <w:p w:rsidRPr="007F0AF4" w:rsidR="000437E2" w:rsidP="006C155E" w:rsidRDefault="000437E2" w14:paraId="7E3C00D3" w14:textId="77777777">
            <w:pPr>
              <w:jc w:val="center"/>
              <w:rPr>
                <w:rFonts w:ascii="Helvetica" w:hAnsi="Helvetica"/>
                <w:sz w:val="18"/>
              </w:rPr>
            </w:pPr>
            <w:r>
              <w:rPr>
                <w:rFonts w:ascii="Helvetica" w:hAnsi="Helvetica"/>
                <w:sz w:val="18"/>
              </w:rPr>
              <w:t>Overs per day</w:t>
            </w:r>
          </w:p>
        </w:tc>
        <w:tc>
          <w:tcPr>
            <w:tcW w:w="1664" w:type="dxa"/>
            <w:shd w:val="clear" w:color="auto" w:fill="D6D6D6" w:themeFill="text1" w:themeFillTint="33"/>
            <w:vAlign w:val="center"/>
          </w:tcPr>
          <w:p w:rsidRPr="007F0AF4" w:rsidR="000437E2" w:rsidP="004908CE" w:rsidRDefault="00391FFA" w14:paraId="5EF89749" w14:textId="77777777">
            <w:pPr>
              <w:jc w:val="center"/>
              <w:rPr>
                <w:rFonts w:ascii="Helvetica" w:hAnsi="Helvetica"/>
                <w:sz w:val="18"/>
              </w:rPr>
            </w:pPr>
            <w:r>
              <w:rPr>
                <w:rFonts w:ascii="Helvetica" w:hAnsi="Helvetica"/>
                <w:sz w:val="18"/>
              </w:rPr>
              <w:t>96</w:t>
            </w:r>
          </w:p>
        </w:tc>
        <w:tc>
          <w:tcPr>
            <w:tcW w:w="1438" w:type="dxa"/>
            <w:shd w:val="clear" w:color="auto" w:fill="D6D6D6" w:themeFill="text1" w:themeFillTint="33"/>
            <w:vAlign w:val="center"/>
          </w:tcPr>
          <w:p w:rsidRPr="007F0AF4" w:rsidR="000437E2" w:rsidP="002372BE" w:rsidRDefault="00391FFA" w14:paraId="01D0B672" w14:textId="77777777">
            <w:pPr>
              <w:jc w:val="center"/>
              <w:rPr>
                <w:rFonts w:ascii="Helvetica" w:hAnsi="Helvetica"/>
                <w:sz w:val="18"/>
              </w:rPr>
            </w:pPr>
            <w:r>
              <w:rPr>
                <w:rFonts w:ascii="Helvetica" w:hAnsi="Helvetica"/>
                <w:sz w:val="18"/>
              </w:rPr>
              <w:t>80</w:t>
            </w:r>
          </w:p>
        </w:tc>
      </w:tr>
      <w:tr w:rsidRPr="007F0AF4" w:rsidR="000437E2" w:rsidTr="006D2B5A" w14:paraId="3F012E6E" w14:textId="77777777">
        <w:tc>
          <w:tcPr>
            <w:tcW w:w="1021" w:type="dxa"/>
            <w:shd w:val="clear" w:color="auto" w:fill="ADADAD" w:themeFill="text1" w:themeFillTint="66"/>
            <w:vAlign w:val="center"/>
          </w:tcPr>
          <w:p w:rsidRPr="007F0AF4" w:rsidR="000437E2" w:rsidP="006C155E" w:rsidRDefault="000437E2" w14:paraId="2F159D2F" w14:textId="77777777">
            <w:pPr>
              <w:jc w:val="center"/>
              <w:rPr>
                <w:rFonts w:ascii="Helvetica" w:hAnsi="Helvetica"/>
                <w:sz w:val="18"/>
              </w:rPr>
            </w:pPr>
            <w:r>
              <w:rPr>
                <w:rFonts w:ascii="Helvetica" w:hAnsi="Helvetica"/>
                <w:sz w:val="18"/>
              </w:rPr>
              <w:t>Playing time per day</w:t>
            </w:r>
          </w:p>
        </w:tc>
        <w:tc>
          <w:tcPr>
            <w:tcW w:w="1664" w:type="dxa"/>
            <w:shd w:val="clear" w:color="auto" w:fill="ADADAD" w:themeFill="text1" w:themeFillTint="66"/>
            <w:vAlign w:val="center"/>
          </w:tcPr>
          <w:p w:rsidRPr="007F0AF4" w:rsidR="000437E2" w:rsidP="004908CE" w:rsidRDefault="00391FFA" w14:paraId="6B3BDBA1" w14:textId="77777777">
            <w:pPr>
              <w:jc w:val="center"/>
              <w:rPr>
                <w:rFonts w:ascii="Helvetica" w:hAnsi="Helvetica"/>
                <w:sz w:val="18"/>
              </w:rPr>
            </w:pPr>
            <w:r>
              <w:rPr>
                <w:rFonts w:ascii="Helvetica" w:hAnsi="Helvetica"/>
                <w:sz w:val="18"/>
              </w:rPr>
              <w:t>360 mins</w:t>
            </w:r>
          </w:p>
        </w:tc>
        <w:tc>
          <w:tcPr>
            <w:tcW w:w="1438" w:type="dxa"/>
            <w:shd w:val="clear" w:color="auto" w:fill="ADADAD" w:themeFill="text1" w:themeFillTint="66"/>
            <w:vAlign w:val="center"/>
          </w:tcPr>
          <w:p w:rsidRPr="007F0AF4" w:rsidR="000437E2" w:rsidP="002372BE" w:rsidRDefault="00391FFA" w14:paraId="72659B3C" w14:textId="77777777">
            <w:pPr>
              <w:jc w:val="center"/>
              <w:rPr>
                <w:rFonts w:ascii="Helvetica" w:hAnsi="Helvetica"/>
                <w:sz w:val="18"/>
              </w:rPr>
            </w:pPr>
            <w:r>
              <w:rPr>
                <w:rFonts w:ascii="Helvetica" w:hAnsi="Helvetica"/>
                <w:sz w:val="18"/>
              </w:rPr>
              <w:t>280 mins</w:t>
            </w:r>
          </w:p>
        </w:tc>
      </w:tr>
      <w:tr w:rsidRPr="007F0AF4" w:rsidR="000437E2" w:rsidTr="006D2B5A" w14:paraId="29543D6D" w14:textId="77777777">
        <w:tc>
          <w:tcPr>
            <w:tcW w:w="1021" w:type="dxa"/>
            <w:shd w:val="clear" w:color="auto" w:fill="D6D6D6" w:themeFill="text1" w:themeFillTint="33"/>
            <w:vAlign w:val="center"/>
          </w:tcPr>
          <w:p w:rsidRPr="007F0AF4" w:rsidR="000437E2" w:rsidP="006C155E" w:rsidRDefault="00391FFA" w14:paraId="2B5EFF83" w14:textId="77777777">
            <w:pPr>
              <w:jc w:val="center"/>
              <w:rPr>
                <w:rFonts w:ascii="Helvetica" w:hAnsi="Helvetica"/>
                <w:sz w:val="18"/>
              </w:rPr>
            </w:pPr>
            <w:r>
              <w:rPr>
                <w:rFonts w:ascii="Helvetica" w:hAnsi="Helvetica"/>
                <w:sz w:val="18"/>
              </w:rPr>
              <w:t>Minutes per over</w:t>
            </w:r>
          </w:p>
        </w:tc>
        <w:tc>
          <w:tcPr>
            <w:tcW w:w="1664" w:type="dxa"/>
            <w:shd w:val="clear" w:color="auto" w:fill="D6D6D6" w:themeFill="text1" w:themeFillTint="33"/>
            <w:vAlign w:val="center"/>
          </w:tcPr>
          <w:p w:rsidRPr="007F0AF4" w:rsidR="000437E2" w:rsidP="004908CE" w:rsidRDefault="00391FFA" w14:paraId="767D1E5A" w14:textId="77777777">
            <w:pPr>
              <w:jc w:val="center"/>
              <w:rPr>
                <w:rFonts w:ascii="Helvetica" w:hAnsi="Helvetica"/>
                <w:sz w:val="18"/>
              </w:rPr>
            </w:pPr>
            <w:r>
              <w:rPr>
                <w:rFonts w:ascii="Helvetica" w:hAnsi="Helvetica"/>
                <w:sz w:val="18"/>
              </w:rPr>
              <w:t>3.75</w:t>
            </w:r>
          </w:p>
        </w:tc>
        <w:tc>
          <w:tcPr>
            <w:tcW w:w="1438" w:type="dxa"/>
            <w:shd w:val="clear" w:color="auto" w:fill="D6D6D6" w:themeFill="text1" w:themeFillTint="33"/>
            <w:vAlign w:val="center"/>
          </w:tcPr>
          <w:p w:rsidRPr="007F0AF4" w:rsidR="000437E2" w:rsidP="002372BE" w:rsidRDefault="00391FFA" w14:paraId="390253C3" w14:textId="77777777">
            <w:pPr>
              <w:jc w:val="center"/>
              <w:rPr>
                <w:rFonts w:ascii="Helvetica" w:hAnsi="Helvetica"/>
                <w:sz w:val="18"/>
              </w:rPr>
            </w:pPr>
            <w:r>
              <w:rPr>
                <w:rFonts w:ascii="Helvetica" w:hAnsi="Helvetica"/>
                <w:sz w:val="18"/>
              </w:rPr>
              <w:t>3.5</w:t>
            </w:r>
          </w:p>
        </w:tc>
      </w:tr>
      <w:tr w:rsidRPr="007F0AF4" w:rsidR="000437E2" w:rsidTr="006D2B5A" w14:paraId="6976785A" w14:textId="77777777">
        <w:tc>
          <w:tcPr>
            <w:tcW w:w="1021" w:type="dxa"/>
            <w:shd w:val="clear" w:color="auto" w:fill="ADADAD" w:themeFill="text1" w:themeFillTint="66"/>
            <w:vAlign w:val="center"/>
          </w:tcPr>
          <w:p w:rsidRPr="007F0AF4" w:rsidR="000437E2" w:rsidP="006C155E" w:rsidRDefault="00391FFA" w14:paraId="1FC5536B" w14:textId="77777777">
            <w:pPr>
              <w:jc w:val="center"/>
              <w:rPr>
                <w:rFonts w:ascii="Helvetica" w:hAnsi="Helvetica"/>
                <w:sz w:val="18"/>
              </w:rPr>
            </w:pPr>
            <w:r>
              <w:rPr>
                <w:rFonts w:ascii="Helvetica" w:hAnsi="Helvetica"/>
                <w:sz w:val="18"/>
              </w:rPr>
              <w:t>Overs per hour</w:t>
            </w:r>
          </w:p>
        </w:tc>
        <w:tc>
          <w:tcPr>
            <w:tcW w:w="1664" w:type="dxa"/>
            <w:shd w:val="clear" w:color="auto" w:fill="ADADAD" w:themeFill="text1" w:themeFillTint="66"/>
            <w:vAlign w:val="center"/>
          </w:tcPr>
          <w:p w:rsidRPr="007F0AF4" w:rsidR="000437E2" w:rsidP="004908CE" w:rsidRDefault="00391FFA" w14:paraId="701DFB06" w14:textId="77777777">
            <w:pPr>
              <w:jc w:val="center"/>
              <w:rPr>
                <w:rFonts w:ascii="Helvetica" w:hAnsi="Helvetica"/>
                <w:sz w:val="18"/>
              </w:rPr>
            </w:pPr>
            <w:r>
              <w:rPr>
                <w:rFonts w:ascii="Helvetica" w:hAnsi="Helvetica"/>
                <w:sz w:val="18"/>
              </w:rPr>
              <w:t>16</w:t>
            </w:r>
          </w:p>
        </w:tc>
        <w:tc>
          <w:tcPr>
            <w:tcW w:w="1438" w:type="dxa"/>
            <w:shd w:val="clear" w:color="auto" w:fill="ADADAD" w:themeFill="text1" w:themeFillTint="66"/>
            <w:vAlign w:val="center"/>
          </w:tcPr>
          <w:p w:rsidRPr="007F0AF4" w:rsidR="000437E2" w:rsidP="002372BE" w:rsidRDefault="00391FFA" w14:paraId="4933F623" w14:textId="77777777">
            <w:pPr>
              <w:jc w:val="center"/>
              <w:rPr>
                <w:rFonts w:ascii="Helvetica" w:hAnsi="Helvetica"/>
                <w:sz w:val="18"/>
              </w:rPr>
            </w:pPr>
            <w:r>
              <w:rPr>
                <w:rFonts w:ascii="Helvetica" w:hAnsi="Helvetica"/>
                <w:sz w:val="18"/>
              </w:rPr>
              <w:t>17.1</w:t>
            </w:r>
          </w:p>
        </w:tc>
      </w:tr>
      <w:tr w:rsidRPr="007F0AF4" w:rsidR="000437E2" w:rsidTr="006D2B5A" w14:paraId="6B9276FC" w14:textId="77777777">
        <w:tc>
          <w:tcPr>
            <w:tcW w:w="1021" w:type="dxa"/>
            <w:shd w:val="clear" w:color="auto" w:fill="D6D6D6" w:themeFill="text1" w:themeFillTint="33"/>
            <w:vAlign w:val="center"/>
          </w:tcPr>
          <w:p w:rsidRPr="007F0AF4" w:rsidR="000437E2" w:rsidP="006C155E" w:rsidRDefault="00391FFA" w14:paraId="00F3F428" w14:textId="77777777">
            <w:pPr>
              <w:jc w:val="center"/>
              <w:rPr>
                <w:rFonts w:ascii="Helvetica" w:hAnsi="Helvetica"/>
                <w:sz w:val="18"/>
              </w:rPr>
            </w:pPr>
            <w:r>
              <w:rPr>
                <w:rFonts w:ascii="Helvetica" w:hAnsi="Helvetica"/>
                <w:sz w:val="18"/>
              </w:rPr>
              <w:t>Start time</w:t>
            </w:r>
          </w:p>
        </w:tc>
        <w:tc>
          <w:tcPr>
            <w:tcW w:w="1664" w:type="dxa"/>
            <w:shd w:val="clear" w:color="auto" w:fill="D6D6D6" w:themeFill="text1" w:themeFillTint="33"/>
            <w:vAlign w:val="center"/>
          </w:tcPr>
          <w:p w:rsidRPr="007F0AF4" w:rsidR="000437E2" w:rsidP="004908CE" w:rsidRDefault="00391FFA" w14:paraId="29EA65BE" w14:textId="77777777">
            <w:pPr>
              <w:jc w:val="center"/>
              <w:rPr>
                <w:rFonts w:ascii="Helvetica" w:hAnsi="Helvetica"/>
                <w:sz w:val="18"/>
              </w:rPr>
            </w:pPr>
            <w:r>
              <w:rPr>
                <w:rFonts w:ascii="Helvetica" w:hAnsi="Helvetica"/>
                <w:sz w:val="18"/>
              </w:rPr>
              <w:t>10:00am</w:t>
            </w:r>
          </w:p>
        </w:tc>
        <w:tc>
          <w:tcPr>
            <w:tcW w:w="1438" w:type="dxa"/>
            <w:shd w:val="clear" w:color="auto" w:fill="D6D6D6" w:themeFill="text1" w:themeFillTint="33"/>
            <w:vAlign w:val="center"/>
          </w:tcPr>
          <w:p w:rsidRPr="007F0AF4" w:rsidR="000437E2" w:rsidP="002372BE" w:rsidRDefault="00D87D6E" w14:paraId="204E013E" w14:textId="1E9885D3">
            <w:pPr>
              <w:jc w:val="center"/>
              <w:rPr>
                <w:rFonts w:ascii="Helvetica" w:hAnsi="Helvetica"/>
                <w:sz w:val="18"/>
              </w:rPr>
            </w:pPr>
            <w:r>
              <w:rPr>
                <w:rFonts w:ascii="Helvetica" w:hAnsi="Helvetica"/>
                <w:sz w:val="18"/>
              </w:rPr>
              <w:t>12:30</w:t>
            </w:r>
            <w:r w:rsidR="00391FFA">
              <w:rPr>
                <w:rFonts w:ascii="Helvetica" w:hAnsi="Helvetica"/>
                <w:sz w:val="18"/>
              </w:rPr>
              <w:t>pm</w:t>
            </w:r>
          </w:p>
        </w:tc>
      </w:tr>
      <w:tr w:rsidRPr="007F0AF4" w:rsidR="000437E2" w:rsidTr="006D2B5A" w14:paraId="183DE6D6" w14:textId="77777777">
        <w:tc>
          <w:tcPr>
            <w:tcW w:w="1021" w:type="dxa"/>
            <w:shd w:val="clear" w:color="auto" w:fill="ADADAD" w:themeFill="text1" w:themeFillTint="66"/>
            <w:vAlign w:val="center"/>
          </w:tcPr>
          <w:p w:rsidRPr="007F0AF4" w:rsidR="000437E2" w:rsidP="006C155E" w:rsidRDefault="00391FFA" w14:paraId="6CEB805E" w14:textId="77777777">
            <w:pPr>
              <w:jc w:val="center"/>
              <w:rPr>
                <w:rFonts w:ascii="Helvetica" w:hAnsi="Helvetica"/>
                <w:sz w:val="18"/>
              </w:rPr>
            </w:pPr>
            <w:r>
              <w:rPr>
                <w:rFonts w:ascii="Helvetica" w:hAnsi="Helvetica"/>
                <w:sz w:val="18"/>
              </w:rPr>
              <w:t>Finish time</w:t>
            </w:r>
          </w:p>
        </w:tc>
        <w:tc>
          <w:tcPr>
            <w:tcW w:w="1664" w:type="dxa"/>
            <w:shd w:val="clear" w:color="auto" w:fill="ADADAD" w:themeFill="text1" w:themeFillTint="66"/>
            <w:vAlign w:val="center"/>
          </w:tcPr>
          <w:p w:rsidRPr="007F0AF4" w:rsidR="000437E2" w:rsidP="004908CE" w:rsidRDefault="006C21CA" w14:paraId="21A87E13" w14:textId="77777777">
            <w:pPr>
              <w:jc w:val="center"/>
              <w:rPr>
                <w:rFonts w:ascii="Helvetica" w:hAnsi="Helvetica"/>
                <w:sz w:val="18"/>
              </w:rPr>
            </w:pPr>
            <w:r>
              <w:rPr>
                <w:rFonts w:ascii="Helvetica" w:hAnsi="Helvetica"/>
                <w:sz w:val="18"/>
              </w:rPr>
              <w:t>5:00pm</w:t>
            </w:r>
          </w:p>
        </w:tc>
        <w:tc>
          <w:tcPr>
            <w:tcW w:w="1438" w:type="dxa"/>
            <w:shd w:val="clear" w:color="auto" w:fill="ADADAD" w:themeFill="text1" w:themeFillTint="66"/>
            <w:vAlign w:val="center"/>
          </w:tcPr>
          <w:p w:rsidRPr="007F0AF4" w:rsidR="000437E2" w:rsidP="002372BE" w:rsidRDefault="00391FFA" w14:paraId="57F97658" w14:textId="77777777">
            <w:pPr>
              <w:jc w:val="center"/>
              <w:rPr>
                <w:rFonts w:ascii="Helvetica" w:hAnsi="Helvetica"/>
                <w:sz w:val="18"/>
              </w:rPr>
            </w:pPr>
            <w:r>
              <w:rPr>
                <w:rFonts w:ascii="Helvetica" w:hAnsi="Helvetica"/>
                <w:sz w:val="18"/>
              </w:rPr>
              <w:t>6:00pm</w:t>
            </w:r>
          </w:p>
        </w:tc>
      </w:tr>
      <w:tr w:rsidRPr="007F0AF4" w:rsidR="000437E2" w:rsidTr="006D2B5A" w14:paraId="4657E7F9" w14:textId="77777777">
        <w:tc>
          <w:tcPr>
            <w:tcW w:w="1021" w:type="dxa"/>
            <w:shd w:val="clear" w:color="auto" w:fill="D6D6D6" w:themeFill="text1" w:themeFillTint="33"/>
            <w:vAlign w:val="center"/>
          </w:tcPr>
          <w:p w:rsidRPr="007F0AF4" w:rsidR="000437E2" w:rsidP="006C155E" w:rsidRDefault="00391FFA" w14:paraId="19CD638E" w14:textId="77777777">
            <w:pPr>
              <w:jc w:val="center"/>
              <w:rPr>
                <w:rFonts w:ascii="Helvetica" w:hAnsi="Helvetica"/>
                <w:sz w:val="18"/>
              </w:rPr>
            </w:pPr>
            <w:r>
              <w:rPr>
                <w:rFonts w:ascii="Helvetica" w:hAnsi="Helvetica"/>
                <w:sz w:val="18"/>
              </w:rPr>
              <w:t>Lunch</w:t>
            </w:r>
          </w:p>
        </w:tc>
        <w:tc>
          <w:tcPr>
            <w:tcW w:w="1664" w:type="dxa"/>
            <w:shd w:val="clear" w:color="auto" w:fill="D6D6D6" w:themeFill="text1" w:themeFillTint="33"/>
            <w:vAlign w:val="center"/>
          </w:tcPr>
          <w:p w:rsidRPr="007F0AF4" w:rsidR="000437E2" w:rsidP="004908CE" w:rsidRDefault="006C21CA" w14:paraId="777100D2" w14:textId="77777777">
            <w:pPr>
              <w:jc w:val="center"/>
              <w:rPr>
                <w:rFonts w:ascii="Helvetica" w:hAnsi="Helvetica"/>
                <w:sz w:val="18"/>
              </w:rPr>
            </w:pPr>
            <w:r>
              <w:rPr>
                <w:rFonts w:ascii="Helvetica" w:hAnsi="Helvetica"/>
                <w:sz w:val="18"/>
              </w:rPr>
              <w:t>12:00pm –12:40pm</w:t>
            </w:r>
          </w:p>
        </w:tc>
        <w:tc>
          <w:tcPr>
            <w:tcW w:w="1438" w:type="dxa"/>
            <w:shd w:val="clear" w:color="auto" w:fill="D6D6D6" w:themeFill="text1" w:themeFillTint="33"/>
            <w:vAlign w:val="center"/>
          </w:tcPr>
          <w:p w:rsidRPr="007F0AF4" w:rsidR="000437E2" w:rsidP="002372BE" w:rsidRDefault="00391FFA" w14:paraId="45396802" w14:textId="77777777">
            <w:pPr>
              <w:jc w:val="center"/>
              <w:rPr>
                <w:rFonts w:ascii="Helvetica" w:hAnsi="Helvetica"/>
                <w:sz w:val="18"/>
              </w:rPr>
            </w:pPr>
            <w:r>
              <w:rPr>
                <w:rFonts w:ascii="Helvetica" w:hAnsi="Helvetica"/>
                <w:sz w:val="18"/>
              </w:rPr>
              <w:t>N/A</w:t>
            </w:r>
          </w:p>
        </w:tc>
      </w:tr>
      <w:tr w:rsidRPr="007F0AF4" w:rsidR="000437E2" w:rsidTr="006D2B5A" w14:paraId="5A70619B" w14:textId="77777777">
        <w:tc>
          <w:tcPr>
            <w:tcW w:w="1021" w:type="dxa"/>
            <w:shd w:val="clear" w:color="auto" w:fill="ADADAD" w:themeFill="text1" w:themeFillTint="66"/>
            <w:vAlign w:val="center"/>
          </w:tcPr>
          <w:p w:rsidRPr="007F0AF4" w:rsidR="000437E2" w:rsidP="006C155E" w:rsidRDefault="00391FFA" w14:paraId="356B0DBB" w14:textId="77777777">
            <w:pPr>
              <w:jc w:val="center"/>
              <w:rPr>
                <w:rFonts w:ascii="Helvetica" w:hAnsi="Helvetica"/>
                <w:sz w:val="18"/>
              </w:rPr>
            </w:pPr>
            <w:r>
              <w:rPr>
                <w:rFonts w:ascii="Helvetica" w:hAnsi="Helvetica"/>
                <w:sz w:val="18"/>
              </w:rPr>
              <w:t>Tea</w:t>
            </w:r>
          </w:p>
        </w:tc>
        <w:tc>
          <w:tcPr>
            <w:tcW w:w="1664" w:type="dxa"/>
            <w:shd w:val="clear" w:color="auto" w:fill="ADADAD" w:themeFill="text1" w:themeFillTint="66"/>
            <w:vAlign w:val="center"/>
          </w:tcPr>
          <w:p w:rsidRPr="007F0AF4" w:rsidR="000437E2" w:rsidP="004908CE" w:rsidRDefault="006C21CA" w14:paraId="66FA8357" w14:textId="77777777">
            <w:pPr>
              <w:jc w:val="center"/>
              <w:rPr>
                <w:rFonts w:ascii="Helvetica" w:hAnsi="Helvetica"/>
                <w:sz w:val="18"/>
              </w:rPr>
            </w:pPr>
            <w:r>
              <w:rPr>
                <w:rFonts w:ascii="Helvetica" w:hAnsi="Helvetica"/>
                <w:sz w:val="18"/>
              </w:rPr>
              <w:t>2:40pm – 3:00pm</w:t>
            </w:r>
          </w:p>
        </w:tc>
        <w:tc>
          <w:tcPr>
            <w:tcW w:w="1438" w:type="dxa"/>
            <w:shd w:val="clear" w:color="auto" w:fill="ADADAD" w:themeFill="text1" w:themeFillTint="66"/>
            <w:vAlign w:val="center"/>
          </w:tcPr>
          <w:p w:rsidRPr="007F0AF4" w:rsidR="000437E2" w:rsidP="002372BE" w:rsidRDefault="00391FFA" w14:paraId="338D9A97" w14:textId="77777777">
            <w:pPr>
              <w:jc w:val="center"/>
              <w:rPr>
                <w:rFonts w:ascii="Helvetica" w:hAnsi="Helvetica"/>
                <w:sz w:val="18"/>
              </w:rPr>
            </w:pPr>
            <w:r>
              <w:rPr>
                <w:rFonts w:ascii="Helvetica" w:hAnsi="Helvetica"/>
                <w:sz w:val="18"/>
              </w:rPr>
              <w:t>3:20pm – 3:40pm</w:t>
            </w:r>
          </w:p>
        </w:tc>
      </w:tr>
      <w:tr w:rsidRPr="007F0AF4" w:rsidR="00391FFA" w:rsidTr="006D2B5A" w14:paraId="75E20D10" w14:textId="77777777">
        <w:tc>
          <w:tcPr>
            <w:tcW w:w="1021" w:type="dxa"/>
            <w:shd w:val="clear" w:color="auto" w:fill="D6D6D6" w:themeFill="text1" w:themeFillTint="33"/>
            <w:vAlign w:val="center"/>
          </w:tcPr>
          <w:p w:rsidRPr="007F0AF4" w:rsidR="00391FFA" w:rsidP="006C155E" w:rsidRDefault="00391FFA" w14:paraId="245D4D7A" w14:textId="77777777">
            <w:pPr>
              <w:jc w:val="center"/>
              <w:rPr>
                <w:rFonts w:ascii="Helvetica" w:hAnsi="Helvetica"/>
                <w:sz w:val="18"/>
              </w:rPr>
            </w:pPr>
            <w:r>
              <w:rPr>
                <w:rFonts w:ascii="Helvetica" w:hAnsi="Helvetica"/>
                <w:sz w:val="18"/>
              </w:rPr>
              <w:t>Drinks</w:t>
            </w:r>
          </w:p>
        </w:tc>
        <w:tc>
          <w:tcPr>
            <w:tcW w:w="3102" w:type="dxa"/>
            <w:gridSpan w:val="2"/>
            <w:shd w:val="clear" w:color="auto" w:fill="D6D6D6" w:themeFill="text1" w:themeFillTint="33"/>
            <w:vAlign w:val="center"/>
          </w:tcPr>
          <w:p w:rsidRPr="007F0AF4" w:rsidR="00391FFA" w:rsidP="004908CE" w:rsidRDefault="00391FFA" w14:paraId="2A7216D1" w14:textId="77777777">
            <w:pPr>
              <w:jc w:val="center"/>
              <w:rPr>
                <w:rFonts w:ascii="Helvetica" w:hAnsi="Helvetica"/>
                <w:sz w:val="18"/>
              </w:rPr>
            </w:pPr>
            <w:r>
              <w:rPr>
                <w:rFonts w:ascii="Helvetica" w:hAnsi="Helvetica"/>
                <w:sz w:val="18"/>
              </w:rPr>
              <w:t>Mid-point of each session</w:t>
            </w:r>
          </w:p>
        </w:tc>
      </w:tr>
      <w:tr w:rsidRPr="007F0AF4" w:rsidR="00391FFA" w:rsidTr="006D2B5A" w14:paraId="019C0EB8" w14:textId="77777777">
        <w:tc>
          <w:tcPr>
            <w:tcW w:w="1021" w:type="dxa"/>
            <w:shd w:val="clear" w:color="auto" w:fill="ADADAD" w:themeFill="text1" w:themeFillTint="66"/>
            <w:vAlign w:val="center"/>
          </w:tcPr>
          <w:p w:rsidRPr="007F0AF4" w:rsidR="00391FFA" w:rsidP="006C155E" w:rsidRDefault="00391FFA" w14:paraId="7C1C2767" w14:textId="77777777">
            <w:pPr>
              <w:jc w:val="center"/>
              <w:rPr>
                <w:rFonts w:ascii="Helvetica" w:hAnsi="Helvetica"/>
                <w:sz w:val="18"/>
              </w:rPr>
            </w:pPr>
            <w:r>
              <w:rPr>
                <w:rFonts w:ascii="Helvetica" w:hAnsi="Helvetica"/>
                <w:sz w:val="18"/>
              </w:rPr>
              <w:t>Stumps</w:t>
            </w:r>
          </w:p>
        </w:tc>
        <w:tc>
          <w:tcPr>
            <w:tcW w:w="3102" w:type="dxa"/>
            <w:gridSpan w:val="2"/>
            <w:shd w:val="clear" w:color="auto" w:fill="ADADAD" w:themeFill="text1" w:themeFillTint="66"/>
            <w:vAlign w:val="center"/>
          </w:tcPr>
          <w:p w:rsidRPr="007F0AF4" w:rsidR="00391FFA" w:rsidP="004908CE" w:rsidRDefault="00D35BF6" w14:paraId="5F209FB7" w14:textId="77777777">
            <w:pPr>
              <w:jc w:val="center"/>
              <w:rPr>
                <w:rFonts w:ascii="Helvetica" w:hAnsi="Helvetica"/>
                <w:sz w:val="18"/>
              </w:rPr>
            </w:pPr>
            <w:r>
              <w:rPr>
                <w:rFonts w:ascii="Helvetica" w:hAnsi="Helvetica"/>
                <w:sz w:val="18"/>
              </w:rPr>
              <w:t>Minimum number of overs or scheduled finish time (as adjusted), whichever occurs later</w:t>
            </w:r>
          </w:p>
        </w:tc>
      </w:tr>
      <w:tr w:rsidRPr="007F0AF4" w:rsidR="000437E2" w:rsidTr="006D2B5A" w14:paraId="1AAC476D" w14:textId="77777777">
        <w:tc>
          <w:tcPr>
            <w:tcW w:w="1021" w:type="dxa"/>
            <w:shd w:val="clear" w:color="auto" w:fill="D6D6D6" w:themeFill="text1" w:themeFillTint="33"/>
            <w:vAlign w:val="center"/>
          </w:tcPr>
          <w:p w:rsidRPr="007F0AF4" w:rsidR="000437E2" w:rsidP="006C155E" w:rsidRDefault="00391FFA" w14:paraId="5AED5726" w14:textId="77777777">
            <w:pPr>
              <w:jc w:val="center"/>
              <w:rPr>
                <w:rFonts w:ascii="Helvetica" w:hAnsi="Helvetica"/>
                <w:sz w:val="18"/>
              </w:rPr>
            </w:pPr>
            <w:r>
              <w:rPr>
                <w:rFonts w:ascii="Helvetica" w:hAnsi="Helvetica"/>
                <w:sz w:val="18"/>
              </w:rPr>
              <w:t>Semi-Finals &amp; Finals</w:t>
            </w:r>
          </w:p>
        </w:tc>
        <w:tc>
          <w:tcPr>
            <w:tcW w:w="1664" w:type="dxa"/>
            <w:shd w:val="clear" w:color="auto" w:fill="D6D6D6" w:themeFill="text1" w:themeFillTint="33"/>
            <w:vAlign w:val="center"/>
          </w:tcPr>
          <w:p w:rsidRPr="007F0AF4" w:rsidR="000437E2" w:rsidP="004908CE" w:rsidRDefault="009D4E02" w14:paraId="5E353062" w14:textId="77777777">
            <w:pPr>
              <w:jc w:val="center"/>
              <w:rPr>
                <w:rFonts w:ascii="Helvetica" w:hAnsi="Helvetica"/>
                <w:sz w:val="18"/>
              </w:rPr>
            </w:pPr>
            <w:r>
              <w:rPr>
                <w:rFonts w:ascii="Helvetica" w:hAnsi="Helvetica"/>
                <w:sz w:val="18"/>
              </w:rPr>
              <w:t>2 days or 3 days for 1st Grade Final</w:t>
            </w:r>
          </w:p>
        </w:tc>
        <w:tc>
          <w:tcPr>
            <w:tcW w:w="1438" w:type="dxa"/>
            <w:shd w:val="clear" w:color="auto" w:fill="D6D6D6" w:themeFill="text1" w:themeFillTint="33"/>
            <w:vAlign w:val="center"/>
          </w:tcPr>
          <w:p w:rsidRPr="007F0AF4" w:rsidR="000437E2" w:rsidP="002372BE" w:rsidRDefault="00391FFA" w14:paraId="398E1444" w14:textId="77777777">
            <w:pPr>
              <w:jc w:val="center"/>
              <w:rPr>
                <w:rFonts w:ascii="Helvetica" w:hAnsi="Helvetica"/>
                <w:sz w:val="18"/>
              </w:rPr>
            </w:pPr>
            <w:r>
              <w:rPr>
                <w:rFonts w:ascii="Helvetica" w:hAnsi="Helvetica"/>
                <w:sz w:val="18"/>
              </w:rPr>
              <w:t>2 days</w:t>
            </w:r>
          </w:p>
        </w:tc>
      </w:tr>
      <w:tr w:rsidRPr="007F0AF4" w:rsidR="00923AAF" w:rsidTr="006D2B5A" w14:paraId="0026990E" w14:textId="77777777">
        <w:tc>
          <w:tcPr>
            <w:tcW w:w="1021" w:type="dxa"/>
            <w:shd w:val="clear" w:color="auto" w:fill="B5B5B5" w:themeFill="background2" w:themeFillShade="BF"/>
            <w:vAlign w:val="center"/>
          </w:tcPr>
          <w:p w:rsidRPr="007F0AF4" w:rsidR="00923AAF" w:rsidP="004908CE" w:rsidRDefault="006D2B5A" w14:paraId="5E3CE874" w14:textId="77777777">
            <w:pPr>
              <w:jc w:val="center"/>
              <w:rPr>
                <w:rFonts w:ascii="Helvetica" w:hAnsi="Helvetica"/>
                <w:sz w:val="18"/>
              </w:rPr>
            </w:pPr>
            <w:r>
              <w:rPr>
                <w:rFonts w:ascii="Helvetica LT Std Cond"/>
                <w:sz w:val="18"/>
                <w:szCs w:val="18"/>
              </w:rPr>
              <w:t>Fast short pitched deliveries</w:t>
            </w:r>
          </w:p>
        </w:tc>
        <w:tc>
          <w:tcPr>
            <w:tcW w:w="3102" w:type="dxa"/>
            <w:gridSpan w:val="2"/>
            <w:shd w:val="clear" w:color="auto" w:fill="B5B5B5" w:themeFill="background2" w:themeFillShade="BF"/>
            <w:vAlign w:val="center"/>
          </w:tcPr>
          <w:p w:rsidRPr="007F0AF4" w:rsidR="00923AAF" w:rsidP="004908CE" w:rsidRDefault="00923AAF" w14:paraId="61AE8B65" w14:textId="77777777">
            <w:pPr>
              <w:jc w:val="center"/>
              <w:rPr>
                <w:rFonts w:ascii="Helvetica" w:hAnsi="Helvetica"/>
                <w:sz w:val="18"/>
              </w:rPr>
            </w:pPr>
            <w:r>
              <w:rPr>
                <w:rFonts w:ascii="Helvetica" w:hAnsi="Helvetica"/>
                <w:sz w:val="18"/>
              </w:rPr>
              <w:t>2 per over (shoulder height) then No balls</w:t>
            </w:r>
          </w:p>
        </w:tc>
      </w:tr>
    </w:tbl>
    <w:p w:rsidRPr="007F0AF4" w:rsidR="00431A3B" w:rsidP="00431A3B" w:rsidRDefault="00431A3B" w14:paraId="63CA6F1F" w14:textId="77777777">
      <w:pPr>
        <w:ind w:left="851"/>
        <w:rPr>
          <w:rFonts w:ascii="Helvetica" w:hAnsi="Helvetica"/>
          <w:i/>
          <w:sz w:val="18"/>
          <w:szCs w:val="18"/>
        </w:rPr>
      </w:pPr>
    </w:p>
    <w:p w:rsidRPr="007F0AF4" w:rsidR="00431A3B" w:rsidP="00431A3B" w:rsidRDefault="00431A3B" w14:paraId="6815EB93" w14:textId="77777777">
      <w:pPr>
        <w:ind w:left="851"/>
        <w:rPr>
          <w:rFonts w:ascii="Helvetica" w:hAnsi="Helvetica"/>
          <w:i/>
          <w:sz w:val="18"/>
          <w:szCs w:val="18"/>
        </w:rPr>
      </w:pPr>
      <w:r>
        <w:rPr>
          <w:rFonts w:ascii="Helvetica" w:hAnsi="Helvetica"/>
          <w:i/>
          <w:sz w:val="18"/>
          <w:szCs w:val="18"/>
        </w:rPr>
        <w:t>Note: If there is an inconsistency between the Summary of Playing Conditions above and the written Rules, the written Rules prevail.</w:t>
      </w:r>
    </w:p>
    <w:p w:rsidRPr="007F0AF4" w:rsidR="000437E2" w:rsidP="004128FA" w:rsidRDefault="000437E2" w14:paraId="2BFB6389" w14:textId="77777777">
      <w:pPr>
        <w:rPr>
          <w:rFonts w:ascii="Helvetica" w:hAnsi="Helvetica"/>
        </w:rPr>
      </w:pPr>
    </w:p>
    <w:p w:rsidRPr="007F0AF4" w:rsidR="00A84258" w:rsidP="004128FA" w:rsidRDefault="00A84258" w14:paraId="66263F48" w14:textId="77777777">
      <w:pPr>
        <w:rPr>
          <w:rFonts w:ascii="Helvetica" w:hAnsi="Helvetica"/>
        </w:rPr>
      </w:pPr>
      <w:r>
        <w:rPr>
          <w:rFonts w:ascii="Helvetica" w:hAnsi="Helvetica"/>
        </w:rPr>
        <w:br w:type="page"/>
      </w:r>
    </w:p>
    <w:p w:rsidRPr="007F0AF4" w:rsidR="00464236" w:rsidP="00EA7A26" w:rsidRDefault="00464236" w14:paraId="6456960E" w14:textId="77777777">
      <w:pPr>
        <w:pStyle w:val="Handbook1"/>
      </w:pPr>
      <w:bookmarkStart w:name="_Ref453259574" w:id="556"/>
      <w:bookmarkStart w:name="_Toc494235844" w:id="557"/>
      <w:bookmarkStart w:name="_Toc46648287" w:id="558"/>
      <w:bookmarkStart w:name="_Toc239700390" w:id="559"/>
      <w:r>
        <w:t>Additional Conditions of Play in the 1 Day Competitions (including Semi-Finals &amp; Finals)</w:t>
      </w:r>
      <w:bookmarkEnd w:id="556"/>
      <w:bookmarkEnd w:id="557"/>
      <w:bookmarkEnd w:id="558"/>
      <w:bookmarkEnd w:id="559"/>
    </w:p>
    <w:p w:rsidRPr="007F0AF4" w:rsidR="00464236" w:rsidP="00EA7A26" w:rsidRDefault="00464236" w14:paraId="68C77C50" w14:textId="77777777">
      <w:pPr>
        <w:pStyle w:val="Handbook11"/>
      </w:pPr>
      <w:bookmarkStart w:name="_Toc494235845" w:id="560"/>
      <w:bookmarkStart w:name="_Toc46648288" w:id="561"/>
      <w:bookmarkStart w:name="_Toc239700391" w:id="562"/>
      <w:r>
        <w:t>Additional Conditions of Play in the 1 Day Competitions (including Semi-Finals &amp; Finals)</w:t>
      </w:r>
      <w:bookmarkEnd w:id="560"/>
      <w:bookmarkEnd w:id="561"/>
      <w:bookmarkEnd w:id="562"/>
    </w:p>
    <w:p w:rsidR="002D205B" w:rsidP="00644310" w:rsidRDefault="00464236" w14:paraId="47F8F21D" w14:textId="77777777">
      <w:pPr>
        <w:pStyle w:val="Handbook111"/>
      </w:pPr>
      <w:r>
        <w:t>The Conditions of Play set out in this Part </w:t>
      </w:r>
      <w:r>
        <w:fldChar w:fldCharType="begin"/>
      </w:r>
      <w:r>
        <w:instrText xml:space="preserve"> REF _Ref453259574 \r \h  \* MERGEFORMAT </w:instrText>
      </w:r>
      <w:r>
        <w:fldChar w:fldCharType="separate"/>
      </w:r>
      <w:r>
        <w:t>9</w:t>
      </w:r>
      <w:r>
        <w:fldChar w:fldCharType="end"/>
      </w:r>
      <w:r>
        <w:t xml:space="preserve"> are Rules and only apply to:</w:t>
      </w:r>
    </w:p>
    <w:p w:rsidR="002D205B" w:rsidP="00644310" w:rsidRDefault="00464236" w14:paraId="346D0F56" w14:textId="77777777">
      <w:pPr>
        <w:pStyle w:val="Heading4"/>
        <w:spacing w:before="60"/>
        <w:ind w:left="1418"/>
      </w:pPr>
      <w:r>
        <w:t>the 1 Day Competitions;</w:t>
      </w:r>
    </w:p>
    <w:p w:rsidR="00464236" w:rsidP="00644310" w:rsidRDefault="002D205B" w14:paraId="56F2370C" w14:textId="77777777">
      <w:pPr>
        <w:pStyle w:val="Heading4"/>
        <w:spacing w:before="60"/>
        <w:ind w:left="1418"/>
      </w:pPr>
      <w:r>
        <w:rPr>
          <w:highlight w:val="yellow"/>
        </w:rPr>
        <w:t>1 Day Matches in the Brad Haddin Shield Competition.</w:t>
      </w:r>
    </w:p>
    <w:p w:rsidRPr="007F0AF4" w:rsidR="00E16F46" w:rsidP="00644310" w:rsidRDefault="00E16F46" w14:paraId="2536BB47" w14:textId="77777777">
      <w:pPr>
        <w:pStyle w:val="Handbook111"/>
      </w:pPr>
      <w:r>
        <w:t>Law 13.3.3 and Law 15.1 do not apply, and a Captain is not permitted to declare an innings closed.</w:t>
      </w:r>
    </w:p>
    <w:p w:rsidRPr="007F0AF4" w:rsidR="00E16F46" w:rsidP="00E16F46" w:rsidRDefault="00E16F46" w14:paraId="3FBB4632" w14:textId="77777777">
      <w:pPr>
        <w:pStyle w:val="Handbook111"/>
      </w:pPr>
      <w:bookmarkStart w:name="_Ref209034482" w:id="563"/>
      <w:r>
        <w:t>Subject to any approved policy of Cricket ACT relating to health and safety of Players and Rule </w:t>
      </w:r>
      <w:r>
        <w:rPr>
          <w:highlight w:val="yellow"/>
        </w:rPr>
        <w:fldChar w:fldCharType="begin"/>
      </w:r>
      <w:r>
        <w:instrText xml:space="preserve"> REF _Ref209120759 \w \h </w:instrText>
      </w:r>
      <w:r>
        <w:rPr>
          <w:highlight w:val="yellow"/>
        </w:rPr>
      </w:r>
      <w:r>
        <w:rPr>
          <w:highlight w:val="yellow"/>
        </w:rPr>
        <w:fldChar w:fldCharType="separate"/>
      </w:r>
      <w:r>
        <w:t>9.23</w:t>
      </w:r>
      <w:r>
        <w:rPr>
          <w:highlight w:val="yellow"/>
        </w:rPr>
        <w:fldChar w:fldCharType="end"/>
      </w:r>
      <w:r>
        <w:t>, each side will be made up of a maximum of 12 Players, subject to Rule </w:t>
      </w:r>
      <w:r>
        <w:fldChar w:fldCharType="begin"/>
      </w:r>
      <w:r>
        <w:instrText xml:space="preserve"> REF _Ref182016099 \w \h  \* MERGEFORMAT </w:instrText>
      </w:r>
      <w:r>
        <w:fldChar w:fldCharType="separate"/>
      </w:r>
      <w:r>
        <w:t>6.20.3(a)</w:t>
      </w:r>
      <w:r>
        <w:fldChar w:fldCharType="end"/>
      </w:r>
      <w:bookmarkEnd w:id="563"/>
    </w:p>
    <w:p w:rsidRPr="007F0AF4" w:rsidR="00E16F46" w:rsidP="00E16F46" w:rsidRDefault="00E16F46" w14:paraId="0E80B6DF" w14:textId="77777777">
      <w:pPr>
        <w:ind w:left="851"/>
        <w:rPr>
          <w:sz w:val="16"/>
          <w:szCs w:val="16"/>
        </w:rPr>
      </w:pPr>
      <w:r>
        <w:rPr>
          <w:rFonts w:ascii="Helvetica" w:hAnsi="Helvetica" w:cs="Helvetica"/>
          <w:i/>
          <w:sz w:val="18"/>
        </w:rPr>
        <w:t xml:space="preserve">Note: Cricket ACT policies relating to health and safety of Players and Umpires can be found at </w:t>
      </w:r>
      <w:hyperlink w:history="1" r:id="rId24">
        <w:r>
          <w:rPr>
            <w:rStyle w:val="Hyperlink"/>
            <w:rFonts w:ascii="Helvetica" w:hAnsi="Helvetica" w:cs="Helvetica"/>
            <w:i/>
            <w:iCs/>
            <w:sz w:val="18"/>
            <w:szCs w:val="18"/>
          </w:rPr>
          <w:t>https://www.cricketact.com.au/publications-and-resources</w:t>
        </w:r>
      </w:hyperlink>
    </w:p>
    <w:p w:rsidRPr="007F0AF4" w:rsidR="00E16F46" w:rsidP="00E16F46" w:rsidRDefault="00E16F46" w14:paraId="7AF44028" w14:textId="77777777">
      <w:pPr>
        <w:pStyle w:val="Handbook111"/>
      </w:pPr>
      <w:r>
        <w:t xml:space="preserve">Despite Rule </w:t>
      </w:r>
      <w:r>
        <w:fldChar w:fldCharType="begin"/>
      </w:r>
      <w:r>
        <w:instrText xml:space="preserve"> REF _Ref461509715 \r \h  \* MERGEFORMAT </w:instrText>
      </w:r>
      <w:r>
        <w:fldChar w:fldCharType="separate"/>
      </w:r>
      <w:r>
        <w:t>1.1.1</w:t>
      </w:r>
      <w:r>
        <w:fldChar w:fldCharType="end"/>
      </w:r>
      <w:r>
        <w:t>, only 11 Players may field for the fielding side at any time and only 11 Players may bat for the batting side in any innings of the Match.</w:t>
      </w:r>
    </w:p>
    <w:p w:rsidRPr="007F0AF4" w:rsidR="00E16F46" w:rsidP="00E16F46" w:rsidRDefault="00E16F46" w14:paraId="074E32C0" w14:textId="77777777">
      <w:pPr>
        <w:pStyle w:val="Handbook111"/>
      </w:pPr>
      <w:r>
        <w:t>Law 24.2 does not apply.</w:t>
      </w:r>
    </w:p>
    <w:p w:rsidRPr="005C580C" w:rsidR="00464236" w:rsidP="00A60668" w:rsidRDefault="00F05020" w14:paraId="5DFD98BC" w14:textId="77777777">
      <w:pPr>
        <w:pStyle w:val="Handbook11"/>
      </w:pPr>
      <w:bookmarkStart w:name="_Toc239700392" w:id="564"/>
      <w:bookmarkStart w:name="_Toc494235846" w:id="565"/>
      <w:bookmarkStart w:name="_Toc46648289" w:id="566"/>
      <w:bookmarkStart w:name="_Toc239700393" w:id="567"/>
      <w:bookmarkEnd w:id="564"/>
      <w:r>
        <w:t>Match format for 1st Grade &amp; 2nd Grade (including Semi-Finals &amp; Finals)</w:t>
      </w:r>
      <w:bookmarkEnd w:id="565"/>
      <w:bookmarkEnd w:id="566"/>
      <w:bookmarkEnd w:id="567"/>
    </w:p>
    <w:p w:rsidRPr="007F0AF4" w:rsidR="001B4B65" w:rsidP="00FF6F11" w:rsidRDefault="00464236" w14:paraId="64D94BD9" w14:textId="77777777">
      <w:pPr>
        <w:pStyle w:val="Handbook111"/>
        <w:numPr>
          <w:ilvl w:val="0"/>
          <w:numId w:val="0"/>
        </w:numPr>
      </w:pPr>
      <w:r>
        <w:t>In the 1st Grade and 2nd Grade 1 Day Competitions, Matches will be played as 1 innings Matches limited to a maximum of 50 overs each innings.</w:t>
      </w:r>
    </w:p>
    <w:p w:rsidRPr="007F0AF4" w:rsidR="00464236" w:rsidP="00DE1DD0" w:rsidRDefault="00F05020" w14:paraId="7F3F9EB7" w14:textId="77777777">
      <w:pPr>
        <w:pStyle w:val="Handbook111"/>
      </w:pPr>
      <w:bookmarkStart w:name="_Toc494235847" w:id="568"/>
      <w:bookmarkStart w:name="_Toc46648290" w:id="569"/>
      <w:bookmarkStart w:name="_Toc239700394" w:id="570"/>
      <w:r>
        <w:t>Match format for 3rd,4th,5th &amp; 6th Grade (including Semi-Finals &amp; Finals)</w:t>
      </w:r>
      <w:bookmarkEnd w:id="568"/>
      <w:bookmarkEnd w:id="569"/>
      <w:bookmarkEnd w:id="570"/>
    </w:p>
    <w:p w:rsidRPr="007F0AF4" w:rsidR="000C312C" w:rsidP="00DE4D8E" w:rsidRDefault="000C312C" w14:paraId="46B8DF58" w14:textId="77777777">
      <w:pPr>
        <w:pStyle w:val="Handbook111"/>
      </w:pPr>
      <w:r>
        <w:t>In the 3rd Grade, 4th Grade, 5th Grade and 6th Grade 1 Day Competitions Matches will be played as 1 innings Matches limited to a maximum of 40 overs each innings.</w:t>
      </w:r>
    </w:p>
    <w:p w:rsidRPr="007F0AF4" w:rsidR="006B0A5C" w:rsidP="00A60668" w:rsidRDefault="006B0A5C" w14:paraId="3D5D1F64" w14:textId="77777777">
      <w:pPr>
        <w:pStyle w:val="Handbook11"/>
      </w:pPr>
      <w:bookmarkStart w:name="_Toc239700395" w:id="571"/>
      <w:bookmarkStart w:name="_Toc239700396" w:id="572"/>
      <w:bookmarkStart w:name="_Toc239700397" w:id="573"/>
      <w:bookmarkStart w:name="_Toc239700398" w:id="574"/>
      <w:bookmarkStart w:name="_Ref461462691" w:id="575"/>
      <w:bookmarkStart w:name="_Toc494235848" w:id="576"/>
      <w:bookmarkStart w:name="_Toc46648291" w:id="577"/>
      <w:bookmarkStart w:name="_Toc239700399" w:id="578"/>
      <w:bookmarkEnd w:id="571"/>
      <w:bookmarkEnd w:id="572"/>
      <w:bookmarkEnd w:id="573"/>
      <w:bookmarkEnd w:id="574"/>
      <w:r>
        <w:t>Minimum number of overs to obtain a result</w:t>
      </w:r>
      <w:bookmarkEnd w:id="575"/>
      <w:bookmarkEnd w:id="576"/>
      <w:bookmarkEnd w:id="577"/>
      <w:bookmarkEnd w:id="578"/>
    </w:p>
    <w:p w:rsidRPr="007F0AF4" w:rsidR="006B0A5C" w:rsidP="00DE4D8E" w:rsidRDefault="00393254" w14:paraId="388A12CD" w14:textId="77777777">
      <w:pPr>
        <w:pStyle w:val="Handbook111"/>
      </w:pPr>
      <w:r>
        <w:t>In order for a Match to obtain a result, each side must have the opportunity to bat for at least 15 overs (subject to the innings not being completed earlier), otherwise the Match will be considered abandoned.</w:t>
      </w:r>
    </w:p>
    <w:p w:rsidRPr="007F0AF4" w:rsidR="009C3E46" w:rsidP="00A60668" w:rsidRDefault="009C3E46" w14:paraId="2400034A" w14:textId="77777777">
      <w:pPr>
        <w:pStyle w:val="Handbook11"/>
      </w:pPr>
      <w:bookmarkStart w:name="_Toc494235849" w:id="579"/>
      <w:bookmarkStart w:name="_Toc46648292" w:id="580"/>
      <w:bookmarkStart w:name="_Toc239700400" w:id="581"/>
      <w:r>
        <w:t xml:space="preserve">Player attire – 1st, 2nd 3rd &amp; 4th </w:t>
      </w:r>
      <w:bookmarkEnd w:id="579"/>
      <w:r>
        <w:t>Grade</w:t>
      </w:r>
      <w:bookmarkEnd w:id="580"/>
      <w:bookmarkEnd w:id="581"/>
    </w:p>
    <w:p w:rsidRPr="007F0AF4" w:rsidR="009C3E46" w:rsidP="00DE4D8E" w:rsidRDefault="009C3E46" w14:paraId="2F8AE5EE" w14:textId="77777777">
      <w:pPr>
        <w:pStyle w:val="Handbook111"/>
      </w:pPr>
      <w:r>
        <w:t xml:space="preserve">For the purpose of Rule </w:t>
      </w:r>
      <w:r>
        <w:fldChar w:fldCharType="begin"/>
      </w:r>
      <w:r>
        <w:instrText xml:space="preserve"> REF _Ref461278381 \r \h  \* MERGEFORMAT </w:instrText>
      </w:r>
      <w:r>
        <w:fldChar w:fldCharType="separate"/>
      </w:r>
      <w:r>
        <w:t>6.4</w:t>
      </w:r>
      <w:r>
        <w:fldChar w:fldCharType="end"/>
      </w:r>
      <w:r>
        <w:t>, in 1 Day Competitions in 1st Grade, 2nd Grade, 3rd Grade and 4th Grade Matches, correct cricket attire means cricket attire means:</w:t>
      </w:r>
    </w:p>
    <w:p w:rsidRPr="007F0AF4" w:rsidR="009C3E46" w:rsidP="00C61463" w:rsidRDefault="009C3E46" w14:paraId="7EA3B034" w14:textId="77777777">
      <w:pPr>
        <w:pStyle w:val="Handbooka"/>
      </w:pPr>
      <w:r>
        <w:t xml:space="preserve">long white or cream cricket trousers, or long trousers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9C3E46" w:rsidP="00C61463" w:rsidRDefault="009C3E46" w14:paraId="68ABA570" w14:textId="77777777">
      <w:pPr>
        <w:pStyle w:val="Handbooka"/>
      </w:pPr>
      <w:r>
        <w:t xml:space="preserve">shirts with a collar sweaters or vests,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9C3E46" w:rsidP="00C61463" w:rsidRDefault="009C3E46" w14:paraId="1BF69EEB" w14:textId="77777777">
      <w:pPr>
        <w:pStyle w:val="Handbooka"/>
      </w:pPr>
      <w:r>
        <w:t xml:space="preserve">predominantly white or cream spiked shoes or boots, subject to Rule </w:t>
      </w:r>
      <w:r>
        <w:fldChar w:fldCharType="begin"/>
      </w:r>
      <w:r>
        <w:instrText xml:space="preserve"> REF _Ref464071636 \r \h  \* MERGEFORMAT </w:instrText>
      </w:r>
      <w:r>
        <w:fldChar w:fldCharType="separate"/>
      </w:r>
      <w:r>
        <w:t>6.4.7</w:t>
      </w:r>
      <w:r>
        <w:fldChar w:fldCharType="end"/>
      </w:r>
      <w:r>
        <w:t>.</w:t>
      </w:r>
    </w:p>
    <w:p w:rsidRPr="007F0AF4" w:rsidR="009C3E46" w:rsidP="00A60668" w:rsidRDefault="009C3E46" w14:paraId="5F3B600E" w14:textId="77777777">
      <w:pPr>
        <w:pStyle w:val="Handbook11"/>
      </w:pPr>
      <w:bookmarkStart w:name="_Toc46648293" w:id="582"/>
      <w:bookmarkStart w:name="_Toc239700401" w:id="583"/>
      <w:bookmarkStart w:name="_Toc494235850" w:id="584"/>
      <w:r>
        <w:t>Player attire – 5th &amp; 6th Grade</w:t>
      </w:r>
      <w:bookmarkEnd w:id="582"/>
      <w:bookmarkEnd w:id="583"/>
      <w:r>
        <w:t xml:space="preserve"> </w:t>
      </w:r>
      <w:bookmarkEnd w:id="584"/>
    </w:p>
    <w:p w:rsidRPr="007F0AF4" w:rsidR="009C3E46" w:rsidP="00B84C97" w:rsidRDefault="009C3E46" w14:paraId="03E0EC41" w14:textId="77777777">
      <w:pPr>
        <w:pStyle w:val="Handbook111"/>
        <w:ind w:left="851"/>
      </w:pPr>
      <w:r>
        <w:t xml:space="preserve">For the purpose of Rule </w:t>
      </w:r>
      <w:r>
        <w:fldChar w:fldCharType="begin"/>
      </w:r>
      <w:r>
        <w:instrText xml:space="preserve"> REF _Ref461278381 \r \h  \* MERGEFORMAT </w:instrText>
      </w:r>
      <w:r>
        <w:fldChar w:fldCharType="separate"/>
      </w:r>
      <w:r>
        <w:t>6.4</w:t>
      </w:r>
      <w:r>
        <w:fldChar w:fldCharType="end"/>
      </w:r>
      <w:r>
        <w:t>, in 5th and 6</w:t>
      </w:r>
      <w:r>
        <w:rPr>
          <w:vertAlign w:val="superscript"/>
        </w:rPr>
        <w:t>th</w:t>
      </w:r>
      <w:r>
        <w:t xml:space="preserve"> Grade 1 Day Matches, correct cricket attire means:</w:t>
      </w:r>
    </w:p>
    <w:p w:rsidRPr="007F0AF4" w:rsidR="009C3E46" w:rsidP="00C61463" w:rsidRDefault="009C3E46" w14:paraId="66D4340E" w14:textId="77777777">
      <w:pPr>
        <w:pStyle w:val="Handbooka"/>
      </w:pPr>
      <w:r>
        <w:t>long white or cream cricket trousers;</w:t>
      </w:r>
    </w:p>
    <w:p w:rsidRPr="007F0AF4" w:rsidR="009C3E46" w:rsidP="00C61463" w:rsidRDefault="009C3E46" w14:paraId="75DDF0FF" w14:textId="77777777">
      <w:pPr>
        <w:pStyle w:val="Handbooka"/>
      </w:pPr>
      <w:r>
        <w:t>white or cream shirts with a collar and white or cream sweaters or vests, with or without a coloured band on the collar and/or cuffs;</w:t>
      </w:r>
    </w:p>
    <w:p w:rsidRPr="007F0AF4" w:rsidR="009C3E46" w:rsidP="00C61463" w:rsidRDefault="009C3E46" w14:paraId="5E7366C3" w14:textId="77777777">
      <w:pPr>
        <w:pStyle w:val="Handbooka"/>
      </w:pPr>
      <w:r>
        <w:t xml:space="preserve">predominantly white or cream shoes or boots, subject to Rule </w:t>
      </w:r>
      <w:r>
        <w:fldChar w:fldCharType="begin"/>
      </w:r>
      <w:r>
        <w:instrText xml:space="preserve"> REF _Ref464071636 \r \h  \* MERGEFORMAT </w:instrText>
      </w:r>
      <w:r>
        <w:fldChar w:fldCharType="separate"/>
      </w:r>
      <w:r>
        <w:t>6.4.7</w:t>
      </w:r>
      <w:r>
        <w:fldChar w:fldCharType="end"/>
      </w:r>
    </w:p>
    <w:p w:rsidRPr="007F0AF4" w:rsidR="00C36499" w:rsidP="00A60668" w:rsidRDefault="00C36499" w14:paraId="0C3A380F" w14:textId="77777777">
      <w:pPr>
        <w:pStyle w:val="Handbook11"/>
      </w:pPr>
      <w:bookmarkStart w:name="_Toc494235851" w:id="585"/>
      <w:bookmarkStart w:name="_Toc46648294" w:id="586"/>
      <w:bookmarkStart w:name="_Ref180555855" w:id="587"/>
      <w:bookmarkStart w:name="_Toc239700402" w:id="588"/>
      <w:r>
        <w:t>Hours of play (including Semi-Finals &amp; Finals)</w:t>
      </w:r>
      <w:bookmarkEnd w:id="585"/>
      <w:bookmarkEnd w:id="586"/>
      <w:bookmarkEnd w:id="587"/>
      <w:bookmarkEnd w:id="588"/>
    </w:p>
    <w:p w:rsidRPr="007F0AF4" w:rsidR="00C36499" w:rsidP="00DE4D8E" w:rsidRDefault="00254C92" w14:paraId="30855C89" w14:textId="77777777">
      <w:pPr>
        <w:pStyle w:val="Handbook111"/>
      </w:pPr>
      <w:r>
        <w:t>Unless otherwise specified in the Competition Draw:</w:t>
      </w:r>
    </w:p>
    <w:p w:rsidRPr="007F0AF4" w:rsidR="00C36499" w:rsidP="00C61463" w:rsidRDefault="00C36499" w14:paraId="073BB962" w14:textId="77777777">
      <w:pPr>
        <w:pStyle w:val="Handbooka"/>
      </w:pPr>
      <w:r>
        <w:rPr>
          <w:highlight w:val="yellow"/>
        </w:rPr>
        <w:t>Matches in 1st Grade, and 2nd Grade will start at 10:30am; and</w:t>
      </w:r>
    </w:p>
    <w:p w:rsidRPr="007F0AF4" w:rsidR="00C36499" w:rsidP="00C61463" w:rsidRDefault="00C36499" w14:paraId="19438E44" w14:textId="77777777">
      <w:pPr>
        <w:pStyle w:val="Handbooka"/>
      </w:pPr>
      <w:r>
        <w:rPr>
          <w:highlight w:val="yellow"/>
        </w:rPr>
        <w:t>Matches in 3rd Grade, 4th Grade, 5th and 6th Grade will start at 12:30pm.</w:t>
      </w:r>
    </w:p>
    <w:p w:rsidRPr="007F0AF4" w:rsidR="00C36499" w:rsidP="00DE4D8E" w:rsidRDefault="00C36499" w14:paraId="4FB579E1" w14:textId="77777777">
      <w:pPr>
        <w:pStyle w:val="Handbook111"/>
      </w:pPr>
      <w:r>
        <w:rPr>
          <w:highlight w:val="yellow"/>
        </w:rPr>
        <w:t>Unless otherwise specified in the Competition Draw, the scheduled finishing time for all 1st and 2nd grade Matches is 5:30pm and for 3rd grade 4th grade 5th grade the finishing time is 5:30pm, unless a result is obtained earlier when the Match will end.</w:t>
      </w:r>
    </w:p>
    <w:p w:rsidRPr="007F0AF4" w:rsidR="00122FD2" w:rsidP="00DE4D8E" w:rsidRDefault="00122FD2" w14:paraId="001188E8" w14:textId="77777777">
      <w:pPr>
        <w:pStyle w:val="Handbook111"/>
      </w:pPr>
      <w:bookmarkStart w:name="_Ref461462471" w:id="589"/>
      <w:r>
        <w:t xml:space="preserve">In all Matches, if the start of play is delayed or if play is interrupted, playing time equivalent to the amount of time lost, subject to Rule </w:t>
      </w:r>
      <w:r>
        <w:fldChar w:fldCharType="begin"/>
      </w:r>
      <w:r>
        <w:instrText xml:space="preserve"> REF _Ref498419513 \w \h  \* MERGEFORMAT </w:instrText>
      </w:r>
      <w:r>
        <w:fldChar w:fldCharType="separate"/>
      </w:r>
      <w:r>
        <w:t>9.7.4</w:t>
      </w:r>
      <w:r>
        <w:fldChar w:fldCharType="end"/>
      </w:r>
      <w:r>
        <w:t xml:space="preserve"> and Rule </w:t>
      </w:r>
      <w:r>
        <w:fldChar w:fldCharType="begin"/>
      </w:r>
      <w:r>
        <w:instrText xml:space="preserve"> REF _Ref498419717 \w \h  \* MERGEFORMAT </w:instrText>
      </w:r>
      <w:r>
        <w:fldChar w:fldCharType="separate"/>
      </w:r>
      <w:r>
        <w:t>9.7.5</w:t>
      </w:r>
      <w:r>
        <w:fldChar w:fldCharType="end"/>
      </w:r>
      <w:r>
        <w:t>, up to 1 hour, will be added to the playing time.</w:t>
      </w:r>
      <w:bookmarkEnd w:id="589"/>
    </w:p>
    <w:p w:rsidRPr="007F0AF4" w:rsidR="00C36499" w:rsidP="00562CE5" w:rsidRDefault="00562CE5" w14:paraId="3BBDC96E" w14:textId="77777777">
      <w:pPr>
        <w:pStyle w:val="Handbook111"/>
      </w:pPr>
      <w:bookmarkStart w:name="_Ref498419513" w:id="590"/>
      <w:r>
        <w:rPr>
          <w:highlight w:val="yellow"/>
        </w:rPr>
        <w:t>Under no circumstances will play extend past the time that is 1 hour past the scheduled finishing time of any Match.</w:t>
      </w:r>
      <w:bookmarkEnd w:id="590"/>
    </w:p>
    <w:p w:rsidRPr="007F0AF4" w:rsidR="00F6069E" w:rsidP="00DE4D8E" w:rsidRDefault="00F6069E" w14:paraId="7AE54DB0" w14:textId="77777777">
      <w:pPr>
        <w:pStyle w:val="Handbook111"/>
      </w:pPr>
      <w:bookmarkStart w:name="_Ref498419717" w:id="591"/>
      <w:r>
        <w:t>Evening Matches at Manuka Oval cannot finish later than 10pm on Saturday evenings and no extension can be made for evening Matches at Manuka Oval on Sundays.</w:t>
      </w:r>
      <w:bookmarkEnd w:id="591"/>
    </w:p>
    <w:p w:rsidRPr="007F0AF4" w:rsidR="00C36499" w:rsidP="00A60668" w:rsidRDefault="003716B1" w14:paraId="49E2406A" w14:textId="02C5C449">
      <w:pPr>
        <w:pStyle w:val="Handbook11"/>
      </w:pPr>
      <w:bookmarkStart w:name="_Toc494235852" w:id="592"/>
      <w:bookmarkStart w:name="_Toc46648295" w:id="593"/>
      <w:bookmarkStart w:name="_Toc239700403" w:id="594"/>
      <w:r>
        <w:t>Scheduled Intervals &amp; drinks breaks (including Semi-Finals &amp; Finals)</w:t>
      </w:r>
      <w:bookmarkEnd w:id="592"/>
      <w:bookmarkEnd w:id="593"/>
      <w:bookmarkEnd w:id="594"/>
    </w:p>
    <w:p w:rsidRPr="007F0AF4" w:rsidR="00C36499" w:rsidP="009D4153" w:rsidRDefault="00C36499" w14:paraId="07CDF682" w14:textId="22FE49E8">
      <w:pPr>
        <w:pStyle w:val="Handbook111"/>
      </w:pPr>
      <w:bookmarkStart w:name="_Ref182016874" w:id="595"/>
      <w:r>
        <w:rPr>
          <w:highlight w:val="yellow"/>
        </w:rPr>
        <w:t>In 1st Grade and 2nd Grade Matches there will be a scheduled interval of 30 minutes from 1:</w:t>
      </w:r>
      <w:r w:rsidR="00B81017">
        <w:rPr>
          <w:highlight w:val="yellow"/>
        </w:rPr>
        <w:t>4</w:t>
      </w:r>
      <w:r>
        <w:rPr>
          <w:highlight w:val="yellow"/>
        </w:rPr>
        <w:t>5pm or, for Matches with a scheduled start time other than 10:</w:t>
      </w:r>
      <w:r w:rsidR="00B81017">
        <w:rPr>
          <w:highlight w:val="yellow"/>
        </w:rPr>
        <w:t>3</w:t>
      </w:r>
      <w:r>
        <w:rPr>
          <w:highlight w:val="yellow"/>
        </w:rPr>
        <w:t>0am, from the time that is 3 hours and 15 minutes after the scheduled start time.</w:t>
      </w:r>
      <w:bookmarkEnd w:id="595"/>
    </w:p>
    <w:p w:rsidRPr="007F0AF4" w:rsidR="000B4664" w:rsidP="007760D8" w:rsidRDefault="00D54D48" w14:paraId="03767E18" w14:textId="77777777">
      <w:pPr>
        <w:pStyle w:val="Handbook111"/>
        <w:ind w:left="1418"/>
      </w:pPr>
      <w:r>
        <w:rPr>
          <w:highlight w:val="yellow"/>
        </w:rPr>
        <w:t>No interval will be taken under Rule </w:t>
      </w:r>
      <w:r>
        <w:rPr>
          <w:highlight w:val="yellow"/>
        </w:rPr>
        <w:fldChar w:fldCharType="begin"/>
      </w:r>
      <w:r>
        <w:rPr>
          <w:highlight w:val="yellow"/>
        </w:rPr>
        <w:instrText xml:space="preserve"> REF _Ref182016874 \w \h  \* MERGEFORMAT </w:instrText>
      </w:r>
      <w:r>
        <w:rPr>
          <w:highlight w:val="yellow"/>
        </w:rPr>
      </w:r>
      <w:r>
        <w:rPr>
          <w:highlight w:val="yellow"/>
        </w:rPr>
        <w:fldChar w:fldCharType="separate"/>
      </w:r>
      <w:r>
        <w:rPr>
          <w:highlight w:val="yellow"/>
        </w:rPr>
        <w:t>9.8.1</w:t>
      </w:r>
      <w:r>
        <w:rPr>
          <w:highlight w:val="yellow"/>
        </w:rPr>
        <w:fldChar w:fldCharType="end"/>
      </w:r>
      <w:r>
        <w:rPr>
          <w:highlight w:val="yellow"/>
        </w:rPr>
        <w:t xml:space="preserve"> until the first innings of the Match has ended.</w:t>
      </w:r>
    </w:p>
    <w:p w:rsidRPr="00FF6F11" w:rsidR="00254C92" w:rsidP="007760D8" w:rsidRDefault="00254C92" w14:paraId="73D02047" w14:textId="77777777">
      <w:pPr>
        <w:pStyle w:val="Handbook111"/>
        <w:ind w:left="1418"/>
      </w:pPr>
      <w:r>
        <w:t>In 1st and 2nd Grade Matches, if before the time of the scheduled interval:</w:t>
      </w:r>
    </w:p>
    <w:p w:rsidRPr="00FF6F11" w:rsidR="00914123" w:rsidP="00C61463" w:rsidRDefault="005501CA" w14:paraId="12734187" w14:textId="77777777">
      <w:pPr>
        <w:pStyle w:val="Handbooka"/>
      </w:pPr>
      <w:r>
        <w:rPr>
          <w:highlight w:val="yellow"/>
        </w:rPr>
        <w:t>more than 75 minutes, but less than 135 minutes of playing time is lost, the length of the interval will be reduced to 25 minutes;</w:t>
      </w:r>
    </w:p>
    <w:p w:rsidRPr="00FF6F11" w:rsidR="007760D8" w:rsidP="00C61463" w:rsidRDefault="00254C92" w14:paraId="6AA583B9" w14:textId="77777777">
      <w:pPr>
        <w:pStyle w:val="Handbooka"/>
      </w:pPr>
      <w:r>
        <w:rPr>
          <w:highlight w:val="yellow"/>
        </w:rPr>
        <w:t>more than 135 minutes but less than 195 minutes of playing time is lost, the length of the interval will be reduced to 20 minutes</w:t>
      </w:r>
    </w:p>
    <w:p w:rsidRPr="00FF6F11" w:rsidR="00254C92" w:rsidP="00C61463" w:rsidRDefault="007760D8" w14:paraId="6ABB4C70" w14:textId="77777777">
      <w:pPr>
        <w:pStyle w:val="Handbooka"/>
      </w:pPr>
      <w:r>
        <w:rPr>
          <w:highlight w:val="yellow"/>
        </w:rPr>
        <w:t>more than 195 minutes but less than 255 minutes of playing time is lost, the length of the interval will be reduced to 15 minutes; and</w:t>
      </w:r>
    </w:p>
    <w:p w:rsidRPr="00FF6F11" w:rsidR="00254C92" w:rsidP="00C61463" w:rsidRDefault="00254C92" w14:paraId="2E7044AC" w14:textId="77777777">
      <w:pPr>
        <w:pStyle w:val="Handbooka"/>
      </w:pPr>
      <w:r>
        <w:t>more than 255 minutes of playing time is lost, the length of the interval will be reduced to 10 minutes.</w:t>
      </w:r>
    </w:p>
    <w:p w:rsidRPr="007F0AF4" w:rsidR="00122FD2" w:rsidP="00DE4D8E" w:rsidRDefault="00122FD2" w14:paraId="2407481D" w14:textId="77777777">
      <w:pPr>
        <w:pStyle w:val="Handbook111"/>
      </w:pPr>
      <w:r>
        <w:t>In 1st Grade and 2nd Grade Matches, drinks will be taken every 65 minutes or after a number of overs agreed by the Captains and Umpires.</w:t>
      </w:r>
    </w:p>
    <w:p w:rsidRPr="007F0AF4" w:rsidR="00FE1F3B" w:rsidP="00FE1F3B" w:rsidRDefault="00FB4AAF" w14:paraId="46663AE7" w14:textId="77777777">
      <w:pPr>
        <w:pStyle w:val="Handbook111"/>
      </w:pPr>
      <w:bookmarkStart w:name="_Ref182017279" w:id="596"/>
      <w:r>
        <w:rPr>
          <w:highlight w:val="yellow"/>
        </w:rPr>
        <w:t>In 3rd Grade, 4th Grade, 5th Grade &amp; 6th Grade Matches there will be a scheduled interval of 20 minutes from 3:20pm or, for Matches with a scheduled start time other than 1:00pm, from the time that is 2 hours and 20 minutes after the scheduled start time.</w:t>
      </w:r>
      <w:bookmarkEnd w:id="596"/>
    </w:p>
    <w:p w:rsidRPr="007F0AF4" w:rsidR="00FE1F3B" w:rsidP="00FE1F3B" w:rsidRDefault="00FE1F3B" w14:paraId="5AEE9CDD" w14:textId="77777777">
      <w:pPr>
        <w:pStyle w:val="Handbook111"/>
      </w:pPr>
      <w:r>
        <w:rPr>
          <w:highlight w:val="yellow"/>
        </w:rPr>
        <w:t>No interval will be taken under Rule </w:t>
      </w:r>
      <w:r>
        <w:rPr>
          <w:highlight w:val="yellow"/>
        </w:rPr>
        <w:fldChar w:fldCharType="begin"/>
      </w:r>
      <w:r>
        <w:rPr>
          <w:highlight w:val="yellow"/>
        </w:rPr>
        <w:instrText xml:space="preserve"> REF _Ref182017279 \w \h  \* MERGEFORMAT </w:instrText>
      </w:r>
      <w:r>
        <w:rPr>
          <w:highlight w:val="yellow"/>
        </w:rPr>
      </w:r>
      <w:r>
        <w:rPr>
          <w:highlight w:val="yellow"/>
        </w:rPr>
        <w:fldChar w:fldCharType="separate"/>
      </w:r>
      <w:r>
        <w:rPr>
          <w:highlight w:val="yellow"/>
        </w:rPr>
        <w:t>9.8.5</w:t>
      </w:r>
      <w:r>
        <w:rPr>
          <w:highlight w:val="yellow"/>
        </w:rPr>
        <w:fldChar w:fldCharType="end"/>
      </w:r>
      <w:r>
        <w:rPr>
          <w:highlight w:val="yellow"/>
        </w:rPr>
        <w:t xml:space="preserve"> until the first innings of the Match has ended.</w:t>
      </w:r>
    </w:p>
    <w:p w:rsidRPr="007F0AF4" w:rsidR="00254C92" w:rsidP="00DE4D8E" w:rsidRDefault="00FB4AAF" w14:paraId="0F04A82C" w14:textId="77777777">
      <w:pPr>
        <w:pStyle w:val="Handbook111"/>
      </w:pPr>
      <w:r>
        <w:rPr>
          <w:highlight w:val="yellow"/>
        </w:rPr>
        <w:t>In 3rd Grade, 4th Grade, 5th Grade &amp; 6th Grade Matches, if before the time of the scheduled interval more than 135 minutes of playing time is lost, the length of the interval will be reduced to 10 minutes.</w:t>
      </w:r>
    </w:p>
    <w:p w:rsidRPr="007F0AF4" w:rsidR="00122FD2" w:rsidP="00DE4D8E" w:rsidRDefault="00122FD2" w14:paraId="40B46A50" w14:textId="77777777">
      <w:pPr>
        <w:pStyle w:val="Handbook111"/>
      </w:pPr>
      <w:r>
        <w:t>In 3rd Grade, 4th Grade, 5th Grade &amp; 6th Grade drinks will be taken every 55 minutes or after a number of overs agreed by the Captains and Umpires.</w:t>
      </w:r>
    </w:p>
    <w:p w:rsidRPr="007F0AF4" w:rsidR="00254C92" w:rsidP="00A60668" w:rsidRDefault="001305C3" w14:paraId="645F6018" w14:textId="77777777">
      <w:pPr>
        <w:pStyle w:val="Handbook11"/>
      </w:pPr>
      <w:bookmarkStart w:name="_Ref461462976" w:id="597"/>
      <w:bookmarkStart w:name="_Toc494235853" w:id="598"/>
      <w:bookmarkStart w:name="_Toc46648296" w:id="599"/>
      <w:bookmarkStart w:name="_Toc239700404" w:id="600"/>
      <w:r>
        <w:t>Time for innings</w:t>
      </w:r>
      <w:bookmarkEnd w:id="597"/>
      <w:bookmarkEnd w:id="598"/>
      <w:bookmarkEnd w:id="599"/>
      <w:bookmarkEnd w:id="600"/>
    </w:p>
    <w:p w:rsidRPr="007F0AF4" w:rsidR="00254C92" w:rsidP="00DE4D8E" w:rsidRDefault="002B4879" w14:paraId="39F65B2D" w14:textId="77777777">
      <w:pPr>
        <w:pStyle w:val="Handbook111"/>
      </w:pPr>
      <w:r>
        <w:t>In 1st Grade and 2nd Grade Matches, each side must bowl the maximum number of overs in an innings (ie 50 overs) in no more than 195 minutes.</w:t>
      </w:r>
    </w:p>
    <w:p w:rsidRPr="007F0AF4" w:rsidR="00F05020" w:rsidP="00DE4D8E" w:rsidRDefault="002B4879" w14:paraId="3B149AC0" w14:textId="77777777">
      <w:pPr>
        <w:pStyle w:val="Handbook111"/>
      </w:pPr>
      <w:r>
        <w:t>In 3rd Grade, 4th Grade, 5th Grade and 6th Grade Matches, each side must bowl the maximum number of overs in an innings (i.e. 40 overs) in no more than 140 minutes.</w:t>
      </w:r>
    </w:p>
    <w:p w:rsidRPr="007F0AF4" w:rsidR="00BC06D4" w:rsidP="00BC06D4" w:rsidRDefault="00BC06D4" w14:paraId="20818394" w14:textId="77777777">
      <w:pPr>
        <w:pStyle w:val="Handbook11"/>
      </w:pPr>
      <w:bookmarkStart w:name="_Ref182626207" w:id="601"/>
      <w:bookmarkStart w:name="_Toc239700405" w:id="602"/>
      <w:bookmarkStart w:name="_Toc494235854" w:id="603"/>
      <w:bookmarkStart w:name="_Toc46648297" w:id="604"/>
      <w:r>
        <w:t>Reduction of overs if playing time is lost – first innings of a Match</w:t>
      </w:r>
      <w:bookmarkEnd w:id="601"/>
      <w:bookmarkEnd w:id="602"/>
    </w:p>
    <w:p w:rsidRPr="007F0AF4" w:rsidR="00BC06D4" w:rsidP="00BC06D4" w:rsidRDefault="00BC06D4" w14:paraId="23A197B7" w14:textId="77777777">
      <w:pPr>
        <w:pStyle w:val="Handbook111"/>
      </w:pPr>
      <w:bookmarkStart w:name="_Ref182626079" w:id="605"/>
      <w:r>
        <w:t>If, before the end of the end of the first innings of a Match, more playing time is lost (either through delay or interruption) than can be added to the playing time under Rule </w:t>
      </w:r>
      <w:r>
        <w:fldChar w:fldCharType="begin"/>
      </w:r>
      <w:r>
        <w:instrText xml:space="preserve"> REF _Ref461462471 \r \h  \* MERGEFORMAT </w:instrText>
      </w:r>
      <w:r>
        <w:fldChar w:fldCharType="separate"/>
      </w:r>
      <w:r>
        <w:t>9.7.3</w:t>
      </w:r>
      <w:r>
        <w:fldChar w:fldCharType="end"/>
      </w:r>
      <w:r>
        <w:t>, the maximum number of overs to be bowled in each innings will be reduced by 1 over for every:</w:t>
      </w:r>
      <w:bookmarkEnd w:id="605"/>
    </w:p>
    <w:p w:rsidRPr="007F0AF4" w:rsidR="00BC06D4" w:rsidP="00C61463" w:rsidRDefault="00BC06D4" w14:paraId="0945FDE2" w14:textId="77777777">
      <w:pPr>
        <w:pStyle w:val="Handbooka"/>
      </w:pPr>
      <w:r>
        <w:t>7 minutes and 48 seconds (or part thereof) lost in 1st Grade and 2nd Grade Matches; and</w:t>
      </w:r>
    </w:p>
    <w:p w:rsidRPr="007F0AF4" w:rsidR="00BC06D4" w:rsidP="00C61463" w:rsidRDefault="00BC06D4" w14:paraId="5D2975A1" w14:textId="77777777">
      <w:pPr>
        <w:pStyle w:val="Handbooka"/>
      </w:pPr>
      <w:r>
        <w:t>7 minutes and 38 seconds (or part thereof) lost in 3rd Grade, 4th Grade, 5th Grade and 6th Grade Matches.</w:t>
      </w:r>
    </w:p>
    <w:p w:rsidRPr="007F0AF4" w:rsidR="003234CD" w:rsidP="003234CD" w:rsidRDefault="003234CD" w14:paraId="1A9299FA" w14:textId="77777777">
      <w:pPr>
        <w:pStyle w:val="Handbook111"/>
      </w:pPr>
      <w:r>
        <w:t>If in any calculation arising out of Rule </w:t>
      </w:r>
      <w:r>
        <w:fldChar w:fldCharType="begin"/>
      </w:r>
      <w:r>
        <w:instrText xml:space="preserve"> REF _Ref182626079 \r \h  \* MERGEFORMAT </w:instrText>
      </w:r>
      <w:r>
        <w:fldChar w:fldCharType="separate"/>
      </w:r>
      <w:r>
        <w:t>9.10.1</w:t>
      </w:r>
      <w:r>
        <w:fldChar w:fldCharType="end"/>
      </w:r>
      <w:r>
        <w:t>, the answer includes a fractional number of overs, then that fraction is to be ignored.</w:t>
      </w:r>
    </w:p>
    <w:p w:rsidRPr="007F0AF4" w:rsidR="00BC06D4" w:rsidP="00D5324C" w:rsidRDefault="00BC06D4" w14:paraId="0529C24C" w14:textId="77777777">
      <w:pPr>
        <w:pStyle w:val="Handbook111"/>
      </w:pPr>
      <w:r>
        <w:t>If, in any Match, the first batting side has batted for more overs than the number overs the innings is reduced to under Rule </w:t>
      </w:r>
      <w:r>
        <w:fldChar w:fldCharType="begin"/>
      </w:r>
      <w:r>
        <w:instrText xml:space="preserve"> REF _Ref182626079 \r \h  \* MERGEFORMAT </w:instrText>
      </w:r>
      <w:r>
        <w:fldChar w:fldCharType="separate"/>
      </w:r>
      <w:r>
        <w:t>9.10.1</w:t>
      </w:r>
      <w:r>
        <w:fldChar w:fldCharType="end"/>
      </w:r>
      <w:r>
        <w:t>, its innings will end and the maximum number of overs to be received by the second batting side will be determined in accordance with Rule </w:t>
      </w:r>
      <w:r>
        <w:fldChar w:fldCharType="begin"/>
      </w:r>
      <w:r>
        <w:instrText xml:space="preserve"> REF _Ref182626079 \r \h  \* MERGEFORMAT </w:instrText>
      </w:r>
      <w:r>
        <w:fldChar w:fldCharType="separate"/>
      </w:r>
      <w:r>
        <w:t>9.10.1</w:t>
      </w:r>
      <w:r>
        <w:fldChar w:fldCharType="end"/>
      </w:r>
      <w:r>
        <w:t xml:space="preserve"> and the target score for the second batting side will be determined by using the Duckworth Lewis Stern Method.</w:t>
      </w:r>
    </w:p>
    <w:p w:rsidRPr="007F0AF4" w:rsidR="00BC06D4" w:rsidP="003C14D2" w:rsidRDefault="00BC06D4" w14:paraId="2E0F931C" w14:textId="77777777">
      <w:pPr>
        <w:pStyle w:val="Handbook11"/>
        <w:numPr>
          <w:ilvl w:val="0"/>
          <w:numId w:val="0"/>
        </w:numPr>
        <w:ind w:left="851"/>
        <w:rPr>
          <w:b w:val="0"/>
          <w:bCs/>
          <w:sz w:val="18"/>
          <w:szCs w:val="18"/>
        </w:rPr>
      </w:pPr>
      <w:bookmarkStart w:name="_Toc239700406" w:id="606"/>
      <w:r>
        <w:rPr>
          <w:b w:val="0"/>
          <w:bCs/>
          <w:i/>
          <w:iCs/>
          <w:sz w:val="18"/>
          <w:szCs w:val="18"/>
        </w:rPr>
        <w:t xml:space="preserve">Note; the first batting side’s score will be adjusted for the purpose of the calculation of the NRR under Rule  </w:t>
      </w:r>
      <w:r>
        <w:rPr>
          <w:b w:val="0"/>
          <w:bCs/>
          <w:i/>
          <w:iCs/>
          <w:sz w:val="18"/>
          <w:szCs w:val="18"/>
        </w:rPr>
        <w:fldChar w:fldCharType="begin"/>
      </w:r>
      <w:r>
        <w:rPr>
          <w:b w:val="0"/>
          <w:bCs/>
          <w:i/>
          <w:iCs/>
          <w:sz w:val="18"/>
          <w:szCs w:val="18"/>
        </w:rPr>
        <w:instrText xml:space="preserve"> REF _Ref46231445 \r \h  \* MERGEFORMAT </w:instrText>
      </w:r>
      <w:r>
        <w:rPr>
          <w:b w:val="0"/>
          <w:bCs/>
          <w:i/>
          <w:iCs/>
          <w:sz w:val="18"/>
          <w:szCs w:val="18"/>
        </w:rPr>
      </w:r>
      <w:r>
        <w:rPr>
          <w:b w:val="0"/>
          <w:bCs/>
          <w:i/>
          <w:iCs/>
          <w:sz w:val="18"/>
          <w:szCs w:val="18"/>
        </w:rPr>
        <w:fldChar w:fldCharType="separate"/>
      </w:r>
      <w:r>
        <w:rPr>
          <w:b w:val="0"/>
          <w:bCs/>
          <w:i/>
          <w:iCs/>
          <w:sz w:val="18"/>
          <w:szCs w:val="18"/>
        </w:rPr>
        <w:t>4.7.8</w:t>
      </w:r>
      <w:r>
        <w:rPr>
          <w:b w:val="0"/>
          <w:bCs/>
          <w:i/>
          <w:iCs/>
          <w:sz w:val="18"/>
          <w:szCs w:val="18"/>
        </w:rPr>
        <w:fldChar w:fldCharType="end"/>
      </w:r>
      <w:r>
        <w:rPr>
          <w:b w:val="0"/>
          <w:bCs/>
          <w:sz w:val="18"/>
          <w:szCs w:val="18"/>
        </w:rPr>
        <w:t>.</w:t>
      </w:r>
      <w:bookmarkEnd w:id="606"/>
    </w:p>
    <w:p w:rsidRPr="007F0AF4" w:rsidR="00BC06D4" w:rsidP="00644310" w:rsidRDefault="00BC06D4" w14:paraId="268B672D" w14:textId="77777777">
      <w:pPr>
        <w:pStyle w:val="Handbook11"/>
      </w:pPr>
      <w:bookmarkStart w:name="_Ref182627501" w:id="607"/>
      <w:bookmarkStart w:name="_Toc239700407" w:id="608"/>
      <w:r>
        <w:t>Reduction of overs if playing time is lost – second innings of a Match</w:t>
      </w:r>
      <w:bookmarkEnd w:id="607"/>
      <w:bookmarkEnd w:id="608"/>
    </w:p>
    <w:p w:rsidRPr="007F0AF4" w:rsidR="00BC06D4" w:rsidP="000145D6" w:rsidRDefault="00BC06D4" w14:paraId="4D01E032" w14:textId="77777777">
      <w:pPr>
        <w:pStyle w:val="Handbook111"/>
      </w:pPr>
      <w:bookmarkStart w:name="_Ref182626413" w:id="609"/>
      <w:r>
        <w:t>If, after the end of the first innings, but before the end of a second innings of a Match, more playing time is lost (either through delay or interruption) than can be added to the playing time under Rule </w:t>
      </w:r>
      <w:r>
        <w:fldChar w:fldCharType="begin"/>
      </w:r>
      <w:r>
        <w:instrText xml:space="preserve"> REF _Ref461462471 \r \h  \* MERGEFORMAT </w:instrText>
      </w:r>
      <w:r>
        <w:fldChar w:fldCharType="separate"/>
      </w:r>
      <w:r>
        <w:t>9.7.3</w:t>
      </w:r>
      <w:r>
        <w:fldChar w:fldCharType="end"/>
      </w:r>
      <w:r>
        <w:t xml:space="preserve"> the maximum number of overs to be bowled in the second innings will be reduced by 1 over for every:</w:t>
      </w:r>
      <w:bookmarkEnd w:id="609"/>
    </w:p>
    <w:p w:rsidRPr="007F0AF4" w:rsidR="00BC06D4" w:rsidP="00C61463" w:rsidRDefault="00BC06D4" w14:paraId="5C02B681" w14:textId="77777777">
      <w:pPr>
        <w:pStyle w:val="Handbooka"/>
      </w:pPr>
      <w:r>
        <w:t>3 minutes and 54 seconds (or part thereof) lost in 1st Grade and 2nd Grade Matches; and</w:t>
      </w:r>
    </w:p>
    <w:p w:rsidRPr="007F0AF4" w:rsidR="00BC06D4" w:rsidP="00C61463" w:rsidRDefault="00BC06D4" w14:paraId="6F20529E" w14:textId="77777777">
      <w:pPr>
        <w:pStyle w:val="Handbooka"/>
      </w:pPr>
      <w:r>
        <w:t>3 minutes and 30 seconds (or part thereof) lost in 3rd Grade, 4th Grade, 5th Grade &amp; 6th Grade Matches.</w:t>
      </w:r>
    </w:p>
    <w:p w:rsidRPr="007F0AF4" w:rsidR="00BC06D4" w:rsidP="000F39E9" w:rsidRDefault="00BC06D4" w14:paraId="460E7CD8" w14:textId="77777777">
      <w:pPr>
        <w:pStyle w:val="Handbook111"/>
      </w:pPr>
      <w:r>
        <w:t>If in any calculation arising out of Rule </w:t>
      </w:r>
      <w:r>
        <w:fldChar w:fldCharType="begin"/>
      </w:r>
      <w:r>
        <w:instrText xml:space="preserve"> REF _Ref182626413 \r \h  \* MERGEFORMAT </w:instrText>
      </w:r>
      <w:r>
        <w:fldChar w:fldCharType="separate"/>
      </w:r>
      <w:r>
        <w:t>9.11.1</w:t>
      </w:r>
      <w:r>
        <w:fldChar w:fldCharType="end"/>
      </w:r>
      <w:r>
        <w:t>, the answer includes a fractional number of overs, then that fraction is to be ignored.</w:t>
      </w:r>
    </w:p>
    <w:p w:rsidRPr="007F0AF4" w:rsidR="00BC06D4" w:rsidP="00644310" w:rsidRDefault="00BC06D4" w14:paraId="34D857A4" w14:textId="77777777">
      <w:pPr>
        <w:pStyle w:val="Handbook111"/>
      </w:pPr>
      <w:r>
        <w:t>If the maximum number of overs to be bowled in the second innings of a Match is reduced under Rule </w:t>
      </w:r>
      <w:r>
        <w:fldChar w:fldCharType="begin"/>
      </w:r>
      <w:r>
        <w:instrText xml:space="preserve"> REF _Ref182626413 \r \h  \* MERGEFORMAT </w:instrText>
      </w:r>
      <w:r>
        <w:fldChar w:fldCharType="separate"/>
      </w:r>
      <w:r>
        <w:t>9.11.1</w:t>
      </w:r>
      <w:r>
        <w:fldChar w:fldCharType="end"/>
      </w:r>
      <w:r>
        <w:t>, the target score for the second batting side will be determined by using the Duckworth Lewis Stern method.</w:t>
      </w:r>
    </w:p>
    <w:p w:rsidRPr="007F0AF4" w:rsidR="00BC06D4" w:rsidP="00644310" w:rsidRDefault="00BC06D4" w14:paraId="6AA6FB01" w14:textId="77777777">
      <w:pPr>
        <w:pStyle w:val="Handbook11"/>
        <w:numPr>
          <w:ilvl w:val="0"/>
          <w:numId w:val="0"/>
        </w:numPr>
        <w:spacing w:before="60" w:after="60"/>
        <w:ind w:left="851"/>
        <w:rPr>
          <w:b w:val="0"/>
          <w:bCs/>
          <w:i/>
          <w:iCs/>
          <w:sz w:val="18"/>
          <w:szCs w:val="18"/>
        </w:rPr>
      </w:pPr>
      <w:bookmarkStart w:name="_Toc239700408" w:id="610"/>
      <w:r>
        <w:rPr>
          <w:b w:val="0"/>
          <w:bCs/>
          <w:i/>
          <w:iCs/>
          <w:sz w:val="18"/>
          <w:szCs w:val="18"/>
        </w:rPr>
        <w:t>Note; the first batting side’s score will be adjusted for the purpose of the calculation of the NRR under Rule </w:t>
      </w:r>
      <w:r>
        <w:rPr>
          <w:b w:val="0"/>
          <w:bCs/>
          <w:i/>
          <w:iCs/>
          <w:sz w:val="18"/>
          <w:szCs w:val="18"/>
        </w:rPr>
        <w:fldChar w:fldCharType="begin"/>
      </w:r>
      <w:r>
        <w:rPr>
          <w:b w:val="0"/>
          <w:bCs/>
          <w:i/>
          <w:iCs/>
          <w:sz w:val="18"/>
          <w:szCs w:val="18"/>
        </w:rPr>
        <w:instrText xml:space="preserve"> REF _Ref46231445 \r \h  \* MERGEFORMAT </w:instrText>
      </w:r>
      <w:r>
        <w:rPr>
          <w:b w:val="0"/>
          <w:bCs/>
          <w:i/>
          <w:iCs/>
          <w:sz w:val="18"/>
          <w:szCs w:val="18"/>
        </w:rPr>
      </w:r>
      <w:r>
        <w:rPr>
          <w:b w:val="0"/>
          <w:bCs/>
          <w:i/>
          <w:iCs/>
          <w:sz w:val="18"/>
          <w:szCs w:val="18"/>
        </w:rPr>
        <w:fldChar w:fldCharType="separate"/>
      </w:r>
      <w:r>
        <w:rPr>
          <w:b w:val="0"/>
          <w:bCs/>
          <w:i/>
          <w:iCs/>
          <w:sz w:val="18"/>
          <w:szCs w:val="18"/>
        </w:rPr>
        <w:t>4.7.8</w:t>
      </w:r>
      <w:r>
        <w:rPr>
          <w:b w:val="0"/>
          <w:bCs/>
          <w:i/>
          <w:iCs/>
          <w:sz w:val="18"/>
          <w:szCs w:val="18"/>
        </w:rPr>
        <w:fldChar w:fldCharType="end"/>
      </w:r>
      <w:r>
        <w:rPr>
          <w:b w:val="0"/>
          <w:bCs/>
          <w:sz w:val="18"/>
          <w:szCs w:val="18"/>
        </w:rPr>
        <w:t>.</w:t>
      </w:r>
      <w:bookmarkEnd w:id="610"/>
    </w:p>
    <w:p w:rsidRPr="000D11C1" w:rsidR="00524CA9" w:rsidP="00644310" w:rsidRDefault="00524CA9" w14:paraId="22F839B2" w14:textId="77777777">
      <w:pPr>
        <w:pStyle w:val="Heading2"/>
        <w:spacing w:before="120" w:after="120"/>
        <w:ind w:left="851"/>
        <w:rPr>
          <w:sz w:val="22"/>
          <w:szCs w:val="22"/>
          <w:highlight w:val="yellow"/>
        </w:rPr>
      </w:pPr>
      <w:bookmarkStart w:name="_Toc239700409" w:id="611"/>
      <w:bookmarkStart w:name="_Ref239751509" w:id="612"/>
      <w:r>
        <w:rPr>
          <w:sz w:val="22"/>
          <w:szCs w:val="22"/>
          <w:highlight w:val="yellow"/>
        </w:rPr>
        <w:t>Failure to bowl required overs in time</w:t>
      </w:r>
      <w:bookmarkEnd w:id="603"/>
      <w:bookmarkEnd w:id="604"/>
      <w:bookmarkEnd w:id="611"/>
      <w:bookmarkEnd w:id="612"/>
    </w:p>
    <w:p w:rsidRPr="000D11C1" w:rsidR="00770A9B" w:rsidP="00DE4D8E" w:rsidRDefault="00524CA9" w14:paraId="27CA1D75" w14:textId="77777777">
      <w:pPr>
        <w:pStyle w:val="Handbook111"/>
        <w:rPr>
          <w:highlight w:val="yellow"/>
        </w:rPr>
      </w:pPr>
      <w:bookmarkStart w:name="_Ref182017547" w:id="613"/>
      <w:r>
        <w:rPr>
          <w:highlight w:val="yellow"/>
        </w:rPr>
        <w:t>In all Matches, if either side fails to bowl the required number of overs within the amount of time specified in Rule </w:t>
      </w:r>
      <w:r>
        <w:rPr>
          <w:highlight w:val="yellow"/>
        </w:rPr>
        <w:fldChar w:fldCharType="begin"/>
      </w:r>
      <w:r>
        <w:rPr>
          <w:highlight w:val="yellow"/>
        </w:rPr>
        <w:instrText xml:space="preserve"> REF _Ref461462976 \r \h  \* MERGEFORMAT </w:instrText>
      </w:r>
      <w:r>
        <w:rPr>
          <w:highlight w:val="yellow"/>
        </w:rPr>
      </w:r>
      <w:r>
        <w:rPr>
          <w:highlight w:val="yellow"/>
        </w:rPr>
        <w:fldChar w:fldCharType="separate"/>
      </w:r>
      <w:r>
        <w:rPr>
          <w:highlight w:val="yellow"/>
        </w:rPr>
        <w:t>9.9</w:t>
      </w:r>
      <w:r>
        <w:rPr>
          <w:highlight w:val="yellow"/>
        </w:rPr>
        <w:fldChar w:fldCharType="end"/>
      </w:r>
      <w:r>
        <w:rPr>
          <w:highlight w:val="yellow"/>
        </w:rPr>
        <w:t>, or as adjusted under Rule </w:t>
      </w:r>
      <w:r>
        <w:rPr>
          <w:highlight w:val="yellow"/>
        </w:rPr>
        <w:fldChar w:fldCharType="begin"/>
      </w:r>
      <w:r>
        <w:rPr>
          <w:highlight w:val="yellow"/>
        </w:rPr>
        <w:instrText xml:space="preserve"> REF _Ref182626207 \w \h  \* MERGEFORMAT </w:instrText>
      </w:r>
      <w:r>
        <w:rPr>
          <w:highlight w:val="yellow"/>
        </w:rPr>
      </w:r>
      <w:r>
        <w:rPr>
          <w:highlight w:val="yellow"/>
        </w:rPr>
        <w:fldChar w:fldCharType="separate"/>
      </w:r>
      <w:r>
        <w:rPr>
          <w:highlight w:val="yellow"/>
        </w:rPr>
        <w:t>9.10</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_Ref182627501 \w \h  \* MERGEFORMAT </w:instrText>
      </w:r>
      <w:r>
        <w:rPr>
          <w:highlight w:val="yellow"/>
        </w:rPr>
      </w:r>
      <w:r>
        <w:rPr>
          <w:highlight w:val="yellow"/>
        </w:rPr>
        <w:fldChar w:fldCharType="separate"/>
      </w:r>
      <w:r>
        <w:rPr>
          <w:highlight w:val="yellow"/>
        </w:rPr>
        <w:t>9.11</w:t>
      </w:r>
      <w:r>
        <w:rPr>
          <w:highlight w:val="yellow"/>
        </w:rPr>
        <w:fldChar w:fldCharType="end"/>
      </w:r>
      <w:r>
        <w:rPr>
          <w:highlight w:val="yellow"/>
        </w:rPr>
        <w:t xml:space="preserve">, play will continue until the required number of overs have been bowled, subject to Rule </w:t>
      </w:r>
      <w:r>
        <w:rPr>
          <w:highlight w:val="yellow"/>
        </w:rPr>
        <w:fldChar w:fldCharType="begin"/>
      </w:r>
      <w:r>
        <w:rPr>
          <w:highlight w:val="yellow"/>
        </w:rPr>
        <w:instrText xml:space="preserve"> REF _Ref498419513 \w \h  \* MERGEFORMAT </w:instrText>
      </w:r>
      <w:r>
        <w:rPr>
          <w:highlight w:val="yellow"/>
        </w:rPr>
      </w:r>
      <w:r>
        <w:rPr>
          <w:highlight w:val="yellow"/>
        </w:rPr>
        <w:fldChar w:fldCharType="separate"/>
      </w:r>
      <w:r>
        <w:rPr>
          <w:highlight w:val="yellow"/>
        </w:rPr>
        <w:t>9.7.4</w:t>
      </w:r>
      <w:r>
        <w:rPr>
          <w:highlight w:val="yellow"/>
        </w:rPr>
        <w:fldChar w:fldCharType="end"/>
      </w:r>
      <w:r>
        <w:rPr>
          <w:highlight w:val="yellow"/>
        </w:rPr>
        <w:t xml:space="preserve"> and Rule </w:t>
      </w:r>
      <w:r>
        <w:rPr>
          <w:highlight w:val="yellow"/>
        </w:rPr>
        <w:fldChar w:fldCharType="begin"/>
      </w:r>
      <w:r>
        <w:rPr>
          <w:highlight w:val="yellow"/>
        </w:rPr>
        <w:instrText xml:space="preserve"> REF _Ref498419717 \w \h  \* MERGEFORMAT </w:instrText>
      </w:r>
      <w:r>
        <w:rPr>
          <w:highlight w:val="yellow"/>
        </w:rPr>
      </w:r>
      <w:r>
        <w:rPr>
          <w:highlight w:val="yellow"/>
        </w:rPr>
        <w:fldChar w:fldCharType="separate"/>
      </w:r>
      <w:r>
        <w:rPr>
          <w:highlight w:val="yellow"/>
        </w:rPr>
        <w:t>9.7.5</w:t>
      </w:r>
      <w:r>
        <w:rPr>
          <w:highlight w:val="yellow"/>
        </w:rPr>
        <w:fldChar w:fldCharType="end"/>
      </w:r>
      <w:r>
        <w:rPr>
          <w:highlight w:val="yellow"/>
        </w:rPr>
        <w:t>.</w:t>
      </w:r>
      <w:bookmarkEnd w:id="613"/>
    </w:p>
    <w:p w:rsidRPr="000D11C1" w:rsidR="008150F5" w:rsidP="001E311B" w:rsidRDefault="000E2591" w14:paraId="0FD8E966" w14:textId="77777777">
      <w:pPr>
        <w:pStyle w:val="Handbook111"/>
        <w:rPr>
          <w:highlight w:val="yellow"/>
        </w:rPr>
      </w:pPr>
      <w:bookmarkStart w:name="_Hlk182540502" w:id="614"/>
      <w:bookmarkStart w:name="_Ref147387523" w:id="615"/>
      <w:r>
        <w:rPr>
          <w:highlight w:val="yellow"/>
        </w:rPr>
        <w:t>In circumstances where play continues under Rule </w:t>
      </w:r>
      <w:r>
        <w:rPr>
          <w:highlight w:val="yellow"/>
        </w:rPr>
        <w:fldChar w:fldCharType="begin"/>
      </w:r>
      <w:r>
        <w:rPr>
          <w:highlight w:val="yellow"/>
        </w:rPr>
        <w:instrText xml:space="preserve"> REF _Ref182017547 \w \h  \* MERGEFORMAT </w:instrText>
      </w:r>
      <w:r>
        <w:rPr>
          <w:highlight w:val="yellow"/>
        </w:rPr>
      </w:r>
      <w:r>
        <w:rPr>
          <w:highlight w:val="yellow"/>
        </w:rPr>
        <w:fldChar w:fldCharType="separate"/>
      </w:r>
      <w:r>
        <w:rPr>
          <w:highlight w:val="yellow"/>
        </w:rPr>
        <w:t>9.12.1</w:t>
      </w:r>
      <w:r>
        <w:rPr>
          <w:highlight w:val="yellow"/>
        </w:rPr>
        <w:fldChar w:fldCharType="end"/>
      </w:r>
      <w:r>
        <w:rPr>
          <w:highlight w:val="yellow"/>
        </w:rPr>
        <w:t>, despite the Powerplay in force at the time, there must not be more than 2 fielders outside the field restrictions circle at the time a ball is bowled during any over commencing after the expiration of the amount of time specified in Rule </w:t>
      </w:r>
      <w:r>
        <w:rPr>
          <w:highlight w:val="yellow"/>
        </w:rPr>
        <w:fldChar w:fldCharType="begin"/>
      </w:r>
      <w:r>
        <w:rPr>
          <w:highlight w:val="yellow"/>
        </w:rPr>
        <w:instrText xml:space="preserve"> REF _Ref461462976 \r \h  \* MERGEFORMAT </w:instrText>
      </w:r>
      <w:r>
        <w:rPr>
          <w:highlight w:val="yellow"/>
        </w:rPr>
      </w:r>
      <w:r>
        <w:rPr>
          <w:highlight w:val="yellow"/>
        </w:rPr>
        <w:fldChar w:fldCharType="separate"/>
      </w:r>
      <w:r>
        <w:rPr>
          <w:highlight w:val="yellow"/>
        </w:rPr>
        <w:t>9.9</w:t>
      </w:r>
      <w:r>
        <w:rPr>
          <w:highlight w:val="yellow"/>
        </w:rPr>
        <w:fldChar w:fldCharType="end"/>
      </w:r>
      <w:r>
        <w:rPr>
          <w:highlight w:val="yellow"/>
        </w:rPr>
        <w:t xml:space="preserve"> or as adjusted under Rule </w:t>
      </w:r>
      <w:r>
        <w:rPr>
          <w:highlight w:val="yellow"/>
        </w:rPr>
        <w:fldChar w:fldCharType="begin"/>
      </w:r>
      <w:r>
        <w:rPr>
          <w:highlight w:val="yellow"/>
        </w:rPr>
        <w:instrText xml:space="preserve"> REF _Ref182626207 \w \h  \* MERGEFORMAT </w:instrText>
      </w:r>
      <w:r>
        <w:rPr>
          <w:highlight w:val="yellow"/>
        </w:rPr>
      </w:r>
      <w:r>
        <w:rPr>
          <w:highlight w:val="yellow"/>
        </w:rPr>
        <w:fldChar w:fldCharType="separate"/>
      </w:r>
      <w:r>
        <w:rPr>
          <w:highlight w:val="yellow"/>
        </w:rPr>
        <w:t>9.10</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_Ref182627501 \w \h  \* MERGEFORMAT </w:instrText>
      </w:r>
      <w:r>
        <w:rPr>
          <w:highlight w:val="yellow"/>
        </w:rPr>
      </w:r>
      <w:r>
        <w:rPr>
          <w:highlight w:val="yellow"/>
        </w:rPr>
        <w:fldChar w:fldCharType="separate"/>
      </w:r>
      <w:r>
        <w:rPr>
          <w:highlight w:val="yellow"/>
        </w:rPr>
        <w:t>9.11</w:t>
      </w:r>
      <w:r>
        <w:rPr>
          <w:highlight w:val="yellow"/>
        </w:rPr>
        <w:fldChar w:fldCharType="end"/>
      </w:r>
      <w:r>
        <w:rPr>
          <w:highlight w:val="yellow"/>
        </w:rPr>
        <w:t>.</w:t>
      </w:r>
    </w:p>
    <w:p w:rsidRPr="000D11C1" w:rsidR="00AF0150" w:rsidP="0093020A" w:rsidRDefault="00040355" w14:paraId="0F7EA402" w14:textId="77777777">
      <w:pPr>
        <w:pStyle w:val="Handbook111"/>
        <w:rPr>
          <w:highlight w:val="yellow"/>
        </w:rPr>
      </w:pPr>
      <w:r>
        <w:rPr>
          <w:highlight w:val="yellow"/>
        </w:rPr>
        <w:t>For the purposes of Rule </w:t>
      </w:r>
      <w:r>
        <w:rPr>
          <w:highlight w:val="yellow"/>
        </w:rPr>
        <w:fldChar w:fldCharType="begin"/>
      </w:r>
      <w:r>
        <w:rPr>
          <w:highlight w:val="yellow"/>
        </w:rPr>
        <w:instrText xml:space="preserve"> REF _Ref182017547 \w \h  \* MERGEFORMAT </w:instrText>
      </w:r>
      <w:r>
        <w:rPr>
          <w:highlight w:val="yellow"/>
        </w:rPr>
      </w:r>
      <w:r>
        <w:rPr>
          <w:highlight w:val="yellow"/>
        </w:rPr>
        <w:fldChar w:fldCharType="separate"/>
      </w:r>
      <w:r>
        <w:rPr>
          <w:highlight w:val="yellow"/>
        </w:rPr>
        <w:t>9.12.1</w:t>
      </w:r>
      <w:r>
        <w:rPr>
          <w:highlight w:val="yellow"/>
        </w:rPr>
        <w:fldChar w:fldCharType="end"/>
      </w:r>
      <w:r>
        <w:rPr>
          <w:highlight w:val="yellow"/>
        </w:rPr>
        <w:t>, a side will be deemed to have bowled the required number of overs within the amount of time specified in Rule </w:t>
      </w:r>
      <w:r>
        <w:rPr>
          <w:highlight w:val="yellow"/>
        </w:rPr>
        <w:fldChar w:fldCharType="begin"/>
      </w:r>
      <w:r>
        <w:rPr>
          <w:highlight w:val="yellow"/>
        </w:rPr>
        <w:instrText xml:space="preserve"> REF _Ref461462976 \r \h  \* MERGEFORMAT </w:instrText>
      </w:r>
      <w:r>
        <w:rPr>
          <w:highlight w:val="yellow"/>
        </w:rPr>
      </w:r>
      <w:r>
        <w:rPr>
          <w:highlight w:val="yellow"/>
        </w:rPr>
        <w:fldChar w:fldCharType="separate"/>
      </w:r>
      <w:r>
        <w:rPr>
          <w:highlight w:val="yellow"/>
        </w:rPr>
        <w:t>9.9</w:t>
      </w:r>
      <w:r>
        <w:rPr>
          <w:highlight w:val="yellow"/>
        </w:rPr>
        <w:fldChar w:fldCharType="end"/>
      </w:r>
      <w:r>
        <w:rPr>
          <w:highlight w:val="yellow"/>
        </w:rPr>
        <w:t xml:space="preserve"> or as adjusted under Rule </w:t>
      </w:r>
      <w:r>
        <w:rPr>
          <w:highlight w:val="yellow"/>
        </w:rPr>
        <w:fldChar w:fldCharType="begin"/>
      </w:r>
      <w:r>
        <w:rPr>
          <w:highlight w:val="yellow"/>
        </w:rPr>
        <w:instrText xml:space="preserve"> REF _Ref182626207 \w \h  \* MERGEFORMAT </w:instrText>
      </w:r>
      <w:r>
        <w:rPr>
          <w:highlight w:val="yellow"/>
        </w:rPr>
      </w:r>
      <w:r>
        <w:rPr>
          <w:highlight w:val="yellow"/>
        </w:rPr>
        <w:fldChar w:fldCharType="separate"/>
      </w:r>
      <w:r>
        <w:rPr>
          <w:highlight w:val="yellow"/>
        </w:rPr>
        <w:t>9.10</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_Ref182627501 \w \h  \* MERGEFORMAT </w:instrText>
      </w:r>
      <w:r>
        <w:rPr>
          <w:highlight w:val="yellow"/>
        </w:rPr>
      </w:r>
      <w:r>
        <w:rPr>
          <w:highlight w:val="yellow"/>
        </w:rPr>
        <w:fldChar w:fldCharType="separate"/>
      </w:r>
      <w:r>
        <w:rPr>
          <w:highlight w:val="yellow"/>
        </w:rPr>
        <w:t>9.11</w:t>
      </w:r>
      <w:r>
        <w:rPr>
          <w:highlight w:val="yellow"/>
        </w:rPr>
        <w:fldChar w:fldCharType="end"/>
      </w:r>
      <w:r>
        <w:rPr>
          <w:highlight w:val="yellow"/>
        </w:rPr>
        <w:t xml:space="preserve"> if it has bowled, or is in a position to bowl, the first ball of the final over of the innings within the time allocated for the maximum overs in an innings under Rule </w:t>
      </w:r>
      <w:r>
        <w:rPr>
          <w:highlight w:val="yellow"/>
        </w:rPr>
        <w:fldChar w:fldCharType="begin"/>
      </w:r>
      <w:r>
        <w:rPr>
          <w:highlight w:val="yellow"/>
        </w:rPr>
        <w:instrText xml:space="preserve"> REF _Ref461462976 \r \h  \* MERGEFORMAT </w:instrText>
      </w:r>
      <w:r>
        <w:rPr>
          <w:highlight w:val="yellow"/>
        </w:rPr>
      </w:r>
      <w:r>
        <w:rPr>
          <w:highlight w:val="yellow"/>
        </w:rPr>
        <w:fldChar w:fldCharType="separate"/>
      </w:r>
      <w:r>
        <w:rPr>
          <w:highlight w:val="yellow"/>
        </w:rPr>
        <w:t>9.9</w:t>
      </w:r>
      <w:r>
        <w:rPr>
          <w:highlight w:val="yellow"/>
        </w:rPr>
        <w:fldChar w:fldCharType="end"/>
      </w:r>
      <w:r>
        <w:rPr>
          <w:highlight w:val="yellow"/>
        </w:rPr>
        <w:t xml:space="preserve"> or as adjusted under Rule </w:t>
      </w:r>
      <w:r>
        <w:rPr>
          <w:highlight w:val="yellow"/>
        </w:rPr>
        <w:fldChar w:fldCharType="begin"/>
      </w:r>
      <w:r>
        <w:rPr>
          <w:highlight w:val="yellow"/>
        </w:rPr>
        <w:instrText xml:space="preserve"> REF _Ref182626207 \w \h  \* MERGEFORMAT </w:instrText>
      </w:r>
      <w:r>
        <w:rPr>
          <w:highlight w:val="yellow"/>
        </w:rPr>
      </w:r>
      <w:r>
        <w:rPr>
          <w:highlight w:val="yellow"/>
        </w:rPr>
        <w:fldChar w:fldCharType="separate"/>
      </w:r>
      <w:r>
        <w:rPr>
          <w:highlight w:val="yellow"/>
        </w:rPr>
        <w:t>9.10</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_Ref182627501 \w \h  \* MERGEFORMAT </w:instrText>
      </w:r>
      <w:r>
        <w:rPr>
          <w:highlight w:val="yellow"/>
        </w:rPr>
      </w:r>
      <w:r>
        <w:rPr>
          <w:highlight w:val="yellow"/>
        </w:rPr>
        <w:fldChar w:fldCharType="separate"/>
      </w:r>
      <w:r>
        <w:rPr>
          <w:highlight w:val="yellow"/>
        </w:rPr>
        <w:t>9.11</w:t>
      </w:r>
      <w:r>
        <w:rPr>
          <w:highlight w:val="yellow"/>
        </w:rPr>
        <w:fldChar w:fldCharType="end"/>
      </w:r>
      <w:r>
        <w:rPr>
          <w:highlight w:val="yellow"/>
        </w:rPr>
        <w:t>.</w:t>
      </w:r>
      <w:bookmarkEnd w:id="614"/>
    </w:p>
    <w:p w:rsidRPr="007F0AF4" w:rsidR="005822F4" w:rsidP="00A60668" w:rsidRDefault="005822F4" w14:paraId="08668BD0" w14:textId="77777777">
      <w:pPr>
        <w:pStyle w:val="Handbook11"/>
      </w:pPr>
      <w:bookmarkStart w:name="_Toc183234729" w:id="616"/>
      <w:bookmarkStart w:name="_Toc239700410" w:id="617"/>
      <w:bookmarkStart w:name="_Toc183234730" w:id="618"/>
      <w:bookmarkStart w:name="_Toc239700411" w:id="619"/>
      <w:bookmarkStart w:name="_Toc494235858" w:id="620"/>
      <w:bookmarkStart w:name="_Toc46648300" w:id="621"/>
      <w:bookmarkStart w:name="_Toc239700412" w:id="622"/>
      <w:bookmarkEnd w:id="615"/>
      <w:bookmarkEnd w:id="616"/>
      <w:bookmarkEnd w:id="617"/>
      <w:bookmarkEnd w:id="618"/>
      <w:bookmarkEnd w:id="619"/>
      <w:r>
        <w:t>Powerplays</w:t>
      </w:r>
      <w:bookmarkEnd w:id="620"/>
      <w:bookmarkEnd w:id="621"/>
      <w:bookmarkEnd w:id="622"/>
    </w:p>
    <w:p w:rsidRPr="007F0AF4" w:rsidR="005822F4" w:rsidP="00DE4D8E" w:rsidRDefault="005822F4" w14:paraId="610E6F0C" w14:textId="77777777">
      <w:pPr>
        <w:pStyle w:val="Handbook111"/>
      </w:pPr>
      <w:r>
        <w:t>In 1st Grade and 2nd Grade Matches, each innings will be divided into 3 Powerplays.</w:t>
      </w:r>
    </w:p>
    <w:p w:rsidRPr="007F0AF4" w:rsidR="005822F4" w:rsidP="00DE4D8E" w:rsidRDefault="005822F4" w14:paraId="01C6F9F4" w14:textId="77777777">
      <w:pPr>
        <w:pStyle w:val="Handbook111"/>
      </w:pPr>
      <w:r>
        <w:t>In 3rd Grade, 4th Grade, 5th Grade and 6th Grade Matches, each innings will be divided into 2 Powerplays.</w:t>
      </w:r>
    </w:p>
    <w:p w:rsidRPr="007F0AF4" w:rsidR="005822F4" w:rsidP="00DE4D8E" w:rsidRDefault="005822F4" w14:paraId="496FA9E8" w14:textId="77777777">
      <w:pPr>
        <w:pStyle w:val="Handbook111"/>
      </w:pPr>
      <w:r>
        <w:t>Powerplay 1 will be:</w:t>
      </w:r>
    </w:p>
    <w:p w:rsidRPr="007F0AF4" w:rsidR="005822F4" w:rsidP="00C61463" w:rsidRDefault="005822F4" w14:paraId="5BD5FFD3" w14:textId="77777777">
      <w:pPr>
        <w:pStyle w:val="Handbooka"/>
      </w:pPr>
      <w:r>
        <w:t>overs 1 to 10 (inclusive) in 1st Grade and 2nd Grade; and</w:t>
      </w:r>
    </w:p>
    <w:p w:rsidRPr="007F0AF4" w:rsidR="005822F4" w:rsidP="00C61463" w:rsidRDefault="005822F4" w14:paraId="3BC42AA1" w14:textId="77777777">
      <w:pPr>
        <w:pStyle w:val="Handbooka"/>
      </w:pPr>
      <w:r>
        <w:t>overs 1 to 12 (inclusive) in 3rd Grade, 4th Grade, 5th Grade &amp; 6th Grade.</w:t>
      </w:r>
    </w:p>
    <w:p w:rsidRPr="007F0AF4" w:rsidR="005822F4" w:rsidP="00DE4D8E" w:rsidRDefault="005822F4" w14:paraId="6FA42852" w14:textId="77777777">
      <w:pPr>
        <w:pStyle w:val="Handbook111"/>
      </w:pPr>
      <w:r>
        <w:t>Powerplay 2 will be:</w:t>
      </w:r>
    </w:p>
    <w:p w:rsidRPr="007F0AF4" w:rsidR="005822F4" w:rsidP="00C61463" w:rsidRDefault="005822F4" w14:paraId="07ABB6B9" w14:textId="77777777">
      <w:pPr>
        <w:pStyle w:val="Handbooka"/>
      </w:pPr>
      <w:r>
        <w:t>overs 11 to 40 (inclusive) in 1st Grade and 2nd Grade; and</w:t>
      </w:r>
    </w:p>
    <w:p w:rsidRPr="007F0AF4" w:rsidR="005822F4" w:rsidP="00C61463" w:rsidRDefault="005822F4" w14:paraId="618D7E18" w14:textId="77777777">
      <w:pPr>
        <w:pStyle w:val="Handbooka"/>
      </w:pPr>
      <w:r>
        <w:t>overs 13 to 40 (inclusive) in 3rd Grade, 4th Grade, 5th Grade, and 6th Grade.</w:t>
      </w:r>
    </w:p>
    <w:p w:rsidRPr="007F0AF4" w:rsidR="005822F4" w:rsidP="00DE4D8E" w:rsidRDefault="005822F4" w14:paraId="0C2B42FA" w14:textId="77777777">
      <w:pPr>
        <w:pStyle w:val="Handbook111"/>
      </w:pPr>
      <w:r>
        <w:t>Powerplay 3 will be overs 41 to 50 (inclusive) in 1st Grade and 2nd Grade.</w:t>
      </w:r>
    </w:p>
    <w:p w:rsidRPr="007F0AF4" w:rsidR="00B659D0" w:rsidP="00DE4D8E" w:rsidRDefault="00B659D0" w14:paraId="72B525A4" w14:textId="77777777">
      <w:pPr>
        <w:pStyle w:val="Handbook111"/>
      </w:pPr>
      <w:r>
        <w:t xml:space="preserve">If the number of maximum overs in an innings is reduced, the number of overs in each Powerplay will be reduced in accordance with the table at </w:t>
      </w:r>
      <w:r>
        <w:fldChar w:fldCharType="begin"/>
      </w:r>
      <w:r>
        <w:instrText xml:space="preserve"> REF _Ref84259433 \r \h  \* MERGEFORMAT </w:instrText>
      </w:r>
      <w:r>
        <w:fldChar w:fldCharType="separate"/>
      </w:r>
      <w:r>
        <w:t>Annexure H</w:t>
      </w:r>
      <w:r>
        <w:fldChar w:fldCharType="end"/>
      </w:r>
      <w:r>
        <w:t>.</w:t>
      </w:r>
    </w:p>
    <w:p w:rsidRPr="007F0AF4" w:rsidR="00B659D0" w:rsidP="00604A09" w:rsidRDefault="00B659D0" w14:paraId="2A7206F4" w14:textId="77777777">
      <w:pPr>
        <w:spacing w:before="0" w:after="0"/>
        <w:rPr>
          <w:sz w:val="2"/>
          <w:szCs w:val="2"/>
        </w:rPr>
      </w:pPr>
    </w:p>
    <w:p w:rsidRPr="007F0AF4" w:rsidR="004A49EF" w:rsidP="00A60668" w:rsidRDefault="00D451BA" w14:paraId="73819A93" w14:textId="77777777">
      <w:pPr>
        <w:pStyle w:val="Handbook11"/>
      </w:pPr>
      <w:bookmarkStart w:name="_Ref464072250" w:id="623"/>
      <w:bookmarkStart w:name="_Toc494235859" w:id="624"/>
      <w:bookmarkStart w:name="_Toc46648301" w:id="625"/>
      <w:bookmarkStart w:name="_Toc239700413" w:id="626"/>
      <w:r>
        <w:t>Fielding restrictions, including Powerplays</w:t>
      </w:r>
      <w:bookmarkEnd w:id="623"/>
      <w:bookmarkEnd w:id="624"/>
      <w:bookmarkEnd w:id="625"/>
      <w:bookmarkEnd w:id="626"/>
      <w:r>
        <w:t xml:space="preserve"> </w:t>
      </w:r>
    </w:p>
    <w:p w:rsidRPr="007F0AF4" w:rsidR="004A49EF" w:rsidP="00DE4D8E" w:rsidRDefault="0000728A" w14:paraId="4E13F4BC" w14:textId="77777777">
      <w:pPr>
        <w:pStyle w:val="Handbook111"/>
      </w:pPr>
      <w:r>
        <w:t>At the time a ball is bowled in any Match, there must not be more than 5 fielders on the on side.</w:t>
      </w:r>
    </w:p>
    <w:p w:rsidRPr="007F0AF4" w:rsidR="00C219D3" w:rsidP="00DE4D8E" w:rsidRDefault="0000728A" w14:paraId="6EA0A989" w14:textId="77777777">
      <w:pPr>
        <w:pStyle w:val="Handbook111"/>
      </w:pPr>
      <w:r>
        <w:t>At the time a ball is bowled in any Match during:</w:t>
      </w:r>
    </w:p>
    <w:p w:rsidRPr="007F0AF4" w:rsidR="005822F4" w:rsidP="00C61463" w:rsidRDefault="006143DA" w14:paraId="2494D36C" w14:textId="77777777">
      <w:pPr>
        <w:pStyle w:val="Handbooka"/>
      </w:pPr>
      <w:r>
        <w:t>Powerplay 1, there must not be more than 2 fielders outside the field restriction circle;</w:t>
      </w:r>
    </w:p>
    <w:p w:rsidRPr="007F0AF4" w:rsidR="00C219D3" w:rsidP="00C61463" w:rsidRDefault="006143DA" w14:paraId="7C7FAA60" w14:textId="77777777">
      <w:pPr>
        <w:pStyle w:val="Handbooka"/>
      </w:pPr>
      <w:r>
        <w:t>during Powerplay 2:</w:t>
      </w:r>
    </w:p>
    <w:p w:rsidRPr="007F0AF4" w:rsidR="006143DA" w:rsidP="004D2D36" w:rsidRDefault="00C219D3" w14:paraId="48B82467" w14:textId="77777777">
      <w:pPr>
        <w:pStyle w:val="Handbooki"/>
        <w:numPr>
          <w:ilvl w:val="0"/>
          <w:numId w:val="29"/>
        </w:numPr>
        <w:ind w:left="1701" w:hanging="283"/>
      </w:pPr>
      <w:r>
        <w:t>in 1st Grade and 2nd Grade, there must not be more than 4 fielders outside the field restriction circle; and</w:t>
      </w:r>
    </w:p>
    <w:p w:rsidRPr="007F0AF4" w:rsidR="00C219D3" w:rsidP="004D2D36" w:rsidRDefault="00C219D3" w14:paraId="5B596340" w14:textId="77777777">
      <w:pPr>
        <w:pStyle w:val="Handbooki"/>
        <w:ind w:left="1701" w:hanging="283"/>
      </w:pPr>
      <w:r>
        <w:t>in 3rd Grade, 4th Grade, 5th Grade, and 6th Grade there must be no more than 5 fielders outside the field restriction circle;</w:t>
      </w:r>
    </w:p>
    <w:p w:rsidRPr="007F0AF4" w:rsidR="00C219D3" w:rsidP="00C61463" w:rsidRDefault="00C219D3" w14:paraId="0F41744E" w14:textId="77777777">
      <w:pPr>
        <w:pStyle w:val="Handbooka"/>
        <w:numPr>
          <w:ilvl w:val="0"/>
          <w:numId w:val="0"/>
        </w:numPr>
        <w:ind w:left="1418"/>
      </w:pPr>
      <w:r>
        <w:t>and</w:t>
      </w:r>
    </w:p>
    <w:p w:rsidRPr="007F0AF4" w:rsidR="00C219D3" w:rsidP="00C61463" w:rsidRDefault="00C219D3" w14:paraId="5D1796F2" w14:textId="77777777">
      <w:pPr>
        <w:pStyle w:val="Handbooka"/>
      </w:pPr>
      <w:r>
        <w:t>during Powerplay 3 in 1st Grade and 2nd Grade, there must be no more than 5 fielders outside the field restriction circle.</w:t>
      </w:r>
    </w:p>
    <w:p w:rsidRPr="007F0AF4" w:rsidR="00D451BA" w:rsidP="00DE4D8E" w:rsidRDefault="00D451BA" w14:paraId="6D06AE1C" w14:textId="77777777">
      <w:pPr>
        <w:pStyle w:val="Handbook111"/>
      </w:pPr>
      <w:r>
        <w:t xml:space="preserve">In the event of any infringement of Rule </w:t>
      </w:r>
      <w:r>
        <w:fldChar w:fldCharType="begin"/>
      </w:r>
      <w:r>
        <w:instrText xml:space="preserve"> REF _Ref464072250 \r \h  \* MERGEFORMAT </w:instrText>
      </w:r>
      <w:r>
        <w:fldChar w:fldCharType="separate"/>
      </w:r>
      <w:r>
        <w:t>9.14</w:t>
      </w:r>
      <w:r>
        <w:fldChar w:fldCharType="end"/>
      </w:r>
      <w:r>
        <w:t xml:space="preserve"> (the Umpire at the striker’s end (square leg umpire) will call and signal No ball.</w:t>
      </w:r>
    </w:p>
    <w:p w:rsidRPr="007F0AF4" w:rsidR="004A49EF" w:rsidP="00FC51EB" w:rsidRDefault="00FC51EB" w14:paraId="34524D1A" w14:textId="77777777">
      <w:pPr>
        <w:ind w:left="851"/>
        <w:rPr>
          <w:rFonts w:ascii="Helvetica" w:hAnsi="Helvetica"/>
          <w:i/>
          <w:sz w:val="18"/>
        </w:rPr>
      </w:pPr>
      <w:r>
        <w:rPr>
          <w:i/>
          <w:sz w:val="18"/>
        </w:rPr>
        <w:t>Note: for the avoidance of doubt, there is no requirement to have fielders in catching positions at any stage of an innings, in any Grade.</w:t>
      </w:r>
    </w:p>
    <w:p w:rsidRPr="007F0AF4" w:rsidR="004A49EF" w:rsidP="00A60668" w:rsidRDefault="00FC51EB" w14:paraId="5464ABB2" w14:textId="77777777">
      <w:pPr>
        <w:pStyle w:val="Handbook11"/>
      </w:pPr>
      <w:bookmarkStart w:name="_Toc494235860" w:id="627"/>
      <w:bookmarkStart w:name="_Toc46648302" w:id="628"/>
      <w:bookmarkStart w:name="_Toc239700414" w:id="629"/>
      <w:r>
        <w:t>Maximum number of overs per bowler</w:t>
      </w:r>
      <w:bookmarkEnd w:id="627"/>
      <w:bookmarkEnd w:id="628"/>
      <w:bookmarkEnd w:id="629"/>
    </w:p>
    <w:p w:rsidRPr="007F0AF4" w:rsidR="00FC51EB" w:rsidP="00DE4D8E" w:rsidRDefault="00FC51EB" w14:paraId="351BAFEB" w14:textId="77777777">
      <w:pPr>
        <w:pStyle w:val="Handbook111"/>
      </w:pPr>
      <w:bookmarkStart w:name="_Ref461282135" w:id="630"/>
      <w:r>
        <w:t>A Player must not bowl:</w:t>
      </w:r>
      <w:bookmarkEnd w:id="630"/>
    </w:p>
    <w:p w:rsidRPr="007F0AF4" w:rsidR="00FC51EB" w:rsidP="00C61463" w:rsidRDefault="004A49EF" w14:paraId="0238A590" w14:textId="77777777">
      <w:pPr>
        <w:pStyle w:val="Handbooka"/>
      </w:pPr>
      <w:r>
        <w:t xml:space="preserve">more than 10 overs in an innings in 1st Grade and 2nd Grade Matches; and </w:t>
      </w:r>
    </w:p>
    <w:p w:rsidRPr="007F0AF4" w:rsidR="00FC51EB" w:rsidP="00C61463" w:rsidRDefault="0090621A" w14:paraId="52343AF6" w14:textId="77777777">
      <w:pPr>
        <w:pStyle w:val="Handbooka"/>
      </w:pPr>
      <w:r>
        <w:t xml:space="preserve">more than 8 overs in 3rd Grade, 4th Grade, 5th Grade and 6th Grade Matches. </w:t>
      </w:r>
    </w:p>
    <w:p w:rsidRPr="007F0AF4" w:rsidR="00D206A7" w:rsidP="00DE4D8E" w:rsidRDefault="00D206A7" w14:paraId="38C6CB4F" w14:textId="77777777">
      <w:pPr>
        <w:pStyle w:val="Handbook111"/>
      </w:pPr>
      <w:bookmarkStart w:name="_Ref461462621" w:id="631"/>
      <w:r>
        <w:t xml:space="preserve">Subject to Rule </w:t>
      </w:r>
      <w:r>
        <w:fldChar w:fldCharType="begin"/>
      </w:r>
      <w:r>
        <w:instrText xml:space="preserve"> REF _Ref461462628 \r \h  \* MERGEFORMAT </w:instrText>
      </w:r>
      <w:r>
        <w:fldChar w:fldCharType="separate"/>
      </w:r>
      <w:r>
        <w:t>9.15.3</w:t>
      </w:r>
      <w:r>
        <w:fldChar w:fldCharType="end"/>
      </w:r>
      <w:r>
        <w:t>, if the maximum number of overs in an innings is reduced, a Player must not bowl more than 20% of the maximum overs in the innings.</w:t>
      </w:r>
      <w:bookmarkEnd w:id="631"/>
    </w:p>
    <w:p w:rsidRPr="007F0AF4" w:rsidR="00FC51EB" w:rsidP="00DE4D8E" w:rsidRDefault="00D206A7" w14:paraId="3D725B4F" w14:textId="77777777">
      <w:pPr>
        <w:pStyle w:val="Handbook111"/>
      </w:pPr>
      <w:bookmarkStart w:name="_Ref461462628" w:id="632"/>
      <w:r>
        <w:t xml:space="preserve">If, under Rule </w:t>
      </w:r>
      <w:r>
        <w:fldChar w:fldCharType="begin"/>
      </w:r>
      <w:r>
        <w:instrText xml:space="preserve"> REF _Ref461462621 \w \h  \* MERGEFORMAT </w:instrText>
      </w:r>
      <w:r>
        <w:fldChar w:fldCharType="separate"/>
      </w:r>
      <w:r>
        <w:t>9.15.2</w:t>
      </w:r>
      <w:r>
        <w:fldChar w:fldCharType="end"/>
      </w:r>
      <w:r>
        <w:t>, the maximum number of overs to be bowled is not divisible by 5, the minimum number of Players necessary to make up the balance may bowl 1 additional over each.</w:t>
      </w:r>
      <w:bookmarkEnd w:id="632"/>
    </w:p>
    <w:p w:rsidRPr="007F0AF4" w:rsidR="00BB621F" w:rsidP="00DE4D8E" w:rsidRDefault="00521D38" w14:paraId="6725B5B8" w14:textId="77777777">
      <w:pPr>
        <w:pStyle w:val="Handbook111"/>
      </w:pPr>
      <w:bookmarkStart w:name="_Ref461282278" w:id="633"/>
      <w:r>
        <w:t xml:space="preserve">If, in any Match, the maximum number of overs in an innings reduced under Rule </w:t>
      </w:r>
      <w:r>
        <w:fldChar w:fldCharType="begin"/>
      </w:r>
      <w:r>
        <w:instrText xml:space="preserve"> REF _Ref461462078 \r \h  \* MERGEFORMAT </w:instrText>
      </w:r>
      <w:r>
        <w:fldChar w:fldCharType="separate"/>
      </w:r>
      <w:r>
        <w:rPr>
          <w:b/>
          <w:bCs/>
          <w:lang w:val="en-US"/>
        </w:rPr>
        <w:fldChar w:fldCharType="begin"/>
      </w:r>
      <w:r>
        <w:instrText xml:space="preserve"> REF _Ref182627501 \w \h </w:instrText>
      </w:r>
      <w:r>
        <w:rPr>
          <w:b/>
          <w:bCs/>
          <w:lang w:val="en-US"/>
        </w:rPr>
      </w:r>
      <w:r>
        <w:rPr>
          <w:b/>
          <w:bCs/>
          <w:lang w:val="en-US"/>
        </w:rPr>
        <w:fldChar w:fldCharType="separate"/>
      </w:r>
      <w:r>
        <w:t>9.10</w:t>
      </w:r>
      <w:r>
        <w:rPr>
          <w:b/>
          <w:bCs/>
          <w:lang w:val="en-US"/>
        </w:rPr>
        <w:fldChar w:fldCharType="end"/>
      </w:r>
      <w:r>
        <w:fldChar w:fldCharType="end"/>
      </w:r>
      <w:r>
        <w:t xml:space="preserve"> or Rule </w:t>
      </w:r>
      <w:r>
        <w:fldChar w:fldCharType="begin"/>
      </w:r>
      <w:r>
        <w:instrText xml:space="preserve"> REF _Ref239751509 \w \h </w:instrText>
      </w:r>
      <w:r>
        <w:fldChar w:fldCharType="separate"/>
      </w:r>
      <w:r>
        <w:t>9.11</w:t>
      </w:r>
      <w:r>
        <w:fldChar w:fldCharType="end"/>
      </w:r>
      <w:r>
        <w:t xml:space="preserve"> </w:t>
      </w:r>
      <w:r>
        <w:fldChar w:fldCharType="begin"/>
      </w:r>
      <w:r>
        <w:instrText xml:space="preserve"> REF _Ref461462603 \r \h  \* MERGEFORMAT </w:instrText>
      </w:r>
      <w:r>
        <w:fldChar w:fldCharType="separate"/>
      </w:r>
      <w:r>
        <w:fldChar w:fldCharType="end"/>
      </w:r>
      <w:r>
        <w:t xml:space="preserve">, and, at the time the maximum number of overs is reduced a Player has already bowled more overs than the Player is allowed to bowl under Rule </w:t>
      </w:r>
      <w:r>
        <w:fldChar w:fldCharType="begin"/>
      </w:r>
      <w:r>
        <w:instrText xml:space="preserve"> REF _Ref461462621 \r \h  \* MERGEFORMAT </w:instrText>
      </w:r>
      <w:r>
        <w:fldChar w:fldCharType="separate"/>
      </w:r>
      <w:r>
        <w:t>9.15.2</w:t>
      </w:r>
      <w:r>
        <w:fldChar w:fldCharType="end"/>
      </w:r>
      <w:r>
        <w:t xml:space="preserve"> and Rule </w:t>
      </w:r>
      <w:r>
        <w:fldChar w:fldCharType="begin"/>
      </w:r>
      <w:r>
        <w:instrText xml:space="preserve"> REF _Ref461462628 \r \h  \* MERGEFORMAT </w:instrText>
      </w:r>
      <w:r>
        <w:fldChar w:fldCharType="separate"/>
      </w:r>
      <w:r>
        <w:t>9.15.3</w:t>
      </w:r>
      <w:r>
        <w:fldChar w:fldCharType="end"/>
      </w:r>
      <w:r>
        <w:t xml:space="preserve">, the side fielding will not be in breach of Rule </w:t>
      </w:r>
      <w:r>
        <w:fldChar w:fldCharType="begin"/>
      </w:r>
      <w:r>
        <w:instrText xml:space="preserve"> REF _Ref461462621 \w \h  \* MERGEFORMAT </w:instrText>
      </w:r>
      <w:r>
        <w:fldChar w:fldCharType="separate"/>
      </w:r>
      <w:r>
        <w:t>9.15.2</w:t>
      </w:r>
      <w:r>
        <w:fldChar w:fldCharType="end"/>
      </w:r>
      <w:r>
        <w:t>, but that Player cannot bowl again in the innings.</w:t>
      </w:r>
      <w:bookmarkEnd w:id="633"/>
    </w:p>
    <w:p w:rsidRPr="007F0AF4" w:rsidR="00FC51EB" w:rsidP="00DE4D8E" w:rsidRDefault="00174B64" w14:paraId="2CB953BF" w14:textId="77777777">
      <w:pPr>
        <w:pStyle w:val="Handbook111"/>
      </w:pPr>
      <w:r>
        <w:t>For the purposes of Rule </w:t>
      </w:r>
      <w:r>
        <w:fldChar w:fldCharType="begin"/>
      </w:r>
      <w:r>
        <w:instrText xml:space="preserve"> REF _Ref461282278 \w \h  \* MERGEFORMAT </w:instrText>
      </w:r>
      <w:r>
        <w:fldChar w:fldCharType="separate"/>
      </w:r>
      <w:r>
        <w:t>9.15.4</w:t>
      </w:r>
      <w:r>
        <w:fldChar w:fldCharType="end"/>
      </w:r>
      <w:r>
        <w:t>, if a Player to whom the Rule applies was part way through an over when play was interrupted, then the Player must be replaced and another Player must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BD19D5" w:rsidP="00DE4D8E" w:rsidRDefault="004A49EF" w14:paraId="5CCEA28C" w14:textId="77777777">
      <w:pPr>
        <w:pStyle w:val="Handbook111"/>
      </w:pPr>
      <w:r>
        <w:t>If a Player bowls more than the allowed number of overs, all previous events stand, and as soon as the error is discovered the Captain must immediately have another Player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86493F" w:rsidP="00A60668" w:rsidRDefault="003636A5" w14:paraId="7E3EBEBB" w14:textId="77777777">
      <w:pPr>
        <w:pStyle w:val="Handbook11"/>
      </w:pPr>
      <w:bookmarkStart w:name="_Ref461282799" w:id="634"/>
      <w:bookmarkStart w:name="_Toc494235861" w:id="635"/>
      <w:bookmarkStart w:name="_Toc46648303" w:id="636"/>
      <w:bookmarkStart w:name="_Toc239700415" w:id="637"/>
      <w:r>
        <w:t>Fast short pitched bowling</w:t>
      </w:r>
      <w:bookmarkEnd w:id="634"/>
      <w:bookmarkEnd w:id="635"/>
      <w:bookmarkEnd w:id="636"/>
      <w:bookmarkEnd w:id="637"/>
    </w:p>
    <w:p w:rsidRPr="007F0AF4" w:rsidR="0086493F" w:rsidP="00DE4D8E" w:rsidRDefault="0086493F" w14:paraId="4827FF06" w14:textId="77777777">
      <w:pPr>
        <w:pStyle w:val="Handbook111"/>
      </w:pPr>
      <w:r>
        <w:t>Law 41.6 is replaced by this Rule </w:t>
      </w:r>
      <w:r>
        <w:fldChar w:fldCharType="begin"/>
      </w:r>
      <w:r>
        <w:instrText xml:space="preserve"> REF _Ref461282799 \w \h  \* MERGEFORMAT </w:instrText>
      </w:r>
      <w:r>
        <w:fldChar w:fldCharType="separate"/>
      </w:r>
      <w:r>
        <w:t>9.16</w:t>
      </w:r>
      <w:r>
        <w:fldChar w:fldCharType="end"/>
      </w:r>
      <w:r>
        <w:t>.</w:t>
      </w:r>
    </w:p>
    <w:p w:rsidRPr="007F0AF4" w:rsidR="0086493F" w:rsidP="00DE4D8E" w:rsidRDefault="0086493F" w14:paraId="416F6305" w14:textId="77777777">
      <w:pPr>
        <w:pStyle w:val="Handbook111"/>
      </w:pPr>
      <w:bookmarkStart w:name="_Ref461458581" w:id="638"/>
      <w:r>
        <w:t>For the purposes of this Rule </w:t>
      </w:r>
      <w:r>
        <w:fldChar w:fldCharType="begin"/>
      </w:r>
      <w:r>
        <w:instrText xml:space="preserve"> REF _Ref461282799 \w \h  \* MERGEFORMAT </w:instrText>
      </w:r>
      <w:r>
        <w:fldChar w:fldCharType="separate"/>
      </w:r>
      <w:r>
        <w:t>9.16</w:t>
      </w:r>
      <w:r>
        <w:fldChar w:fldCharType="end"/>
      </w:r>
      <w:r>
        <w:t xml:space="preserve">, </w:t>
      </w:r>
      <w:r>
        <w:rPr>
          <w:b/>
        </w:rPr>
        <w:t xml:space="preserve">fast short pitched delivery </w:t>
      </w:r>
      <w:r>
        <w:t>means a delivery, which after pitching, passes or would have passed above shoulder height of the batter standing upright in their normal guard position at the crease.</w:t>
      </w:r>
      <w:bookmarkEnd w:id="638"/>
    </w:p>
    <w:p w:rsidRPr="007F0AF4" w:rsidR="000F46D4" w:rsidP="00DC3AF3" w:rsidRDefault="00CB321B" w14:paraId="6936887C" w14:textId="77777777">
      <w:pPr>
        <w:pStyle w:val="Handbook111"/>
      </w:pPr>
      <w:bookmarkStart w:name="_Ref461459957" w:id="639"/>
      <w:r>
        <w:t>Subject to Rule </w:t>
      </w:r>
      <w:r>
        <w:fldChar w:fldCharType="begin"/>
      </w:r>
      <w:r>
        <w:instrText xml:space="preserve"> REF _Ref461460040 \w \h  \* MERGEFORMAT </w:instrText>
      </w:r>
      <w:r>
        <w:fldChar w:fldCharType="separate"/>
      </w:r>
      <w:r>
        <w:t>9.16.6</w:t>
      </w:r>
      <w:r>
        <w:fldChar w:fldCharType="end"/>
      </w:r>
      <w:r>
        <w:t>, a fast short-pitched delivery that passes above the head height of the striker standing upright at the popping crease shall be called a Wide by the Umpire.</w:t>
      </w:r>
    </w:p>
    <w:p w:rsidRPr="007F0AF4" w:rsidR="008123B9" w:rsidP="00DE4D8E" w:rsidRDefault="008123B9" w14:paraId="6C1EFCCC" w14:textId="77777777">
      <w:pPr>
        <w:pStyle w:val="Handbook111"/>
      </w:pPr>
      <w:bookmarkStart w:name="_Hlk46340135" w:id="640"/>
      <w:r>
        <w:t>A Player must not bowl more than 1 fast short-pitched delivery in an over.</w:t>
      </w:r>
      <w:bookmarkEnd w:id="639"/>
    </w:p>
    <w:p w:rsidRPr="007F0AF4" w:rsidR="008123B9" w:rsidP="00DE4D8E" w:rsidRDefault="004C4584" w14:paraId="7BD512B2" w14:textId="77777777">
      <w:pPr>
        <w:pStyle w:val="Handbook111"/>
      </w:pPr>
      <w:r>
        <w:t>The Umpire at the bowler’s end will advise the Player bowling and the batter on strike when a fast short-pitched delivery has been bowled.</w:t>
      </w:r>
    </w:p>
    <w:p w:rsidRPr="007F0AF4" w:rsidR="0086493F" w:rsidP="006D5AE5" w:rsidRDefault="0086493F" w14:paraId="383B28C8" w14:textId="77777777">
      <w:pPr>
        <w:pStyle w:val="Handbook111"/>
      </w:pPr>
      <w:bookmarkStart w:name="_Ref461460040" w:id="641"/>
      <w:r>
        <w:t xml:space="preserve">In the event of a Player bowling more than 1 fast short-pitched delivery in an over, either Umpire will call and signal No ball on each occasion regardless of whether or not the delivery would, but for this Rule </w:t>
      </w:r>
      <w:r>
        <w:fldChar w:fldCharType="begin"/>
      </w:r>
      <w:r>
        <w:instrText xml:space="preserve"> REF _Ref461460040 \n \h  \* MERGEFORMAT </w:instrText>
      </w:r>
      <w:r>
        <w:fldChar w:fldCharType="separate"/>
      </w:r>
      <w:r>
        <w:t>9.16.6</w:t>
      </w:r>
      <w:r>
        <w:fldChar w:fldCharType="end"/>
      </w:r>
      <w:r>
        <w:t>, have been a Wide.</w:t>
      </w:r>
      <w:bookmarkEnd w:id="641"/>
    </w:p>
    <w:p w:rsidRPr="007F0AF4" w:rsidR="004C4584" w:rsidP="004C4584" w:rsidRDefault="004C4584" w14:paraId="50984CB5" w14:textId="77777777">
      <w:pPr>
        <w:ind w:left="851"/>
        <w:rPr>
          <w:rFonts w:ascii="Helvetica" w:hAnsi="Helvetica"/>
          <w:i/>
          <w:sz w:val="18"/>
        </w:rPr>
      </w:pPr>
      <w:r>
        <w:rPr>
          <w:rFonts w:ascii="Helvetica" w:hAnsi="Helvetica"/>
          <w:i/>
          <w:sz w:val="18"/>
        </w:rPr>
        <w:t>Note: The Umpire’s signal to signify a No ball for a fast short pitched delivery will be to call and signal No ball and then tap the head with the other hand.</w:t>
      </w:r>
    </w:p>
    <w:p w:rsidRPr="007F0AF4" w:rsidR="00015197" w:rsidP="006D5AE5" w:rsidRDefault="00015197" w14:paraId="7DC3A39A" w14:textId="77777777">
      <w:pPr>
        <w:pStyle w:val="Handbook111"/>
      </w:pPr>
      <w:bookmarkStart w:name="_Ref461460017" w:id="642"/>
      <w:r>
        <w:t>If a Player bowls a No ball under Rule </w:t>
      </w:r>
      <w:r>
        <w:fldChar w:fldCharType="begin"/>
      </w:r>
      <w:r>
        <w:instrText xml:space="preserve"> REF _Ref461460040 \n \h  \* MERGEFORMAT </w:instrText>
      </w:r>
      <w:r>
        <w:fldChar w:fldCharType="separate"/>
      </w:r>
      <w:r>
        <w:t>9.16.6</w:t>
      </w:r>
      <w:r>
        <w:fldChar w:fldCharType="end"/>
      </w:r>
      <w:r>
        <w:t>, the Umpire that calls and signal No ball will inform the other umpire, the Captain of the fielding side and the batter on strike of what has occurred and caution the Player that the Player will not be permitted to bowl again in the innings if the Player bowls another such No ball.</w:t>
      </w:r>
    </w:p>
    <w:p w:rsidRPr="007F0AF4" w:rsidR="00015197" w:rsidP="00015197" w:rsidRDefault="00015197" w14:paraId="556841B5" w14:textId="77777777">
      <w:pPr>
        <w:pStyle w:val="Handbook111"/>
      </w:pPr>
      <w:bookmarkStart w:name="_Ref46233484" w:id="643"/>
      <w:r>
        <w:t>If a Player bowls 2 No balls under Rule </w:t>
      </w:r>
      <w:r>
        <w:fldChar w:fldCharType="begin"/>
      </w:r>
      <w:r>
        <w:instrText xml:space="preserve"> REF _Ref461460040 \n \h  \* MERGEFORMAT </w:instrText>
      </w:r>
      <w:r>
        <w:fldChar w:fldCharType="separate"/>
      </w:r>
      <w:r>
        <w:t>9.16.6</w:t>
      </w:r>
      <w:r>
        <w:fldChar w:fldCharType="end"/>
      </w:r>
      <w:r>
        <w:t xml:space="preserve"> in an innings the Player must not bowl again in the innings, including must not bowl any further deliveries in the over (which will be completed by another Player in accordance with Law 17.8 and Rule </w:t>
      </w:r>
      <w:r>
        <w:fldChar w:fldCharType="begin"/>
      </w:r>
      <w:r>
        <w:instrText xml:space="preserve"> REF _Ref46569627 \w \h  \* MERGEFORMAT </w:instrText>
      </w:r>
      <w:r>
        <w:fldChar w:fldCharType="separate"/>
      </w:r>
      <w:r>
        <w:t>6.21.2</w:t>
      </w:r>
      <w:r>
        <w:fldChar w:fldCharType="end"/>
      </w:r>
      <w:r>
        <w:t>).</w:t>
      </w:r>
      <w:bookmarkEnd w:id="643"/>
    </w:p>
    <w:p w:rsidRPr="007F0AF4" w:rsidR="00015197" w:rsidP="00015197" w:rsidRDefault="00015197" w14:paraId="1BAD92D9" w14:textId="77777777">
      <w:pPr>
        <w:pStyle w:val="Handbook111"/>
      </w:pPr>
      <w:r>
        <w:t>If a Player is suspended from bowling under Rule </w:t>
      </w:r>
      <w:r>
        <w:fldChar w:fldCharType="begin"/>
      </w:r>
      <w:r>
        <w:instrText xml:space="preserve"> REF _Ref46233484 \w \h  \* MERGEFORMAT </w:instrText>
      </w:r>
      <w:r>
        <w:fldChar w:fldCharType="separate"/>
      </w:r>
      <w:r>
        <w:t>9.16.8</w:t>
      </w:r>
      <w:r>
        <w:fldChar w:fldCharType="end"/>
      </w:r>
      <w:r>
        <w:t>, the Umpires must report the matter under Part 2.</w:t>
      </w:r>
    </w:p>
    <w:p w:rsidRPr="007F0AF4" w:rsidR="004A49EF" w:rsidP="00A60668" w:rsidRDefault="003A2E5D" w14:paraId="6CE75D5B" w14:textId="77777777">
      <w:pPr>
        <w:pStyle w:val="Handbook11"/>
      </w:pPr>
      <w:bookmarkStart w:name="_Toc46480221" w:id="644"/>
      <w:bookmarkStart w:name="_Toc46480524" w:id="645"/>
      <w:bookmarkStart w:name="_Toc46480222" w:id="646"/>
      <w:bookmarkStart w:name="_Toc46480525" w:id="647"/>
      <w:bookmarkStart w:name="_Ref453657331" w:id="648"/>
      <w:bookmarkStart w:name="_Toc494235862" w:id="649"/>
      <w:bookmarkStart w:name="_Toc46648304" w:id="650"/>
      <w:bookmarkStart w:name="_Toc239700416" w:id="651"/>
      <w:bookmarkEnd w:id="640"/>
      <w:bookmarkEnd w:id="642"/>
      <w:bookmarkEnd w:id="644"/>
      <w:bookmarkEnd w:id="645"/>
      <w:bookmarkEnd w:id="646"/>
      <w:bookmarkEnd w:id="647"/>
      <w:r>
        <w:t>Free Hit After a No ball</w:t>
      </w:r>
      <w:bookmarkEnd w:id="648"/>
      <w:bookmarkEnd w:id="649"/>
      <w:bookmarkEnd w:id="650"/>
      <w:bookmarkEnd w:id="651"/>
    </w:p>
    <w:p w:rsidRPr="007F0AF4" w:rsidR="00805ACC" w:rsidP="00DE4D8E" w:rsidRDefault="00805ACC" w14:paraId="02F553B0" w14:textId="77777777">
      <w:pPr>
        <w:pStyle w:val="Handbook111"/>
      </w:pPr>
      <w:r>
        <w:t xml:space="preserve">For the purposes of this Rule </w:t>
      </w:r>
      <w:r>
        <w:fldChar w:fldCharType="begin"/>
      </w:r>
      <w:r>
        <w:instrText xml:space="preserve"> REF _Ref453657331 \r \h  \* MERGEFORMAT </w:instrText>
      </w:r>
      <w:r>
        <w:fldChar w:fldCharType="separate"/>
      </w:r>
      <w:r>
        <w:t>9.17</w:t>
      </w:r>
      <w:r>
        <w:fldChar w:fldCharType="end"/>
      </w:r>
      <w:r>
        <w:t xml:space="preserve">, if a delivery is a </w:t>
      </w:r>
      <w:r>
        <w:rPr>
          <w:b/>
        </w:rPr>
        <w:t>free hit</w:t>
      </w:r>
      <w:r>
        <w:t xml:space="preserve"> delivery, neither Player batting will be capable of being out, except as a Player may be out following a No Ball call under Law 21.18, even if the delivery is called Wide.</w:t>
      </w:r>
    </w:p>
    <w:p w:rsidRPr="007F0AF4" w:rsidR="00805ACC" w:rsidP="00DE4D8E" w:rsidRDefault="00565469" w14:paraId="18984282" w14:textId="77777777">
      <w:pPr>
        <w:pStyle w:val="Handbook111"/>
      </w:pPr>
      <w:r>
        <w:t xml:space="preserve">The delivery following any No Ball will be a </w:t>
      </w:r>
      <w:r>
        <w:rPr>
          <w:b/>
        </w:rPr>
        <w:t>free hit</w:t>
      </w:r>
      <w:r>
        <w:t xml:space="preserve"> for the Player on strike.</w:t>
      </w:r>
    </w:p>
    <w:p w:rsidRPr="007F0AF4" w:rsidR="00E33A38" w:rsidP="00DE4D8E" w:rsidRDefault="00E33A38" w14:paraId="243C3838" w14:textId="77777777">
      <w:pPr>
        <w:pStyle w:val="Handbook111"/>
      </w:pPr>
      <w:r>
        <w:t>If a delivery which is a free hit is called No ball or Wide, the following delivery will also be a free hit for the Player on strike.</w:t>
      </w:r>
    </w:p>
    <w:p w:rsidRPr="007F0AF4" w:rsidR="00E33A38" w:rsidP="00DE4D8E" w:rsidRDefault="00E33A38" w14:paraId="35456F4C" w14:textId="77777777">
      <w:pPr>
        <w:pStyle w:val="Handbook111"/>
      </w:pPr>
      <w:r>
        <w:t>The Umpire at the bowler’s end will signal that the next delivery is to be a free hit by a circular motion of the arm above the head.</w:t>
      </w:r>
    </w:p>
    <w:p w:rsidRPr="007F0AF4" w:rsidR="004A49EF" w:rsidP="00DE4D8E" w:rsidRDefault="004A49EF" w14:paraId="43CB7DDE" w14:textId="77777777">
      <w:pPr>
        <w:pStyle w:val="Handbook111"/>
      </w:pPr>
      <w:r>
        <w:t>The free hit delivery will count as 1 delivery in the over unless it is called No ball or Wide.</w:t>
      </w:r>
    </w:p>
    <w:p w:rsidRPr="007F0AF4" w:rsidR="00E33A38" w:rsidP="00DE4D8E" w:rsidRDefault="00E33A38" w14:paraId="70A87D85" w14:textId="77777777">
      <w:pPr>
        <w:pStyle w:val="Handbook111"/>
      </w:pPr>
      <w:r>
        <w:t>For a free hit delivery, Players fielding must remain in the positions they were in when the previous delivery was bowled, unless a different Player is on strike for the free hit delivery.</w:t>
      </w:r>
    </w:p>
    <w:p w:rsidRPr="007F0AF4" w:rsidR="004A49EF" w:rsidP="00A60668" w:rsidRDefault="00E33A38" w14:paraId="0AE44949" w14:textId="77777777">
      <w:pPr>
        <w:pStyle w:val="Handbook11"/>
      </w:pPr>
      <w:bookmarkStart w:name="_Toc494235863" w:id="652"/>
      <w:bookmarkStart w:name="_Toc46648305" w:id="653"/>
      <w:bookmarkStart w:name="_Toc239700417" w:id="654"/>
      <w:r>
        <w:t>Wides</w:t>
      </w:r>
      <w:bookmarkEnd w:id="652"/>
      <w:bookmarkEnd w:id="653"/>
      <w:bookmarkEnd w:id="654"/>
    </w:p>
    <w:p w:rsidRPr="007F0AF4" w:rsidR="00E33A38" w:rsidP="001A7C15" w:rsidRDefault="00E33A38" w14:paraId="72DC33A2" w14:textId="77777777">
      <w:pPr>
        <w:ind w:left="851"/>
        <w:rPr>
          <w:rFonts w:ascii="Helvetica" w:hAnsi="Helvetica"/>
          <w:i/>
          <w:sz w:val="18"/>
        </w:rPr>
      </w:pPr>
      <w:r>
        <w:rPr>
          <w:rFonts w:ascii="Helvetica" w:hAnsi="Helvetica"/>
          <w:i/>
          <w:sz w:val="18"/>
        </w:rPr>
        <w:t xml:space="preserve">Note: Umpires are to apply very strict and consistent rulings with regard to Law 22 in order to prevent negative bowling wide of the wicket. </w:t>
      </w:r>
    </w:p>
    <w:p w:rsidRPr="007F0AF4" w:rsidR="0016686F" w:rsidP="00DE4D8E" w:rsidRDefault="0016686F" w14:paraId="04B5BDF3" w14:textId="77777777">
      <w:pPr>
        <w:pStyle w:val="Handbook111"/>
      </w:pPr>
      <w:r>
        <w:t xml:space="preserve">Subject to Law 22.4 and Rule </w:t>
      </w:r>
      <w:r>
        <w:fldChar w:fldCharType="begin"/>
      </w:r>
      <w:r>
        <w:instrText xml:space="preserve"> REF _Ref454612747 \r \h  \* MERGEFORMAT </w:instrText>
      </w:r>
      <w:r>
        <w:fldChar w:fldCharType="separate"/>
      </w:r>
      <w:r>
        <w:t>9.18.3</w:t>
      </w:r>
      <w:r>
        <w:fldChar w:fldCharType="end"/>
      </w:r>
      <w:r>
        <w:t>, in any Match a delivery will be called and signalled Wide if:</w:t>
      </w:r>
    </w:p>
    <w:p w:rsidRPr="007F0AF4" w:rsidR="004A49EF" w:rsidP="00C61463" w:rsidRDefault="004A49EF" w14:paraId="4B44BC90" w14:textId="77777777">
      <w:pPr>
        <w:pStyle w:val="Handbooka"/>
      </w:pPr>
      <w:bookmarkStart w:name="_Ref461460095" w:id="655"/>
      <w:r>
        <w:t>in the opinion of the umpire, it does not give the striker a reasonable opportunity to score</w:t>
      </w:r>
      <w:bookmarkEnd w:id="655"/>
      <w:r>
        <w:t>; or</w:t>
      </w:r>
    </w:p>
    <w:p w:rsidRPr="007F0AF4" w:rsidR="004A49EF" w:rsidP="00C61463" w:rsidRDefault="004A49EF" w14:paraId="2702BD60" w14:textId="77777777">
      <w:pPr>
        <w:pStyle w:val="Handbooka"/>
      </w:pPr>
      <w:r>
        <w:t>it passes the striker’s stumps outside the Wide marking.</w:t>
      </w:r>
    </w:p>
    <w:p w:rsidRPr="007F0AF4" w:rsidR="00635A00" w:rsidP="00C61463" w:rsidRDefault="00635A00" w14:paraId="2F27D648" w14:textId="77777777">
      <w:pPr>
        <w:pStyle w:val="Handbooka"/>
        <w:numPr>
          <w:ilvl w:val="0"/>
          <w:numId w:val="0"/>
        </w:numPr>
        <w:ind w:left="851"/>
      </w:pPr>
      <w:r>
        <w:t xml:space="preserve">Note: The location of all pitch markings are shown in  </w:t>
      </w:r>
      <w:r>
        <w:fldChar w:fldCharType="begin"/>
      </w:r>
      <w:r>
        <w:instrText xml:space="preserve"> REF _Ref494255754 \r \h  \* MERGEFORMAT </w:instrText>
      </w:r>
      <w:r>
        <w:fldChar w:fldCharType="separate"/>
      </w:r>
      <w:r>
        <w:t>Annexure C</w:t>
      </w:r>
      <w:r>
        <w:fldChar w:fldCharType="end"/>
      </w:r>
      <w:r>
        <w:t>.</w:t>
      </w:r>
    </w:p>
    <w:p w:rsidRPr="007F0AF4" w:rsidR="000F2B9D" w:rsidP="00DE4D8E" w:rsidRDefault="001B2316" w14:paraId="265449CC" w14:textId="77777777">
      <w:pPr>
        <w:pStyle w:val="Handbook111"/>
      </w:pPr>
      <w:r>
        <w:t xml:space="preserve">Subject to Law 22.4 and Rule </w:t>
      </w:r>
      <w:r>
        <w:fldChar w:fldCharType="begin"/>
      </w:r>
      <w:r>
        <w:instrText xml:space="preserve"> REF _Ref454612747 \r \h  \* MERGEFORMAT </w:instrText>
      </w:r>
      <w:r>
        <w:fldChar w:fldCharType="separate"/>
      </w:r>
      <w:r>
        <w:t>9.18.3</w:t>
      </w:r>
      <w:r>
        <w:fldChar w:fldCharType="end"/>
      </w:r>
      <w:r>
        <w:t>, a delivery on the leg side will be called and signalled Wide:</w:t>
      </w:r>
    </w:p>
    <w:p w:rsidRPr="007F0AF4" w:rsidR="004A49EF" w:rsidP="00C61463" w:rsidRDefault="000F2B9D" w14:paraId="0A9FCF16" w14:textId="77777777">
      <w:pPr>
        <w:pStyle w:val="Handbooka"/>
      </w:pPr>
      <w:r>
        <w:t>in any 1st Grade or 2nd Grade Match if it passes to the leg side of the striker’s stumps and the striker’s body; and</w:t>
      </w:r>
    </w:p>
    <w:p w:rsidRPr="007F0AF4" w:rsidR="004A49EF" w:rsidP="00C61463" w:rsidRDefault="000F2B9D" w14:paraId="2FD82668" w14:textId="77777777">
      <w:pPr>
        <w:pStyle w:val="Handbooka"/>
      </w:pPr>
      <w:r>
        <w:t>in any Women’s, 3rd, 4th, 5th &amp; 6th Grade Match if it passes outside the striker’s body and continues to pass outside of the leg side protected area marking.</w:t>
      </w:r>
    </w:p>
    <w:p w:rsidRPr="007F0AF4" w:rsidR="000F2B9D" w:rsidP="00393254" w:rsidRDefault="001B2316" w14:paraId="12462C17" w14:textId="77777777">
      <w:pPr>
        <w:ind w:left="851"/>
        <w:rPr>
          <w:rFonts w:ascii="Helvetica" w:hAnsi="Helvetica"/>
          <w:i/>
          <w:sz w:val="18"/>
        </w:rPr>
      </w:pPr>
      <w:r>
        <w:rPr>
          <w:rFonts w:ascii="Helvetica" w:hAnsi="Helvetica"/>
          <w:i/>
          <w:sz w:val="18"/>
        </w:rPr>
        <w:t xml:space="preserve">Note: The location of all pitch markings is shown in </w:t>
      </w:r>
      <w:r>
        <w:rPr>
          <w:rFonts w:ascii="Helvetica" w:hAnsi="Helvetica"/>
          <w:i/>
          <w:sz w:val="18"/>
        </w:rPr>
        <w:fldChar w:fldCharType="begin"/>
      </w:r>
      <w:r>
        <w:rPr>
          <w:rFonts w:ascii="Helvetica" w:hAnsi="Helvetica"/>
          <w:i/>
          <w:sz w:val="18"/>
        </w:rPr>
        <w:instrText xml:space="preserve"> REF _Ref494255754 \r \h  \* MERGEFORMAT </w:instrText>
      </w:r>
      <w:r>
        <w:rPr>
          <w:rFonts w:ascii="Helvetica" w:hAnsi="Helvetica"/>
          <w:i/>
          <w:sz w:val="18"/>
        </w:rPr>
      </w:r>
      <w:r>
        <w:rPr>
          <w:rFonts w:ascii="Helvetica" w:hAnsi="Helvetica"/>
          <w:i/>
          <w:sz w:val="18"/>
        </w:rPr>
        <w:fldChar w:fldCharType="separate"/>
      </w:r>
      <w:r>
        <w:rPr>
          <w:rFonts w:ascii="Helvetica" w:hAnsi="Helvetica"/>
          <w:i/>
          <w:sz w:val="18"/>
        </w:rPr>
        <w:t>Annexure C</w:t>
      </w:r>
      <w:r>
        <w:rPr>
          <w:rFonts w:ascii="Helvetica" w:hAnsi="Helvetica"/>
          <w:i/>
          <w:sz w:val="18"/>
        </w:rPr>
        <w:fldChar w:fldCharType="end"/>
      </w:r>
      <w:r>
        <w:rPr>
          <w:rFonts w:ascii="Helvetica" w:hAnsi="Helvetica"/>
          <w:i/>
          <w:sz w:val="18"/>
        </w:rPr>
        <w:t>.</w:t>
      </w:r>
    </w:p>
    <w:p w:rsidRPr="007F0AF4" w:rsidR="005A611B" w:rsidP="00C56F9A" w:rsidRDefault="003975DB" w14:paraId="29162CB3" w14:textId="77777777">
      <w:pPr>
        <w:pStyle w:val="Handbook111"/>
      </w:pPr>
      <w:bookmarkStart w:name="_Ref454612747" w:id="656"/>
      <w:r>
        <w:t>In addition to Law 22.4, a delivery will not be called and signalled Wide in any Match if:</w:t>
      </w:r>
    </w:p>
    <w:p w:rsidRPr="007F0AF4" w:rsidR="00A248EF" w:rsidP="00C61463" w:rsidRDefault="00AB588F" w14:paraId="52BD874C" w14:textId="77777777">
      <w:pPr>
        <w:pStyle w:val="Handbooka"/>
      </w:pPr>
      <w:r>
        <w:rPr>
          <w:highlight w:val="yellow"/>
        </w:rPr>
        <w:t>the ball passes between the striker and the stumps; or</w:t>
      </w:r>
    </w:p>
    <w:p w:rsidRPr="007F0AF4" w:rsidR="004A49EF" w:rsidP="00C61463" w:rsidRDefault="00C56F9A" w14:paraId="4BFC5842" w14:textId="77777777">
      <w:pPr>
        <w:pStyle w:val="Handbooka"/>
      </w:pPr>
      <w:r>
        <w:t>the striker moves toward the offside and, in the Umpire’s opinion, the ball would have made contact with the striker in a normal batting position.</w:t>
      </w:r>
      <w:bookmarkEnd w:id="656"/>
    </w:p>
    <w:p w:rsidRPr="007F0AF4" w:rsidR="003975DB" w:rsidP="00A60668" w:rsidRDefault="003975DB" w14:paraId="2AD2BA2A" w14:textId="77777777">
      <w:pPr>
        <w:pStyle w:val="Handbook11"/>
      </w:pPr>
      <w:bookmarkStart w:name="_Ref463255131" w:id="657"/>
      <w:bookmarkStart w:name="_Toc494235864" w:id="658"/>
      <w:bookmarkStart w:name="_Toc46648306" w:id="659"/>
      <w:bookmarkStart w:name="_Toc239700418" w:id="660"/>
      <w:r>
        <w:t>The result</w:t>
      </w:r>
      <w:bookmarkEnd w:id="657"/>
      <w:bookmarkEnd w:id="658"/>
      <w:bookmarkEnd w:id="659"/>
      <w:bookmarkEnd w:id="660"/>
    </w:p>
    <w:p w:rsidRPr="007F0AF4" w:rsidR="003975DB" w:rsidP="002C4657" w:rsidRDefault="003975DB" w14:paraId="713C9D18" w14:textId="77777777">
      <w:pPr>
        <w:pStyle w:val="Handbook111"/>
        <w:ind w:left="851"/>
      </w:pPr>
      <w:r>
        <w:t xml:space="preserve">Subject to Rule </w:t>
      </w:r>
      <w:r>
        <w:fldChar w:fldCharType="begin"/>
      </w:r>
      <w:r>
        <w:instrText xml:space="preserve"> REF _Ref461462691 \r \h  \* MERGEFORMAT </w:instrText>
      </w:r>
      <w:r>
        <w:fldChar w:fldCharType="separate"/>
      </w:r>
      <w:r>
        <w:t>9.4</w:t>
      </w:r>
      <w:r>
        <w:fldChar w:fldCharType="end"/>
      </w:r>
      <w:r>
        <w:t xml:space="preserve"> and Rule </w:t>
      </w:r>
      <w:r>
        <w:fldChar w:fldCharType="begin"/>
      </w:r>
      <w:r>
        <w:instrText xml:space="preserve"> REF _Ref524459973 \w \h  \* MERGEFORMAT </w:instrText>
      </w:r>
      <w:r>
        <w:fldChar w:fldCharType="separate"/>
      </w:r>
      <w:r>
        <w:t>9.19.5</w:t>
      </w:r>
      <w:r>
        <w:fldChar w:fldCharType="end"/>
      </w:r>
      <w:r>
        <w:t>, in accordance with Law 16.2, at the end of a Match, the side which has scored a total of runs in its innings in excess of those scored in the completed innings of the competing side, wins the Match.</w:t>
      </w:r>
    </w:p>
    <w:p w:rsidRPr="007F0AF4" w:rsidR="004A49EF" w:rsidP="002C4657" w:rsidRDefault="00165B8B" w14:paraId="3D6398A1" w14:textId="77777777">
      <w:pPr>
        <w:pStyle w:val="Handbook111"/>
        <w:ind w:left="851"/>
      </w:pPr>
      <w:r>
        <w:t>Subject to Rule </w:t>
      </w:r>
      <w:r>
        <w:fldChar w:fldCharType="begin"/>
      </w:r>
      <w:r>
        <w:instrText xml:space="preserve"> REF _Ref180557001 \w \h  \* MERGEFORMAT </w:instrText>
      </w:r>
      <w:r>
        <w:fldChar w:fldCharType="separate"/>
      </w:r>
      <w:r>
        <w:t>9.20</w:t>
      </w:r>
      <w:r>
        <w:fldChar w:fldCharType="end"/>
      </w:r>
      <w:r>
        <w:t xml:space="preserve">, if at the end of a Match the total of runs of both side’s completed innings the scores are equal, the result is a </w:t>
      </w:r>
      <w:r>
        <w:rPr>
          <w:b/>
        </w:rPr>
        <w:t>tie</w:t>
      </w:r>
      <w:r>
        <w:t xml:space="preserve"> regardless of the number of wickets which have fallen in either innings.</w:t>
      </w:r>
    </w:p>
    <w:p w:rsidRPr="007F0AF4" w:rsidR="000330C5" w:rsidP="00DE4D8E" w:rsidRDefault="000330C5" w14:paraId="30E33C85" w14:textId="77777777">
      <w:pPr>
        <w:pStyle w:val="Handbook111"/>
      </w:pPr>
      <w:r>
        <w:t xml:space="preserve">A Match that has ended but has not reached a result, including where minimum number of overs have not been bowled under Rule </w:t>
      </w:r>
      <w:r>
        <w:fldChar w:fldCharType="begin"/>
      </w:r>
      <w:r>
        <w:instrText xml:space="preserve"> REF _Ref461462691 \w \h  \* MERGEFORMAT </w:instrText>
      </w:r>
      <w:r>
        <w:fldChar w:fldCharType="separate"/>
      </w:r>
      <w:r>
        <w:t>9.4</w:t>
      </w:r>
      <w:r>
        <w:fldChar w:fldCharType="end"/>
      </w:r>
      <w:r>
        <w:t xml:space="preserve">, is a </w:t>
      </w:r>
      <w:r>
        <w:rPr>
          <w:b/>
        </w:rPr>
        <w:t>draw</w:t>
      </w:r>
      <w:r>
        <w:t>.</w:t>
      </w:r>
    </w:p>
    <w:p w:rsidRPr="007F0AF4" w:rsidR="00565AEA" w:rsidP="00DE4D8E" w:rsidRDefault="00565AEA" w14:paraId="1895809A" w14:textId="77777777">
      <w:pPr>
        <w:pStyle w:val="Handbook111"/>
      </w:pPr>
      <w:r>
        <w:t xml:space="preserve">A Match involving a Forfeit will be subject at all times to Rule </w:t>
      </w:r>
      <w:r>
        <w:fldChar w:fldCharType="begin"/>
      </w:r>
      <w:r>
        <w:instrText xml:space="preserve"> REF _Ref491376679 \w \h  \* MERGEFORMAT </w:instrText>
      </w:r>
      <w:r>
        <w:fldChar w:fldCharType="separate"/>
      </w:r>
      <w:r>
        <w:t>6.20.4</w:t>
      </w:r>
      <w:r>
        <w:fldChar w:fldCharType="end"/>
      </w:r>
      <w:r>
        <w:t>.</w:t>
      </w:r>
    </w:p>
    <w:p w:rsidRPr="007F0AF4" w:rsidR="004A49EF" w:rsidP="00DE4D8E" w:rsidRDefault="00E23CAB" w14:paraId="3A7355F5" w14:textId="77777777">
      <w:pPr>
        <w:pStyle w:val="Handbook111"/>
      </w:pPr>
      <w:bookmarkStart w:name="_Ref524459973" w:id="661"/>
      <w:r>
        <w:t xml:space="preserve">For the avoidance of doubt, all Matches, in all Grades, the </w:t>
      </w:r>
      <w:bookmarkStart w:name="_Hlk20073903" w:id="662"/>
      <w:r>
        <w:t xml:space="preserve">Duckworth Lewis Stern method </w:t>
      </w:r>
      <w:bookmarkEnd w:id="662"/>
      <w:r>
        <w:t>is to be used in determining results if, due to suspension of play after the start of the Match, the number of overs in the innings of either side has to be revised to a lesser number than originally allocated.</w:t>
      </w:r>
      <w:bookmarkEnd w:id="661"/>
    </w:p>
    <w:p w:rsidRPr="007F0AF4" w:rsidR="004A49EF" w:rsidP="0005380A" w:rsidRDefault="000F62ED" w14:paraId="75B572D0" w14:textId="77777777">
      <w:pPr>
        <w:ind w:left="851"/>
        <w:rPr>
          <w:rFonts w:ascii="Helvetica" w:hAnsi="Helvetica"/>
          <w:i/>
          <w:sz w:val="18"/>
          <w:szCs w:val="18"/>
        </w:rPr>
      </w:pPr>
      <w:r>
        <w:rPr>
          <w:rFonts w:ascii="Helvetica" w:hAnsi="Helvetica"/>
          <w:i/>
          <w:sz w:val="18"/>
          <w:szCs w:val="18"/>
        </w:rPr>
        <w:t xml:space="preserve">Note: Refer to Rule </w:t>
      </w:r>
      <w:r>
        <w:rPr>
          <w:i/>
          <w:iCs/>
          <w:sz w:val="18"/>
          <w:szCs w:val="16"/>
        </w:rPr>
        <w:fldChar w:fldCharType="begin"/>
      </w:r>
      <w:r>
        <w:rPr>
          <w:i/>
          <w:iCs/>
          <w:sz w:val="18"/>
          <w:szCs w:val="16"/>
        </w:rPr>
        <w:instrText xml:space="preserve"> REF _Ref46481598 \w \h  \* MERGEFORMAT </w:instrText>
      </w:r>
      <w:r>
        <w:rPr>
          <w:i/>
          <w:iCs/>
          <w:sz w:val="18"/>
          <w:szCs w:val="16"/>
        </w:rPr>
      </w:r>
      <w:r>
        <w:rPr>
          <w:i/>
          <w:iCs/>
          <w:sz w:val="18"/>
          <w:szCs w:val="16"/>
        </w:rPr>
        <w:fldChar w:fldCharType="separate"/>
      </w:r>
      <w:r>
        <w:rPr>
          <w:i/>
          <w:iCs/>
          <w:sz w:val="18"/>
          <w:szCs w:val="16"/>
        </w:rPr>
        <w:t>6.7.7</w:t>
      </w:r>
      <w:r>
        <w:rPr>
          <w:i/>
          <w:iCs/>
          <w:sz w:val="18"/>
          <w:szCs w:val="16"/>
        </w:rPr>
        <w:fldChar w:fldCharType="end"/>
      </w:r>
      <w:r>
        <w:rPr>
          <w:rFonts w:ascii="Helvetica" w:hAnsi="Helvetica"/>
          <w:i/>
          <w:sz w:val="18"/>
          <w:szCs w:val="18"/>
        </w:rPr>
        <w:t xml:space="preserve"> for application of Duckworth Lewis Stern method.</w:t>
      </w:r>
    </w:p>
    <w:p w:rsidRPr="007F0AF4" w:rsidR="00013821" w:rsidP="00BF2003" w:rsidRDefault="00013821" w14:paraId="4D029B75" w14:textId="77777777">
      <w:pPr>
        <w:pStyle w:val="Handbook11"/>
      </w:pPr>
      <w:bookmarkStart w:name="_Ref180557001" w:id="663"/>
      <w:bookmarkStart w:name="_Toc239700419" w:id="664"/>
      <w:bookmarkStart w:name="_Hlk183231107" w:id="665"/>
      <w:bookmarkStart w:name="_Ref457896640" w:id="666"/>
      <w:bookmarkStart w:name="_Toc494235865" w:id="667"/>
      <w:bookmarkStart w:name="_Toc46648307" w:id="668"/>
      <w:r>
        <w:rPr>
          <w:highlight w:val="yellow"/>
        </w:rPr>
        <w:t>Tied Semi-Finals and Finals Matches</w:t>
      </w:r>
      <w:bookmarkEnd w:id="663"/>
      <w:bookmarkEnd w:id="664"/>
      <w:r>
        <w:t xml:space="preserve"> </w:t>
      </w:r>
    </w:p>
    <w:p w:rsidRPr="007F0AF4" w:rsidR="00013821" w:rsidP="00013821" w:rsidRDefault="00013821" w14:paraId="7812C81E" w14:textId="77777777">
      <w:pPr>
        <w:pStyle w:val="Handbook111"/>
      </w:pPr>
      <w:r>
        <w:rPr>
          <w:highlight w:val="yellow"/>
        </w:rPr>
        <w:t xml:space="preserve">If at the completion of both side’s innings in a Semi-Final or Final, the total runs of both sides completed innings are equal, the result will be determined by a ‘Super Over’ in accordance with Rule </w:t>
      </w:r>
      <w:r>
        <w:rPr>
          <w:highlight w:val="yellow"/>
        </w:rPr>
        <w:fldChar w:fldCharType="begin"/>
      </w:r>
      <w:r>
        <w:rPr>
          <w:highlight w:val="yellow"/>
        </w:rPr>
        <w:instrText xml:space="preserve"> REF _Ref180555707 \r \h  \* MERGEFORMAT </w:instrText>
      </w:r>
      <w:r>
        <w:rPr>
          <w:highlight w:val="yellow"/>
        </w:rPr>
      </w:r>
      <w:r>
        <w:rPr>
          <w:highlight w:val="yellow"/>
        </w:rPr>
        <w:fldChar w:fldCharType="separate"/>
      </w:r>
      <w:r>
        <w:rPr>
          <w:highlight w:val="yellow"/>
        </w:rPr>
        <w:t>9.21</w:t>
      </w:r>
      <w:r>
        <w:rPr>
          <w:highlight w:val="yellow"/>
        </w:rPr>
        <w:fldChar w:fldCharType="end"/>
      </w:r>
      <w:r>
        <w:rPr>
          <w:highlight w:val="yellow"/>
        </w:rPr>
        <w:t>.</w:t>
      </w:r>
    </w:p>
    <w:p w:rsidRPr="007F0AF4" w:rsidR="00013821" w:rsidP="00013821" w:rsidRDefault="00013821" w14:paraId="03942754" w14:textId="77777777">
      <w:pPr>
        <w:pStyle w:val="Handbook111"/>
      </w:pPr>
      <w:bookmarkStart w:name="_Ref180557078" w:id="669"/>
      <w:r>
        <w:rPr>
          <w:highlight w:val="yellow"/>
        </w:rPr>
        <w:t>If a ‘Super Over’ cannot be completed due to time (see Rule </w:t>
      </w:r>
      <w:r>
        <w:rPr>
          <w:highlight w:val="yellow"/>
        </w:rPr>
        <w:fldChar w:fldCharType="begin"/>
      </w:r>
      <w:r>
        <w:rPr>
          <w:highlight w:val="yellow"/>
        </w:rPr>
        <w:instrText xml:space="preserve"> REF _Ref180555855 \r \h  \* MERGEFORMAT </w:instrText>
      </w:r>
      <w:r>
        <w:rPr>
          <w:highlight w:val="yellow"/>
        </w:rPr>
      </w:r>
      <w:r>
        <w:rPr>
          <w:highlight w:val="yellow"/>
        </w:rPr>
        <w:fldChar w:fldCharType="separate"/>
      </w:r>
      <w:r>
        <w:rPr>
          <w:highlight w:val="yellow"/>
        </w:rPr>
        <w:t>9.7</w:t>
      </w:r>
      <w:r>
        <w:rPr>
          <w:highlight w:val="yellow"/>
        </w:rPr>
        <w:fldChar w:fldCharType="end"/>
      </w:r>
      <w:r>
        <w:rPr>
          <w:highlight w:val="yellow"/>
        </w:rPr>
        <w:t xml:space="preserve">), weather, bad light or for any other reason, the Match will be deemed to be tied (see Rules </w:t>
      </w:r>
      <w:r>
        <w:rPr>
          <w:highlight w:val="yellow"/>
        </w:rPr>
        <w:fldChar w:fldCharType="begin"/>
      </w:r>
      <w:r>
        <w:rPr>
          <w:highlight w:val="yellow"/>
        </w:rPr>
        <w:instrText xml:space="preserve"> REF _Ref180556636 \r \h  \* MERGEFORMAT </w:instrText>
      </w:r>
      <w:r>
        <w:rPr>
          <w:highlight w:val="yellow"/>
        </w:rPr>
      </w:r>
      <w:r>
        <w:rPr>
          <w:highlight w:val="yellow"/>
        </w:rPr>
        <w:fldChar w:fldCharType="separate"/>
      </w:r>
      <w:r>
        <w:rPr>
          <w:highlight w:val="yellow"/>
        </w:rPr>
        <w:t>4.7.12</w:t>
      </w:r>
      <w:r>
        <w:rPr>
          <w:highlight w:val="yellow"/>
        </w:rPr>
        <w:fldChar w:fldCharType="end"/>
      </w:r>
      <w:r>
        <w:rPr>
          <w:highlight w:val="yellow"/>
        </w:rPr>
        <w:t xml:space="preserve"> and </w:t>
      </w:r>
      <w:r>
        <w:rPr>
          <w:highlight w:val="yellow"/>
        </w:rPr>
        <w:fldChar w:fldCharType="begin"/>
      </w:r>
      <w:r>
        <w:rPr>
          <w:highlight w:val="yellow"/>
        </w:rPr>
        <w:instrText xml:space="preserve"> REF _Ref180556711 \r \h  \* MERGEFORMAT </w:instrText>
      </w:r>
      <w:r>
        <w:rPr>
          <w:highlight w:val="yellow"/>
        </w:rPr>
      </w:r>
      <w:r>
        <w:rPr>
          <w:highlight w:val="yellow"/>
        </w:rPr>
        <w:fldChar w:fldCharType="separate"/>
      </w:r>
      <w:r>
        <w:rPr>
          <w:highlight w:val="yellow"/>
        </w:rPr>
        <w:t>4.7.18</w:t>
      </w:r>
      <w:r>
        <w:rPr>
          <w:highlight w:val="yellow"/>
        </w:rPr>
        <w:fldChar w:fldCharType="end"/>
      </w:r>
      <w:r>
        <w:rPr>
          <w:highlight w:val="yellow"/>
        </w:rPr>
        <w:t>).</w:t>
      </w:r>
      <w:bookmarkEnd w:id="669"/>
    </w:p>
    <w:p w:rsidRPr="007F0AF4" w:rsidR="00013821" w:rsidP="00013821" w:rsidRDefault="00013821" w14:paraId="65B581E1" w14:textId="77777777">
      <w:pPr>
        <w:pStyle w:val="Handbook11"/>
      </w:pPr>
      <w:bookmarkStart w:name="_Ref180555707" w:id="670"/>
      <w:bookmarkStart w:name="_Toc239700420" w:id="671"/>
      <w:bookmarkStart w:name="_Hlk182020662" w:id="672"/>
      <w:r>
        <w:rPr>
          <w:highlight w:val="yellow"/>
        </w:rPr>
        <w:t>Procedure for the Super Over</w:t>
      </w:r>
      <w:bookmarkEnd w:id="670"/>
      <w:bookmarkEnd w:id="671"/>
    </w:p>
    <w:p w:rsidRPr="007F0AF4" w:rsidR="00013821" w:rsidP="00013821" w:rsidRDefault="00013821" w14:paraId="7F446FB3" w14:textId="77777777">
      <w:pPr>
        <w:pStyle w:val="Handbook111"/>
      </w:pPr>
      <w:r>
        <w:rPr>
          <w:highlight w:val="yellow"/>
        </w:rPr>
        <w:t>If a 1 Day Competition Match is to be determined by a ‘Super Over’ each side bats for 1 over, and the side that scores the most runs from that over wins the Match.</w:t>
      </w:r>
    </w:p>
    <w:p w:rsidRPr="007F0AF4" w:rsidR="00013821" w:rsidP="00013821" w:rsidRDefault="00013821" w14:paraId="7F7E137E" w14:textId="77777777">
      <w:pPr>
        <w:pStyle w:val="Handbook111"/>
      </w:pPr>
      <w:r>
        <w:rPr>
          <w:highlight w:val="yellow"/>
        </w:rPr>
        <w:t xml:space="preserve">If both sides score the same number of runs from their respective overs under Rule </w:t>
      </w:r>
      <w:r>
        <w:rPr>
          <w:highlight w:val="yellow"/>
        </w:rPr>
        <w:fldChar w:fldCharType="begin"/>
      </w:r>
      <w:r>
        <w:rPr>
          <w:highlight w:val="yellow"/>
        </w:rPr>
        <w:instrText xml:space="preserve"> REF _Ref461517500 \r \h  \* MERGEFORMAT </w:instrText>
      </w:r>
      <w:r>
        <w:rPr>
          <w:highlight w:val="yellow"/>
        </w:rPr>
      </w:r>
      <w:r>
        <w:rPr>
          <w:highlight w:val="yellow"/>
        </w:rPr>
        <w:fldChar w:fldCharType="separate"/>
      </w:r>
      <w:r>
        <w:rPr>
          <w:highlight w:val="yellow"/>
        </w:rPr>
        <w:t>10.20.1</w:t>
      </w:r>
      <w:r>
        <w:rPr>
          <w:highlight w:val="yellow"/>
        </w:rPr>
        <w:fldChar w:fldCharType="end"/>
      </w:r>
      <w:r>
        <w:rPr>
          <w:highlight w:val="yellow"/>
        </w:rPr>
        <w:t xml:space="preserve"> (or any subsequent overs under this Rule </w:t>
      </w:r>
      <w:r>
        <w:rPr>
          <w:highlight w:val="yellow"/>
        </w:rPr>
        <w:fldChar w:fldCharType="begin"/>
      </w:r>
      <w:r>
        <w:rPr>
          <w:highlight w:val="yellow"/>
        </w:rPr>
        <w:instrText xml:space="preserve"> REF _Ref81025712 \r \h  \* MERGEFORMAT </w:instrText>
      </w:r>
      <w:r>
        <w:rPr>
          <w:highlight w:val="yellow"/>
        </w:rPr>
      </w:r>
      <w:r>
        <w:rPr>
          <w:highlight w:val="yellow"/>
        </w:rPr>
        <w:fldChar w:fldCharType="separate"/>
      </w:r>
      <w:r>
        <w:rPr>
          <w:highlight w:val="yellow"/>
        </w:rPr>
        <w:t>10.20.2</w:t>
      </w:r>
      <w:r>
        <w:rPr>
          <w:highlight w:val="yellow"/>
        </w:rPr>
        <w:fldChar w:fldCharType="end"/>
      </w:r>
      <w:r>
        <w:rPr>
          <w:highlight w:val="yellow"/>
        </w:rPr>
        <w:t>) each side will bat for another over, and the side that scores the most runs from that over wins the Match.</w:t>
      </w:r>
    </w:p>
    <w:p w:rsidRPr="007F0AF4" w:rsidR="00013821" w:rsidP="00013821" w:rsidRDefault="00013821" w14:paraId="22BED784" w14:textId="77777777">
      <w:pPr>
        <w:pStyle w:val="Handbook111"/>
      </w:pPr>
      <w:r>
        <w:rPr>
          <w:highlight w:val="yellow"/>
        </w:rPr>
        <w:t>The ‘Super Over’ will commence 5 minutes after the end of the second innings of the Match and there will be a 5-minute interval between each over of the Super Over regardless of how many overs are bowled.</w:t>
      </w:r>
    </w:p>
    <w:p w:rsidRPr="007F0AF4" w:rsidR="00013821" w:rsidP="00013821" w:rsidRDefault="00013821" w14:paraId="0E5E977B" w14:textId="77777777">
      <w:pPr>
        <w:pStyle w:val="Handbook111"/>
      </w:pPr>
      <w:r>
        <w:rPr>
          <w:highlight w:val="yellow"/>
        </w:rPr>
        <w:t>The ‘Super Over’ will continue on the same pitch as the first 2 innings of the Match were played on.</w:t>
      </w:r>
    </w:p>
    <w:p w:rsidRPr="007F0AF4" w:rsidR="00013821" w:rsidP="00013821" w:rsidRDefault="00013821" w14:paraId="5DE609D2" w14:textId="77777777">
      <w:pPr>
        <w:pStyle w:val="Handbook111"/>
      </w:pPr>
      <w:r>
        <w:rPr>
          <w:highlight w:val="yellow"/>
        </w:rPr>
        <w:t>The sides that batted second in the Match will bat first in the Super Over and in the event of subsequent overs being played under Rule </w:t>
      </w:r>
      <w:r>
        <w:rPr>
          <w:highlight w:val="yellow"/>
        </w:rPr>
        <w:fldChar w:fldCharType="begin"/>
      </w:r>
      <w:r>
        <w:rPr>
          <w:highlight w:val="yellow"/>
        </w:rPr>
        <w:instrText xml:space="preserve"> REF _Ref81025712 \r \h  \* MERGEFORMAT </w:instrText>
      </w:r>
      <w:r>
        <w:rPr>
          <w:highlight w:val="yellow"/>
        </w:rPr>
      </w:r>
      <w:r>
        <w:rPr>
          <w:highlight w:val="yellow"/>
        </w:rPr>
        <w:fldChar w:fldCharType="separate"/>
      </w:r>
      <w:r>
        <w:rPr>
          <w:highlight w:val="yellow"/>
        </w:rPr>
        <w:t>10.20.2</w:t>
      </w:r>
      <w:r>
        <w:rPr>
          <w:highlight w:val="yellow"/>
        </w:rPr>
        <w:fldChar w:fldCharType="end"/>
      </w:r>
      <w:r>
        <w:rPr>
          <w:highlight w:val="yellow"/>
        </w:rPr>
        <w:t>,</w:t>
      </w:r>
      <w:r>
        <w:rPr>
          <w:rFonts w:ascii="Arial" w:hAnsi="Arial" w:cs="Arial"/>
          <w:color w:val="000000"/>
          <w:sz w:val="27"/>
          <w:szCs w:val="27"/>
          <w:shd w:val="clear" w:color="auto" w:fill="FFFFFF"/>
        </w:rPr>
        <w:t xml:space="preserve"> </w:t>
      </w:r>
      <w:r>
        <w:rPr>
          <w:highlight w:val="yellow"/>
        </w:rPr>
        <w:t>the side batting second in the previous overs will bat first in the subsequent over.</w:t>
      </w:r>
    </w:p>
    <w:p w:rsidRPr="007F0AF4" w:rsidR="00013821" w:rsidP="00013821" w:rsidRDefault="00013821" w14:paraId="5D13A9B5" w14:textId="77777777">
      <w:pPr>
        <w:pStyle w:val="Handbook111"/>
      </w:pPr>
      <w:r>
        <w:rPr>
          <w:highlight w:val="yellow"/>
        </w:rPr>
        <w:t>Both overs will be bowled from the same end, and the first fielding side may choose the end, and if the Match continues under Rule </w:t>
      </w:r>
      <w:r>
        <w:rPr>
          <w:highlight w:val="yellow"/>
        </w:rPr>
        <w:fldChar w:fldCharType="begin"/>
      </w:r>
      <w:r>
        <w:rPr>
          <w:highlight w:val="yellow"/>
        </w:rPr>
        <w:instrText xml:space="preserve"> REF _Ref81025712 \r \h  \* MERGEFORMAT </w:instrText>
      </w:r>
      <w:r>
        <w:rPr>
          <w:highlight w:val="yellow"/>
        </w:rPr>
      </w:r>
      <w:r>
        <w:rPr>
          <w:highlight w:val="yellow"/>
        </w:rPr>
        <w:fldChar w:fldCharType="separate"/>
      </w:r>
      <w:r>
        <w:rPr>
          <w:highlight w:val="yellow"/>
        </w:rPr>
        <w:t>10.20.2</w:t>
      </w:r>
      <w:r>
        <w:rPr>
          <w:highlight w:val="yellow"/>
        </w:rPr>
        <w:fldChar w:fldCharType="end"/>
      </w:r>
      <w:r>
        <w:rPr>
          <w:highlight w:val="yellow"/>
        </w:rPr>
        <w:t>, the overs will be bowled from the opposite to end to which the last overs were bowled</w:t>
      </w:r>
    </w:p>
    <w:p w:rsidRPr="007F0AF4" w:rsidR="00013821" w:rsidP="00013821" w:rsidRDefault="00013821" w14:paraId="56627E96" w14:textId="77777777">
      <w:pPr>
        <w:pStyle w:val="Handbook111"/>
      </w:pPr>
      <w:r>
        <w:rPr>
          <w:highlight w:val="yellow"/>
        </w:rPr>
        <w:t>Both sides must use the ball it used during the Match.</w:t>
      </w:r>
    </w:p>
    <w:p w:rsidRPr="007F0AF4" w:rsidR="00013821" w:rsidP="00013821" w:rsidRDefault="00013821" w14:paraId="1B9F27AC" w14:textId="77777777">
      <w:pPr>
        <w:pStyle w:val="Handbook111"/>
      </w:pPr>
      <w:r>
        <w:rPr>
          <w:highlight w:val="yellow"/>
        </w:rPr>
        <w:t>Before the start of the ‘Super Over’ each side must advise the Umpires in writing of the Player who will bowl its over.</w:t>
      </w:r>
    </w:p>
    <w:p w:rsidRPr="007F0AF4" w:rsidR="00013821" w:rsidP="00013821" w:rsidRDefault="00013821" w14:paraId="43C1A988" w14:textId="77777777">
      <w:pPr>
        <w:pStyle w:val="Handbook111"/>
      </w:pPr>
      <w:r>
        <w:rPr>
          <w:highlight w:val="yellow"/>
        </w:rPr>
        <w:t>The Super Over is played with the same fielding restrictions as those in place for the final over of a 1 Day Competition Match.</w:t>
      </w:r>
    </w:p>
    <w:p w:rsidRPr="007F0AF4" w:rsidR="00013821" w:rsidP="00013821" w:rsidRDefault="00013821" w14:paraId="77919B26" w14:textId="77777777">
      <w:pPr>
        <w:pStyle w:val="Handbook111"/>
      </w:pPr>
      <w:r>
        <w:rPr>
          <w:highlight w:val="yellow"/>
        </w:rPr>
        <w:t>The Umpires will not change ends.</w:t>
      </w:r>
    </w:p>
    <w:p w:rsidRPr="007F0AF4" w:rsidR="00013821" w:rsidP="00013821" w:rsidRDefault="00013821" w14:paraId="27F9EB5B" w14:textId="77777777">
      <w:pPr>
        <w:pStyle w:val="Handbook111"/>
      </w:pPr>
      <w:r>
        <w:rPr>
          <w:highlight w:val="yellow"/>
        </w:rPr>
        <w:t>The loss of two wickets in the over ends a side’s over.</w:t>
      </w:r>
    </w:p>
    <w:p w:rsidRPr="007F0AF4" w:rsidR="00013821" w:rsidP="00013821" w:rsidRDefault="00013821" w14:paraId="39C6C0ED" w14:textId="77777777">
      <w:pPr>
        <w:pStyle w:val="Handbook111"/>
      </w:pPr>
      <w:r>
        <w:rPr>
          <w:highlight w:val="yellow"/>
        </w:rPr>
        <w:t>A batter dismissed in an over cannot bat in any subsequent over played under Rule </w:t>
      </w:r>
      <w:r>
        <w:rPr>
          <w:highlight w:val="yellow"/>
        </w:rPr>
        <w:fldChar w:fldCharType="begin"/>
      </w:r>
      <w:r>
        <w:rPr>
          <w:highlight w:val="yellow"/>
        </w:rPr>
        <w:instrText xml:space="preserve"> REF _Ref81025712 \r \h  \* MERGEFORMAT </w:instrText>
      </w:r>
      <w:r>
        <w:rPr>
          <w:highlight w:val="yellow"/>
        </w:rPr>
      </w:r>
      <w:r>
        <w:rPr>
          <w:highlight w:val="yellow"/>
        </w:rPr>
        <w:fldChar w:fldCharType="separate"/>
      </w:r>
      <w:r>
        <w:rPr>
          <w:highlight w:val="yellow"/>
        </w:rPr>
        <w:t>10.20.2</w:t>
      </w:r>
      <w:r>
        <w:rPr>
          <w:highlight w:val="yellow"/>
        </w:rPr>
        <w:fldChar w:fldCharType="end"/>
      </w:r>
      <w:r>
        <w:rPr>
          <w:highlight w:val="yellow"/>
        </w:rPr>
        <w:t>.</w:t>
      </w:r>
    </w:p>
    <w:p w:rsidRPr="007F0AF4" w:rsidR="00013821" w:rsidP="00013821" w:rsidRDefault="00013821" w14:paraId="18E406C9" w14:textId="77777777">
      <w:pPr>
        <w:pStyle w:val="Handbook111"/>
      </w:pPr>
      <w:r>
        <w:rPr>
          <w:highlight w:val="yellow"/>
        </w:rPr>
        <w:t>For the purposes of Law 17.6 and Law 17.8, all overs bowled in a Super Over are considered to be overs in the same innings, but are a separate innings to the innings of the Match played before the start of the Super Over (that is, a bowler who bowled the last over of an innings before the Super Over may bowl the first over in a Super Over, but if the Match continues under Rule </w:t>
      </w:r>
      <w:r>
        <w:rPr>
          <w:highlight w:val="yellow"/>
        </w:rPr>
        <w:fldChar w:fldCharType="begin"/>
      </w:r>
      <w:r>
        <w:rPr>
          <w:highlight w:val="yellow"/>
        </w:rPr>
        <w:instrText xml:space="preserve"> REF _Ref81025712 \r \h  \* MERGEFORMAT </w:instrText>
      </w:r>
      <w:r>
        <w:rPr>
          <w:highlight w:val="yellow"/>
        </w:rPr>
      </w:r>
      <w:r>
        <w:rPr>
          <w:highlight w:val="yellow"/>
        </w:rPr>
        <w:fldChar w:fldCharType="separate"/>
      </w:r>
      <w:r>
        <w:rPr>
          <w:highlight w:val="yellow"/>
        </w:rPr>
        <w:t>10.20.2</w:t>
      </w:r>
      <w:r>
        <w:rPr>
          <w:highlight w:val="yellow"/>
        </w:rPr>
        <w:fldChar w:fldCharType="end"/>
      </w:r>
      <w:r>
        <w:rPr>
          <w:highlight w:val="yellow"/>
        </w:rPr>
        <w:t>, the bowler cannot bowl 2 consecutive overs).</w:t>
      </w:r>
    </w:p>
    <w:p w:rsidRPr="007F0AF4" w:rsidR="004A49EF" w:rsidP="0095369B" w:rsidRDefault="00901D1A" w14:paraId="7EE519D1" w14:textId="77777777">
      <w:pPr>
        <w:pStyle w:val="Handbook11"/>
      </w:pPr>
      <w:bookmarkStart w:name="_Toc239700421" w:id="673"/>
      <w:bookmarkEnd w:id="665"/>
      <w:bookmarkEnd w:id="672"/>
      <w:r>
        <w:t>Competition Points</w:t>
      </w:r>
      <w:bookmarkEnd w:id="666"/>
      <w:bookmarkEnd w:id="667"/>
      <w:bookmarkEnd w:id="668"/>
      <w:bookmarkEnd w:id="673"/>
    </w:p>
    <w:tbl>
      <w:tblPr>
        <w:tblStyle w:val="LightList"/>
        <w:tblW w:w="0" w:type="auto"/>
        <w:tblInd w:w="959" w:type="dxa"/>
        <w:tblLook w:val="0000" w:firstRow="0" w:lastRow="0" w:firstColumn="0" w:lastColumn="0" w:noHBand="0" w:noVBand="0"/>
      </w:tblPr>
      <w:tblGrid>
        <w:gridCol w:w="3341"/>
        <w:gridCol w:w="772"/>
      </w:tblGrid>
      <w:tr w:rsidRPr="007F0AF4" w:rsidR="00901D1A" w:rsidTr="009256CB" w14:paraId="70785A9D"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3C3C3C" w:themeFill="background2" w:themeFillShade="40"/>
            <w:vAlign w:val="center"/>
          </w:tcPr>
          <w:p w:rsidRPr="007F0AF4" w:rsidR="00901D1A" w:rsidP="0095369B" w:rsidRDefault="00901D1A" w14:paraId="361C6E19" w14:textId="77777777">
            <w:pPr>
              <w:keepNext/>
              <w:rPr>
                <w:rFonts w:ascii="Helvetica" w:hAnsi="Helvetica" w:cs="Helvetica"/>
                <w:b/>
                <w:color w:val="FFFFFF" w:themeColor="background1"/>
                <w:sz w:val="18"/>
              </w:rPr>
            </w:pPr>
            <w:r>
              <w:rPr>
                <w:rFonts w:ascii="Helvetica" w:hAnsi="Helvetica" w:cs="Helvetica"/>
                <w:b/>
                <w:color w:val="FFFFFF" w:themeColor="background1"/>
                <w:sz w:val="18"/>
              </w:rPr>
              <w:t>Result</w:t>
            </w:r>
          </w:p>
        </w:tc>
        <w:tc>
          <w:tcPr>
            <w:tcW w:w="772" w:type="dxa"/>
            <w:shd w:val="clear" w:color="auto" w:fill="3C3C3C" w:themeFill="background2" w:themeFillShade="40"/>
            <w:vAlign w:val="center"/>
          </w:tcPr>
          <w:p w:rsidRPr="007F0AF4" w:rsidR="00901D1A" w:rsidP="0095369B" w:rsidRDefault="00901D1A" w14:paraId="7BB882A1"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b/>
                <w:color w:val="FFFFFF" w:themeColor="background1"/>
                <w:sz w:val="18"/>
              </w:rPr>
            </w:pPr>
            <w:r>
              <w:rPr>
                <w:rFonts w:ascii="Helvetica" w:hAnsi="Helvetica" w:cs="Helvetica"/>
                <w:b/>
                <w:color w:val="FFFFFF" w:themeColor="background1"/>
                <w:sz w:val="18"/>
              </w:rPr>
              <w:t>Points</w:t>
            </w:r>
          </w:p>
        </w:tc>
      </w:tr>
      <w:tr w:rsidRPr="007F0AF4" w:rsidR="00901D1A" w:rsidTr="009256CB" w14:paraId="7487AC81"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901D1A" w:rsidP="0095369B" w:rsidRDefault="00653C7A" w14:paraId="54392A40" w14:textId="77777777">
            <w:pPr>
              <w:keepNext/>
              <w:rPr>
                <w:rFonts w:ascii="Helvetica" w:hAnsi="Helvetica" w:cs="Helvetica"/>
                <w:sz w:val="18"/>
              </w:rPr>
            </w:pPr>
            <w:r>
              <w:rPr>
                <w:rFonts w:ascii="Helvetica" w:hAnsi="Helvetica" w:cs="Helvetica"/>
                <w:sz w:val="18"/>
              </w:rPr>
              <w:t>Side wins</w:t>
            </w:r>
          </w:p>
        </w:tc>
        <w:tc>
          <w:tcPr>
            <w:tcW w:w="772" w:type="dxa"/>
            <w:shd w:val="clear" w:color="auto" w:fill="D6D6D6" w:themeFill="text1" w:themeFillTint="33"/>
            <w:vAlign w:val="center"/>
          </w:tcPr>
          <w:p w:rsidRPr="007F0AF4" w:rsidR="00901D1A" w:rsidP="0095369B" w:rsidRDefault="00653C7A" w14:paraId="3016C4C6"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4</w:t>
            </w:r>
          </w:p>
        </w:tc>
      </w:tr>
      <w:tr w:rsidRPr="007F0AF4" w:rsidR="00901D1A" w:rsidTr="009256CB" w14:paraId="3794306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901D1A" w:rsidP="0095369B" w:rsidRDefault="00653C7A" w14:paraId="13F1C322" w14:textId="77777777">
            <w:pPr>
              <w:keepNext/>
              <w:rPr>
                <w:rFonts w:ascii="Helvetica" w:hAnsi="Helvetica" w:cs="Helvetica"/>
                <w:sz w:val="18"/>
              </w:rPr>
            </w:pPr>
            <w:r>
              <w:rPr>
                <w:rFonts w:ascii="Helvetica" w:hAnsi="Helvetica" w:cs="Helvetica"/>
                <w:sz w:val="18"/>
              </w:rPr>
              <w:t>Sides tie</w:t>
            </w:r>
          </w:p>
        </w:tc>
        <w:tc>
          <w:tcPr>
            <w:tcW w:w="772" w:type="dxa"/>
            <w:shd w:val="clear" w:color="auto" w:fill="ADADAD" w:themeFill="text1" w:themeFillTint="66"/>
            <w:vAlign w:val="center"/>
          </w:tcPr>
          <w:p w:rsidRPr="007F0AF4" w:rsidR="00901D1A" w:rsidP="0095369B" w:rsidRDefault="00653C7A" w14:paraId="3CD7A2FA"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901D1A" w:rsidTr="009256CB" w14:paraId="40A53884"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901D1A" w:rsidP="0095369B" w:rsidRDefault="00653C7A" w14:paraId="4B12BD1C" w14:textId="77777777">
            <w:pPr>
              <w:keepNext/>
              <w:rPr>
                <w:rFonts w:ascii="Helvetica" w:hAnsi="Helvetica" w:cs="Helvetica"/>
                <w:sz w:val="18"/>
              </w:rPr>
            </w:pPr>
            <w:r>
              <w:rPr>
                <w:rFonts w:ascii="Helvetica" w:hAnsi="Helvetica" w:cs="Helvetica"/>
                <w:sz w:val="18"/>
              </w:rPr>
              <w:t>Match drawn or abandoned</w:t>
            </w:r>
          </w:p>
        </w:tc>
        <w:tc>
          <w:tcPr>
            <w:tcW w:w="772" w:type="dxa"/>
            <w:shd w:val="clear" w:color="auto" w:fill="D6D6D6" w:themeFill="text1" w:themeFillTint="33"/>
            <w:vAlign w:val="center"/>
          </w:tcPr>
          <w:p w:rsidRPr="007F0AF4" w:rsidR="00901D1A" w:rsidP="0095369B" w:rsidRDefault="00653C7A" w14:paraId="28EDAA26"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901D1A" w:rsidTr="009256CB" w14:paraId="56FF4EA4"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901D1A" w:rsidP="0095369B" w:rsidRDefault="00901D1A" w14:paraId="1D75E916" w14:textId="77777777">
            <w:pPr>
              <w:keepNext/>
              <w:rPr>
                <w:rFonts w:ascii="Helvetica" w:hAnsi="Helvetica" w:cs="Helvetica"/>
                <w:sz w:val="18"/>
              </w:rPr>
            </w:pPr>
            <w:r>
              <w:rPr>
                <w:rFonts w:ascii="Helvetica" w:hAnsi="Helvetica" w:cs="Helvetica"/>
                <w:sz w:val="18"/>
              </w:rPr>
              <w:t>Side loses</w:t>
            </w:r>
          </w:p>
        </w:tc>
        <w:tc>
          <w:tcPr>
            <w:tcW w:w="772" w:type="dxa"/>
            <w:shd w:val="clear" w:color="auto" w:fill="ADADAD" w:themeFill="text1" w:themeFillTint="66"/>
            <w:vAlign w:val="center"/>
          </w:tcPr>
          <w:p w:rsidRPr="007F0AF4" w:rsidR="00901D1A" w:rsidP="0095369B" w:rsidRDefault="00653C7A" w14:paraId="4F7BAF42"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0</w:t>
            </w:r>
          </w:p>
        </w:tc>
      </w:tr>
    </w:tbl>
    <w:p w:rsidR="00074455" w:rsidP="00074455" w:rsidRDefault="00074455" w14:paraId="1B78D75A" w14:textId="77777777">
      <w:bookmarkStart w:name="_Ref464055473" w:id="674"/>
    </w:p>
    <w:p w:rsidRPr="007F0AF4" w:rsidR="009256CB" w:rsidP="00DE4D8E" w:rsidRDefault="009256CB" w14:paraId="05EA4F25" w14:textId="77777777">
      <w:pPr>
        <w:pStyle w:val="Handbook111"/>
      </w:pPr>
      <w:r>
        <w:t>In 1st Grade, 2nd Grade, 3rd Grade and 4th Grade Matches, bonus Competition Points will be awarded as follows:</w:t>
      </w:r>
      <w:bookmarkEnd w:id="674"/>
    </w:p>
    <w:p w:rsidRPr="007F0AF4" w:rsidR="009256CB" w:rsidP="00C61463" w:rsidRDefault="009256CB" w14:paraId="08EB01CE" w14:textId="77777777">
      <w:pPr>
        <w:pStyle w:val="Handbooka"/>
      </w:pPr>
      <w:r>
        <w:t>if the side that wins the Match achieves a run rate of 1.25 times or greater than that of the opposition that side will be awarded 1 additional Competition Point; and</w:t>
      </w:r>
    </w:p>
    <w:p w:rsidRPr="007F0AF4" w:rsidR="009256CB" w:rsidP="00C61463" w:rsidRDefault="00FB4AAF" w14:paraId="3AB0FAA0" w14:textId="77777777">
      <w:pPr>
        <w:pStyle w:val="Handbooka"/>
      </w:pPr>
      <w:r>
        <w:t>if the side that wins the Match achieves a run rate of 2 times or greater than that of the opposition that side will be awarded 2 additional Competition Points.</w:t>
      </w:r>
    </w:p>
    <w:p w:rsidRPr="007F0AF4" w:rsidR="009256CB" w:rsidP="00DE4D8E" w:rsidRDefault="009256CB" w14:paraId="328BAE35" w14:textId="77777777">
      <w:pPr>
        <w:pStyle w:val="Handbook111"/>
      </w:pPr>
      <w:r>
        <w:t>For the purposes of Rule </w:t>
      </w:r>
      <w:r>
        <w:fldChar w:fldCharType="begin"/>
      </w:r>
      <w:r>
        <w:instrText xml:space="preserve"> REF _Ref464055473 \r \h  \* MERGEFORMAT </w:instrText>
      </w:r>
      <w:r>
        <w:fldChar w:fldCharType="separate"/>
      </w:r>
      <w:r>
        <w:t>0</w:t>
      </w:r>
      <w:r>
        <w:fldChar w:fldCharType="end"/>
      </w:r>
      <w:r>
        <w:t>:</w:t>
      </w:r>
    </w:p>
    <w:p w:rsidRPr="007F0AF4" w:rsidR="009256CB" w:rsidP="00C61463" w:rsidRDefault="009256CB" w14:paraId="33A6F82D" w14:textId="34AB9128">
      <w:pPr>
        <w:pStyle w:val="Handbooka"/>
      </w:pPr>
      <w:r>
        <w:t>if a side is dismissed, its run rate will be calculated by dividing the runs scored in its innings by the maximum number of overs the side was entitled to receive in the Match (as adjusted under applicable); and</w:t>
      </w:r>
    </w:p>
    <w:p w:rsidRPr="007F0AF4" w:rsidR="009256CB" w:rsidP="00C61463" w:rsidRDefault="009256CB" w14:paraId="278BB6C8" w14:textId="77777777">
      <w:pPr>
        <w:pStyle w:val="Handbooka"/>
      </w:pPr>
      <w:r>
        <w:t>if a side is not dismissed, its run rate will be calculated by dividing the runs scored in its innings by the actual number of overs it received.</w:t>
      </w:r>
    </w:p>
    <w:p w:rsidRPr="007F0AF4" w:rsidR="00161ED8" w:rsidP="00F70892" w:rsidRDefault="00161ED8" w14:paraId="35EFE7BB" w14:textId="77777777">
      <w:pPr>
        <w:pStyle w:val="Handbook111"/>
      </w:pPr>
      <w:r>
        <w:t>Where:</w:t>
      </w:r>
    </w:p>
    <w:p w:rsidRPr="007F0AF4" w:rsidR="00161ED8" w:rsidP="00C61463" w:rsidRDefault="00161ED8" w14:paraId="4F99B8F0" w14:textId="77777777">
      <w:pPr>
        <w:pStyle w:val="Handbooka"/>
      </w:pPr>
      <w:r>
        <w:t>a Match is abandoned, but a result is achieved under the Duckworth Lewis Stern method, for calculating run rates for bonus Competition Points purposes side 1 will be accredited with side 2’s Par Score on abandonment off the same number of overs faced by side 2: or</w:t>
      </w:r>
    </w:p>
    <w:p w:rsidRPr="007F0AF4" w:rsidR="00161ED8" w:rsidP="00C61463" w:rsidRDefault="00161ED8" w14:paraId="5758BE61" w14:textId="77777777">
      <w:pPr>
        <w:pStyle w:val="Handbooka"/>
      </w:pPr>
      <w:r>
        <w:t>a Match is concluded but with Duckworth Lewis Stern method having been applied at an earlier point in the Match, for calculating run rates for bonus Competition Points purposes side 1 will be accredited with 1 run less than the final Target Score for side 2 off the total number of overs allocated to side 2 to reach the target.</w:t>
      </w:r>
    </w:p>
    <w:p w:rsidRPr="00CF3D66" w:rsidR="002E3984" w:rsidP="00074455" w:rsidRDefault="002E3984" w14:paraId="028C7E5C" w14:textId="77777777">
      <w:pPr>
        <w:pStyle w:val="Handbook11"/>
        <w:rPr>
          <w:highlight w:val="yellow"/>
        </w:rPr>
      </w:pPr>
      <w:bookmarkStart w:name="_Ref209120759" w:id="675"/>
      <w:bookmarkStart w:name="_Toc239700422" w:id="676"/>
      <w:r w:rsidRPr="00CF3D66">
        <w:rPr>
          <w:highlight w:val="yellow"/>
        </w:rPr>
        <w:t>Replacement Rule – Concussion</w:t>
      </w:r>
      <w:bookmarkEnd w:id="675"/>
      <w:bookmarkEnd w:id="676"/>
    </w:p>
    <w:p w:rsidRPr="00CF3D66" w:rsidR="002E3984" w:rsidP="002E3984" w:rsidRDefault="002E3984" w14:paraId="62D85135" w14:textId="77777777">
      <w:pPr>
        <w:pStyle w:val="Handbook111"/>
        <w:rPr>
          <w:highlight w:val="yellow"/>
        </w:rPr>
      </w:pPr>
      <w:bookmarkStart w:name="_Ref209034797" w:id="677"/>
      <w:r w:rsidRPr="00CF3D66">
        <w:rPr>
          <w:highlight w:val="yellow"/>
        </w:rPr>
        <w:t>A Player who becomes a Concussed Player may be replaced by another Player who:</w:t>
      </w:r>
      <w:bookmarkEnd w:id="677"/>
    </w:p>
    <w:p w:rsidRPr="00CF3D66" w:rsidR="002E3984" w:rsidP="00C61463" w:rsidRDefault="002E3984" w14:paraId="1FB04A88" w14:textId="77777777">
      <w:pPr>
        <w:pStyle w:val="Handbooka"/>
        <w:rPr>
          <w:highlight w:val="yellow"/>
        </w:rPr>
      </w:pPr>
      <w:r w:rsidRPr="00CF3D66">
        <w:rPr>
          <w:highlight w:val="yellow"/>
        </w:rPr>
        <w:t>has not been named on a Team Sheet for any other Match on that day;</w:t>
      </w:r>
    </w:p>
    <w:p w:rsidRPr="00CF3D66" w:rsidR="002E3984" w:rsidP="00C61463" w:rsidRDefault="002E3984" w14:paraId="4927F994" w14:textId="302A703D">
      <w:pPr>
        <w:pStyle w:val="Handbooka"/>
        <w:rPr>
          <w:highlight w:val="yellow"/>
        </w:rPr>
      </w:pPr>
      <w:r w:rsidRPr="00CF3D66">
        <w:rPr>
          <w:highlight w:val="yellow"/>
        </w:rPr>
        <w:t xml:space="preserve">is otherwise eligible to play in the Match in accordance with Part </w:t>
      </w:r>
      <w:r w:rsidRPr="00CF3D66" w:rsidR="00CF3D66">
        <w:rPr>
          <w:highlight w:val="yellow"/>
        </w:rPr>
        <w:fldChar w:fldCharType="begin"/>
      </w:r>
      <w:r w:rsidRPr="00CF3D66" w:rsidR="00CF3D66">
        <w:rPr>
          <w:highlight w:val="yellow"/>
        </w:rPr>
        <w:instrText xml:space="preserve"> REF _Ref457908919 \r \h </w:instrText>
      </w:r>
      <w:r w:rsidR="00CF3D66">
        <w:rPr>
          <w:highlight w:val="yellow"/>
        </w:rPr>
        <w:instrText xml:space="preserve"> \* MERGEFORMAT </w:instrText>
      </w:r>
      <w:r w:rsidRPr="00CF3D66" w:rsidR="00CF3D66">
        <w:rPr>
          <w:highlight w:val="yellow"/>
        </w:rPr>
      </w:r>
      <w:r w:rsidRPr="00CF3D66" w:rsidR="00CF3D66">
        <w:rPr>
          <w:highlight w:val="yellow"/>
        </w:rPr>
        <w:fldChar w:fldCharType="separate"/>
      </w:r>
      <w:r w:rsidRPr="00CF3D66" w:rsidR="00CF3D66">
        <w:rPr>
          <w:highlight w:val="yellow"/>
        </w:rPr>
        <w:t>5</w:t>
      </w:r>
      <w:r w:rsidRPr="00CF3D66" w:rsidR="00CF3D66">
        <w:rPr>
          <w:highlight w:val="yellow"/>
        </w:rPr>
        <w:fldChar w:fldCharType="end"/>
      </w:r>
      <w:r w:rsidRPr="00CF3D66">
        <w:rPr>
          <w:highlight w:val="yellow"/>
        </w:rPr>
        <w:t xml:space="preserve"> of these Rules; and</w:t>
      </w:r>
    </w:p>
    <w:p w:rsidRPr="00CF3D66" w:rsidR="002E3984" w:rsidP="00C61463" w:rsidRDefault="002E3984" w14:paraId="1D9E891F" w14:textId="77777777">
      <w:pPr>
        <w:pStyle w:val="Handbooka"/>
        <w:rPr>
          <w:highlight w:val="yellow"/>
        </w:rPr>
      </w:pPr>
      <w:r w:rsidRPr="00CF3D66">
        <w:rPr>
          <w:highlight w:val="yellow"/>
        </w:rPr>
        <w:t>to the extent practicable, is of a similar or no better level of skill and has a similar skillset, to the Concussed Player.</w:t>
      </w:r>
    </w:p>
    <w:p w:rsidRPr="00CF3D66" w:rsidR="002E3984" w:rsidP="002E3984" w:rsidRDefault="002E3984" w14:paraId="65FF2262" w14:textId="77777777">
      <w:pPr>
        <w:pStyle w:val="Handbook111"/>
        <w:rPr>
          <w:highlight w:val="yellow"/>
        </w:rPr>
      </w:pPr>
      <w:r w:rsidRPr="00CF3D66">
        <w:rPr>
          <w:highlight w:val="yellow"/>
        </w:rPr>
        <w:t>If a replacement Player replaces a Concussed Player:</w:t>
      </w:r>
    </w:p>
    <w:p w:rsidRPr="00CF3D66" w:rsidR="002E3984" w:rsidP="00C61463" w:rsidRDefault="002E3984" w14:paraId="07D6E551" w14:textId="77777777">
      <w:pPr>
        <w:pStyle w:val="Handbooka"/>
        <w:rPr>
          <w:highlight w:val="yellow"/>
        </w:rPr>
      </w:pPr>
      <w:r w:rsidRPr="00CF3D66">
        <w:rPr>
          <w:highlight w:val="yellow"/>
        </w:rPr>
        <w:t xml:space="preserve">the replacement Player must be identified to any Appointed Umpire(s) officiating in the Match and to the opposing side’s Captain before the replacement Player takes any part in the Match; </w:t>
      </w:r>
    </w:p>
    <w:p w:rsidRPr="00CF3D66" w:rsidR="002E3984" w:rsidP="00C61463" w:rsidRDefault="002E3984" w14:paraId="5A28147D" w14:textId="77777777">
      <w:pPr>
        <w:pStyle w:val="Handbooka"/>
        <w:rPr>
          <w:highlight w:val="yellow"/>
        </w:rPr>
      </w:pPr>
      <w:r w:rsidRPr="00CF3D66">
        <w:rPr>
          <w:highlight w:val="yellow"/>
        </w:rPr>
        <w:t>the names of the Concussed Player and the replacement Player must be recorded by the Appointed Umpire(s) (where applicable) and the Captain of the Concussed Player’s side, and forwarded to the Competitions Manager before 10pm on the day that is 3 days after the conclusion of the day’s play; and</w:t>
      </w:r>
    </w:p>
    <w:p w:rsidRPr="00CF3D66" w:rsidR="002E3984" w:rsidP="00C61463" w:rsidRDefault="002E3984" w14:paraId="4EA6E4DD" w14:textId="160D2A30">
      <w:pPr>
        <w:pStyle w:val="Handbooka"/>
        <w:rPr>
          <w:highlight w:val="yellow"/>
        </w:rPr>
      </w:pPr>
      <w:r w:rsidRPr="00CF3D66">
        <w:rPr>
          <w:highlight w:val="yellow"/>
        </w:rPr>
        <w:t xml:space="preserve">the Club of the Concussed Player must provide the Competitions Manager with an </w:t>
      </w:r>
      <w:r w:rsidRPr="00CF3D66">
        <w:rPr>
          <w:i/>
          <w:iCs/>
          <w:highlight w:val="yellow"/>
        </w:rPr>
        <w:t>Incident Report Form: Australian Cricket Community Concussion and Head Impact Guidelines</w:t>
      </w:r>
      <w:r w:rsidRPr="00CF3D66">
        <w:rPr>
          <w:highlight w:val="yellow"/>
        </w:rPr>
        <w:t xml:space="preserve"> (</w:t>
      </w:r>
      <w:r w:rsidRPr="00CF3D66">
        <w:rPr>
          <w:highlight w:val="yellow"/>
        </w:rPr>
        <w:fldChar w:fldCharType="begin"/>
      </w:r>
      <w:r w:rsidRPr="00CF3D66">
        <w:rPr>
          <w:highlight w:val="yellow"/>
        </w:rPr>
        <w:instrText xml:space="preserve"> REF _Ref209119671 \w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Annexure I.2</w:t>
      </w:r>
      <w:r w:rsidRPr="00CF3D66">
        <w:rPr>
          <w:highlight w:val="yellow"/>
        </w:rPr>
        <w:fldChar w:fldCharType="end"/>
      </w:r>
      <w:r w:rsidRPr="00CF3D66">
        <w:rPr>
          <w:highlight w:val="yellow"/>
        </w:rPr>
        <w:t>) for the Concussed Player before 10pm on the day that is 3 days after the conclusion of the day’s play.</w:t>
      </w:r>
    </w:p>
    <w:p w:rsidRPr="00CF3D66" w:rsidR="002E3984" w:rsidP="002E3984" w:rsidRDefault="002E3984" w14:paraId="73A6C9E0" w14:textId="77777777">
      <w:pPr>
        <w:pStyle w:val="Handbook111"/>
        <w:rPr>
          <w:highlight w:val="yellow"/>
        </w:rPr>
      </w:pPr>
      <w:r w:rsidRPr="00CF3D66">
        <w:rPr>
          <w:highlight w:val="yellow"/>
        </w:rPr>
        <w:t>The replacement Player must be included on the Team Sheet for the Match prior to the conclusion of the Match.</w:t>
      </w:r>
    </w:p>
    <w:p w:rsidRPr="00CF3D66" w:rsidR="002E3984" w:rsidP="002E3984" w:rsidRDefault="002E3984" w14:paraId="609B7D2D" w14:textId="77777777">
      <w:pPr>
        <w:pStyle w:val="Handbook111"/>
        <w:rPr>
          <w:highlight w:val="yellow"/>
        </w:rPr>
      </w:pPr>
      <w:bookmarkStart w:name="_Ref209034823" w:id="678"/>
      <w:r w:rsidRPr="00CF3D66">
        <w:rPr>
          <w:highlight w:val="yellow"/>
        </w:rPr>
        <w:t>If a Concussed Player becomes a Concussed Player while batting and retires their innings, and the side’s innings continues, the replacement Player may bat in the side’s innings either immediately following the Concussed Player’s retirement or following the fall of any subsequent wicket.</w:t>
      </w:r>
      <w:bookmarkEnd w:id="678"/>
    </w:p>
    <w:p w:rsidRPr="00CF3D66" w:rsidR="002E3984" w:rsidP="002E3984" w:rsidRDefault="002E3984" w14:paraId="481E0947" w14:textId="4509A020">
      <w:pPr>
        <w:pStyle w:val="Handbook111"/>
        <w:rPr>
          <w:highlight w:val="yellow"/>
        </w:rPr>
      </w:pPr>
      <w:r w:rsidRPr="00CF3D66">
        <w:rPr>
          <w:highlight w:val="yellow"/>
        </w:rPr>
        <w:t xml:space="preserve">For the purposes of Rule </w:t>
      </w:r>
      <w:r w:rsidRPr="00CF3D66">
        <w:rPr>
          <w:highlight w:val="yellow"/>
        </w:rPr>
        <w:fldChar w:fldCharType="begin"/>
      </w:r>
      <w:r w:rsidRPr="00CF3D66">
        <w:rPr>
          <w:highlight w:val="yellow"/>
        </w:rPr>
        <w:instrText xml:space="preserve"> REF _Ref209034482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9.1.3</w:t>
      </w:r>
      <w:r w:rsidRPr="00CF3D66">
        <w:rPr>
          <w:highlight w:val="yellow"/>
        </w:rPr>
        <w:fldChar w:fldCharType="end"/>
      </w:r>
      <w:r w:rsidRPr="00CF3D66">
        <w:rPr>
          <w:highlight w:val="yellow"/>
        </w:rPr>
        <w:t xml:space="preserve">, a Player replaced in accordance with Rule </w:t>
      </w:r>
      <w:r w:rsidRPr="00CF3D66">
        <w:rPr>
          <w:highlight w:val="yellow"/>
        </w:rPr>
        <w:fldChar w:fldCharType="begin"/>
      </w:r>
      <w:r w:rsidRPr="00CF3D66">
        <w:rPr>
          <w:highlight w:val="yellow"/>
        </w:rPr>
        <w:instrText xml:space="preserve"> REF _Ref209034797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9.23.1</w:t>
      </w:r>
      <w:r w:rsidRPr="00CF3D66">
        <w:rPr>
          <w:highlight w:val="yellow"/>
        </w:rPr>
        <w:fldChar w:fldCharType="end"/>
      </w:r>
      <w:r w:rsidRPr="00CF3D66">
        <w:rPr>
          <w:highlight w:val="yellow"/>
        </w:rPr>
        <w:t xml:space="preserve"> and their replacement will be counted as 1 Player.</w:t>
      </w:r>
    </w:p>
    <w:p w:rsidRPr="00CF3D66" w:rsidR="002E3984" w:rsidP="002E3984" w:rsidRDefault="002E3984" w14:paraId="4356D224" w14:textId="1D50CE9C">
      <w:pPr>
        <w:pStyle w:val="Handbook111"/>
        <w:rPr>
          <w:highlight w:val="yellow"/>
        </w:rPr>
      </w:pPr>
      <w:r w:rsidRPr="00CF3D66">
        <w:rPr>
          <w:highlight w:val="yellow"/>
        </w:rPr>
        <w:t xml:space="preserve">Nothing in Rule </w:t>
      </w:r>
      <w:r w:rsidRPr="00CF3D66">
        <w:rPr>
          <w:highlight w:val="yellow"/>
        </w:rPr>
        <w:fldChar w:fldCharType="begin"/>
      </w:r>
      <w:r w:rsidRPr="00CF3D66">
        <w:rPr>
          <w:highlight w:val="yellow"/>
        </w:rPr>
        <w:instrText xml:space="preserve"> REF _Ref209034823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9.23.4</w:t>
      </w:r>
      <w:r w:rsidRPr="00CF3D66">
        <w:rPr>
          <w:highlight w:val="yellow"/>
        </w:rPr>
        <w:fldChar w:fldCharType="end"/>
      </w:r>
      <w:r w:rsidRPr="00CF3D66">
        <w:rPr>
          <w:highlight w:val="yellow"/>
        </w:rPr>
        <w:t xml:space="preserve"> requires that a replacement Player must either continue a Concussed Player’s innings or to bat in the side’s innings.</w:t>
      </w:r>
    </w:p>
    <w:p w:rsidRPr="00CF3D66" w:rsidR="002E3984" w:rsidP="002E3984" w:rsidRDefault="002E3984" w14:paraId="74C897C0" w14:textId="4012E820">
      <w:pPr>
        <w:pStyle w:val="Handbook111"/>
        <w:rPr>
          <w:highlight w:val="yellow"/>
        </w:rPr>
      </w:pPr>
      <w:bookmarkStart w:name="_Ref209034926" w:id="679"/>
      <w:r w:rsidRPr="00CF3D66">
        <w:rPr>
          <w:highlight w:val="yellow"/>
        </w:rPr>
        <w:t xml:space="preserve">If a Concussed Player has been replaced in a Match and ceases to be a Concussed Player in accordance with Rule </w:t>
      </w:r>
      <w:r w:rsidRPr="00CF3D66">
        <w:rPr>
          <w:highlight w:val="yellow"/>
        </w:rPr>
        <w:fldChar w:fldCharType="begin"/>
      </w:r>
      <w:r w:rsidRPr="00CF3D66">
        <w:rPr>
          <w:highlight w:val="yellow"/>
        </w:rPr>
        <w:instrText xml:space="preserve"> REF _Ref209030194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6.38.7</w:t>
      </w:r>
      <w:r w:rsidRPr="00CF3D66">
        <w:rPr>
          <w:highlight w:val="yellow"/>
        </w:rPr>
        <w:fldChar w:fldCharType="end"/>
      </w:r>
      <w:r w:rsidRPr="00CF3D66">
        <w:rPr>
          <w:highlight w:val="yellow"/>
        </w:rPr>
        <w:t xml:space="preserve"> before the conclusion of the Match the Player may participate in the remainder of the Match.</w:t>
      </w:r>
      <w:bookmarkEnd w:id="679"/>
    </w:p>
    <w:p w:rsidRPr="00CF3D66" w:rsidR="002E3984" w:rsidP="002E3984" w:rsidRDefault="002E3984" w14:paraId="4E729770" w14:textId="305FE8F8">
      <w:pPr>
        <w:pStyle w:val="Handbook111"/>
        <w:rPr>
          <w:highlight w:val="yellow"/>
        </w:rPr>
      </w:pPr>
      <w:bookmarkStart w:name="_Ref209034948" w:id="680"/>
      <w:r w:rsidRPr="00CF3D66">
        <w:rPr>
          <w:highlight w:val="yellow"/>
        </w:rPr>
        <w:t xml:space="preserve">If a Player resumes participation in a Match in accordance with Rule </w:t>
      </w:r>
      <w:r w:rsidRPr="00CF3D66">
        <w:rPr>
          <w:highlight w:val="yellow"/>
        </w:rPr>
        <w:fldChar w:fldCharType="begin"/>
      </w:r>
      <w:r w:rsidRPr="00CF3D66">
        <w:rPr>
          <w:highlight w:val="yellow"/>
        </w:rPr>
        <w:instrText xml:space="preserve"> REF _Ref209034926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9.23.7</w:t>
      </w:r>
      <w:r w:rsidRPr="00CF3D66">
        <w:rPr>
          <w:highlight w:val="yellow"/>
        </w:rPr>
        <w:fldChar w:fldCharType="end"/>
      </w:r>
      <w:r w:rsidRPr="00CF3D66">
        <w:rPr>
          <w:highlight w:val="yellow"/>
        </w:rPr>
        <w:t>, any Player that has replaced them in the Match must be removed from the Match.</w:t>
      </w:r>
      <w:bookmarkEnd w:id="680"/>
    </w:p>
    <w:p w:rsidRPr="00CF3D66" w:rsidR="002E3984" w:rsidP="002E3984" w:rsidRDefault="002E3984" w14:paraId="1D2872BD" w14:textId="6A7947A9">
      <w:pPr>
        <w:pStyle w:val="Handbook111"/>
        <w:rPr>
          <w:highlight w:val="yellow"/>
        </w:rPr>
      </w:pPr>
      <w:r w:rsidRPr="00CF3D66">
        <w:rPr>
          <w:highlight w:val="yellow"/>
        </w:rPr>
        <w:t xml:space="preserve">If a Player who is removed from a Match in accordance with Rule </w:t>
      </w:r>
      <w:r w:rsidRPr="00CF3D66">
        <w:rPr>
          <w:highlight w:val="yellow"/>
        </w:rPr>
        <w:fldChar w:fldCharType="begin"/>
      </w:r>
      <w:r w:rsidRPr="00CF3D66">
        <w:rPr>
          <w:highlight w:val="yellow"/>
        </w:rPr>
        <w:instrText xml:space="preserve"> REF _Ref209034948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9.23.8</w:t>
      </w:r>
      <w:r w:rsidRPr="00CF3D66">
        <w:rPr>
          <w:highlight w:val="yellow"/>
        </w:rPr>
        <w:fldChar w:fldCharType="end"/>
      </w:r>
      <w:r w:rsidRPr="00CF3D66">
        <w:rPr>
          <w:highlight w:val="yellow"/>
        </w:rPr>
        <w:t xml:space="preserve"> is batting at the time they are removed from the Match, they must retire their innings in accordance with Law 25.4.2.</w:t>
      </w:r>
    </w:p>
    <w:p w:rsidR="00161ED8" w:rsidP="002E3984" w:rsidRDefault="002E3984" w14:paraId="33C68857" w14:textId="49BF08DE">
      <w:pPr>
        <w:pStyle w:val="Handbook111"/>
        <w:numPr>
          <w:ilvl w:val="0"/>
          <w:numId w:val="0"/>
        </w:numPr>
        <w:ind w:left="851" w:hanging="850"/>
      </w:pPr>
      <w:r w:rsidRPr="00CF3D66">
        <w:rPr>
          <w:highlight w:val="yellow"/>
        </w:rPr>
        <w:t>1.1.11</w:t>
      </w:r>
      <w:r w:rsidRPr="00CF3D66">
        <w:rPr>
          <w:highlight w:val="yellow"/>
        </w:rPr>
        <w:tab/>
      </w:r>
      <w:r w:rsidRPr="00CF3D66">
        <w:rPr>
          <w:highlight w:val="yellow"/>
        </w:rPr>
        <w:t xml:space="preserve">If a Player resuming participation in a Match in accordance with Rule </w:t>
      </w:r>
      <w:r w:rsidRPr="00CF3D66">
        <w:rPr>
          <w:highlight w:val="yellow"/>
        </w:rPr>
        <w:fldChar w:fldCharType="begin"/>
      </w:r>
      <w:r w:rsidRPr="00CF3D66">
        <w:rPr>
          <w:highlight w:val="yellow"/>
        </w:rPr>
        <w:instrText xml:space="preserve"> REF _Ref209034926 \r \h </w:instrText>
      </w:r>
      <w:r w:rsidRPr="00CF3D66" w:rsidR="00CF3D66">
        <w:rPr>
          <w:highlight w:val="yellow"/>
        </w:rPr>
        <w:instrText xml:space="preserve"> \* MERGEFORMAT </w:instrText>
      </w:r>
      <w:r w:rsidRPr="00CF3D66">
        <w:rPr>
          <w:highlight w:val="yellow"/>
        </w:rPr>
      </w:r>
      <w:r w:rsidRPr="00CF3D66">
        <w:rPr>
          <w:highlight w:val="yellow"/>
        </w:rPr>
        <w:fldChar w:fldCharType="separate"/>
      </w:r>
      <w:r w:rsidRPr="00CF3D66">
        <w:rPr>
          <w:highlight w:val="yellow"/>
        </w:rPr>
        <w:t>9.23.7</w:t>
      </w:r>
      <w:r w:rsidRPr="00CF3D66">
        <w:rPr>
          <w:highlight w:val="yellow"/>
        </w:rPr>
        <w:fldChar w:fldCharType="end"/>
      </w:r>
      <w:r w:rsidRPr="00CF3D66">
        <w:rPr>
          <w:highlight w:val="yellow"/>
        </w:rPr>
        <w:t xml:space="preserve"> had retired their innings when they became a Concussed Player, they may resume their innings in accordance with Law 25.4.4.</w:t>
      </w:r>
    </w:p>
    <w:p w:rsidRPr="007F0AF4" w:rsidR="002E3984" w:rsidP="006A51B8" w:rsidRDefault="002E3984" w14:paraId="6269369D" w14:textId="77777777">
      <w:pPr>
        <w:pStyle w:val="Handbook111"/>
        <w:numPr>
          <w:ilvl w:val="0"/>
          <w:numId w:val="0"/>
        </w:numPr>
        <w:ind w:left="851" w:hanging="850"/>
      </w:pPr>
    </w:p>
    <w:p w:rsidRPr="007F0AF4" w:rsidR="00FB4AAF" w:rsidP="00FB4AAF" w:rsidRDefault="05C421C1" w14:paraId="79610A09" w14:textId="77777777">
      <w:pPr>
        <w:pStyle w:val="Handbook11"/>
      </w:pPr>
      <w:bookmarkStart w:name="_Toc494235866" w:id="681"/>
      <w:bookmarkStart w:name="_Toc46648308" w:id="682"/>
      <w:bookmarkStart w:name="_Toc239700423" w:id="683"/>
      <w:r>
        <w:t>Summary of playing conditions in 1 Day Competitions</w:t>
      </w:r>
      <w:bookmarkEnd w:id="681"/>
      <w:bookmarkEnd w:id="682"/>
      <w:bookmarkEnd w:id="683"/>
    </w:p>
    <w:tbl>
      <w:tblPr>
        <w:tblW w:w="4110" w:type="dxa"/>
        <w:tblInd w:w="9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1E0" w:firstRow="1" w:lastRow="1" w:firstColumn="1" w:lastColumn="1" w:noHBand="0" w:noVBand="0"/>
      </w:tblPr>
      <w:tblGrid>
        <w:gridCol w:w="1370"/>
        <w:gridCol w:w="1370"/>
        <w:gridCol w:w="1370"/>
      </w:tblGrid>
      <w:tr w:rsidRPr="007F0AF4" w:rsidR="00127FE4" w:rsidTr="00923AAF" w14:paraId="3A6B6B76" w14:textId="77777777">
        <w:trPr>
          <w:cantSplit/>
        </w:trPr>
        <w:tc>
          <w:tcPr>
            <w:tcW w:w="1370" w:type="dxa"/>
            <w:shd w:val="clear" w:color="auto" w:fill="333333" w:themeFill="text1"/>
            <w:vAlign w:val="center"/>
          </w:tcPr>
          <w:p w:rsidRPr="007F0AF4" w:rsidR="00127FE4" w:rsidP="00FB4AAF" w:rsidRDefault="00127FE4" w14:paraId="1ACAF5C8" w14:textId="77777777">
            <w:pPr>
              <w:jc w:val="center"/>
              <w:rPr>
                <w:sz w:val="18"/>
                <w:szCs w:val="18"/>
              </w:rPr>
            </w:pPr>
          </w:p>
        </w:tc>
        <w:tc>
          <w:tcPr>
            <w:tcW w:w="1370" w:type="dxa"/>
            <w:shd w:val="clear" w:color="auto" w:fill="333333" w:themeFill="text1"/>
            <w:vAlign w:val="center"/>
          </w:tcPr>
          <w:p w:rsidR="007C2434" w:rsidP="00327734" w:rsidRDefault="00897640" w14:paraId="7743AC88" w14:textId="77777777">
            <w:pPr>
              <w:pStyle w:val="TableParagraph"/>
              <w:spacing w:before="60" w:after="60"/>
              <w:jc w:val="center"/>
              <w:rPr>
                <w:rFonts w:ascii="Helvetica" w:hAnsi="Helvetica"/>
                <w:sz w:val="18"/>
                <w:szCs w:val="18"/>
              </w:rPr>
            </w:pPr>
            <w:r>
              <w:rPr>
                <w:rFonts w:ascii="Helvetica" w:hAnsi="Helvetica"/>
                <w:sz w:val="18"/>
                <w:szCs w:val="18"/>
              </w:rPr>
              <w:t>1st &amp; 2nd Grade</w:t>
            </w:r>
          </w:p>
          <w:p w:rsidRPr="007F0AF4" w:rsidR="00127FE4" w:rsidP="00327734" w:rsidRDefault="007C2434" w14:paraId="7A3EC40E"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w:hAnsi="Helvetica"/>
                <w:sz w:val="18"/>
                <w:szCs w:val="18"/>
                <w:highlight w:val="yellow"/>
              </w:rPr>
              <w:t xml:space="preserve">Brad Haddin Shield </w:t>
            </w:r>
          </w:p>
        </w:tc>
        <w:tc>
          <w:tcPr>
            <w:tcW w:w="1370" w:type="dxa"/>
            <w:shd w:val="clear" w:color="auto" w:fill="333333" w:themeFill="text1"/>
            <w:vAlign w:val="center"/>
          </w:tcPr>
          <w:p w:rsidRPr="007F0AF4" w:rsidR="00127FE4" w:rsidP="00327734" w:rsidRDefault="003201C7" w14:paraId="54F44798"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w:hAnsi="Helvetica"/>
                <w:sz w:val="18"/>
                <w:szCs w:val="18"/>
              </w:rPr>
              <w:t>3rd, 4th, 5th &amp; 6th Grade</w:t>
            </w:r>
          </w:p>
        </w:tc>
      </w:tr>
      <w:tr w:rsidRPr="007F0AF4" w:rsidR="00127FE4" w:rsidTr="00923AAF" w14:paraId="46DAD4FE" w14:textId="77777777">
        <w:trPr>
          <w:cantSplit/>
        </w:trPr>
        <w:tc>
          <w:tcPr>
            <w:tcW w:w="1370" w:type="dxa"/>
            <w:shd w:val="clear" w:color="auto" w:fill="DADADA" w:themeFill="background2" w:themeFillShade="E6"/>
            <w:vAlign w:val="center"/>
          </w:tcPr>
          <w:p w:rsidRPr="007F0AF4" w:rsidR="00127FE4" w:rsidP="00FB4AAF" w:rsidRDefault="00127FE4" w14:paraId="46064E28"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Maximum overs per innings</w:t>
            </w:r>
          </w:p>
        </w:tc>
        <w:tc>
          <w:tcPr>
            <w:tcW w:w="1370" w:type="dxa"/>
            <w:shd w:val="clear" w:color="auto" w:fill="DADADA" w:themeFill="background2" w:themeFillShade="E6"/>
            <w:vAlign w:val="center"/>
          </w:tcPr>
          <w:p w:rsidRPr="007F0AF4" w:rsidR="00127FE4" w:rsidP="00327734" w:rsidRDefault="00127FE4" w14:paraId="7AF12886"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50</w:t>
            </w:r>
          </w:p>
        </w:tc>
        <w:tc>
          <w:tcPr>
            <w:tcW w:w="1370" w:type="dxa"/>
            <w:shd w:val="clear" w:color="auto" w:fill="DADADA" w:themeFill="background2" w:themeFillShade="E6"/>
            <w:vAlign w:val="center"/>
          </w:tcPr>
          <w:p w:rsidRPr="007F0AF4" w:rsidR="00127FE4" w:rsidP="00327734" w:rsidRDefault="00EB6793" w14:paraId="10AC8E46"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40</w:t>
            </w:r>
          </w:p>
        </w:tc>
      </w:tr>
      <w:tr w:rsidRPr="007F0AF4" w:rsidR="00127FE4" w:rsidTr="00923AAF" w14:paraId="6E163379" w14:textId="77777777">
        <w:trPr>
          <w:cantSplit/>
        </w:trPr>
        <w:tc>
          <w:tcPr>
            <w:tcW w:w="1370" w:type="dxa"/>
            <w:shd w:val="clear" w:color="auto" w:fill="B5B5B5" w:themeFill="background2" w:themeFillShade="BF"/>
            <w:vAlign w:val="center"/>
          </w:tcPr>
          <w:p w:rsidRPr="007F0AF4" w:rsidR="00127FE4" w:rsidP="00FB4AAF" w:rsidRDefault="00127FE4" w14:paraId="5429EBA4" w14:textId="77777777">
            <w:pPr>
              <w:pStyle w:val="TableParagraph"/>
              <w:spacing w:before="60" w:after="60" w:line="192" w:lineRule="exact"/>
              <w:ind w:left="344" w:right="310" w:hanging="32"/>
              <w:jc w:val="center"/>
              <w:rPr>
                <w:rFonts w:ascii="Helvetica LT Std Cond" w:hAnsi="Helvetica LT Std Cond" w:eastAsia="Helvetica LT Std Cond" w:cs="Helvetica LT Std Cond"/>
                <w:sz w:val="18"/>
                <w:szCs w:val="18"/>
              </w:rPr>
            </w:pPr>
            <w:r>
              <w:rPr>
                <w:rFonts w:ascii="Helvetica LT Std Cond"/>
                <w:sz w:val="18"/>
                <w:szCs w:val="18"/>
              </w:rPr>
              <w:t>Time</w:t>
            </w:r>
            <w:r>
              <w:rPr>
                <w:rFonts w:ascii="Helvetica LT Std Cond"/>
                <w:spacing w:val="-3"/>
                <w:sz w:val="18"/>
                <w:szCs w:val="18"/>
              </w:rPr>
              <w:t xml:space="preserve"> </w:t>
            </w:r>
            <w:r>
              <w:rPr>
                <w:rFonts w:ascii="Helvetica LT Std Cond"/>
                <w:sz w:val="18"/>
                <w:szCs w:val="18"/>
              </w:rPr>
              <w:t>for innings</w:t>
            </w:r>
          </w:p>
        </w:tc>
        <w:tc>
          <w:tcPr>
            <w:tcW w:w="1370" w:type="dxa"/>
            <w:shd w:val="clear" w:color="auto" w:fill="B5B5B5" w:themeFill="background2" w:themeFillShade="BF"/>
            <w:vAlign w:val="center"/>
          </w:tcPr>
          <w:p w:rsidRPr="007F0AF4" w:rsidR="00127FE4" w:rsidP="00327734" w:rsidRDefault="00127FE4" w14:paraId="6741C479"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195 minutes</w:t>
            </w:r>
          </w:p>
        </w:tc>
        <w:tc>
          <w:tcPr>
            <w:tcW w:w="1370" w:type="dxa"/>
            <w:shd w:val="clear" w:color="auto" w:fill="B5B5B5" w:themeFill="background2" w:themeFillShade="BF"/>
            <w:vAlign w:val="center"/>
          </w:tcPr>
          <w:p w:rsidRPr="007F0AF4" w:rsidR="00127FE4" w:rsidP="00327734" w:rsidRDefault="004670FD" w14:paraId="611B4440"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140 minutes</w:t>
            </w:r>
          </w:p>
        </w:tc>
      </w:tr>
      <w:tr w:rsidRPr="007F0AF4" w:rsidR="00127FE4" w:rsidTr="00923AAF" w14:paraId="14E33242" w14:textId="77777777">
        <w:trPr>
          <w:cantSplit/>
        </w:trPr>
        <w:tc>
          <w:tcPr>
            <w:tcW w:w="1370" w:type="dxa"/>
            <w:shd w:val="clear" w:color="auto" w:fill="DADADA" w:themeFill="background2" w:themeFillShade="E6"/>
            <w:vAlign w:val="center"/>
          </w:tcPr>
          <w:p w:rsidRPr="007F0AF4" w:rsidR="00127FE4" w:rsidP="00FB4AAF" w:rsidRDefault="00127FE4" w14:paraId="64C19C32"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Minutes per over</w:t>
            </w:r>
          </w:p>
        </w:tc>
        <w:tc>
          <w:tcPr>
            <w:tcW w:w="1370" w:type="dxa"/>
            <w:shd w:val="clear" w:color="auto" w:fill="DADADA" w:themeFill="background2" w:themeFillShade="E6"/>
            <w:vAlign w:val="center"/>
          </w:tcPr>
          <w:p w:rsidRPr="007F0AF4" w:rsidR="00127FE4" w:rsidP="00327734" w:rsidRDefault="00127FE4" w14:paraId="72921216"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3.9</w:t>
            </w:r>
          </w:p>
        </w:tc>
        <w:tc>
          <w:tcPr>
            <w:tcW w:w="1370" w:type="dxa"/>
            <w:shd w:val="clear" w:color="auto" w:fill="DADADA" w:themeFill="background2" w:themeFillShade="E6"/>
            <w:vAlign w:val="center"/>
          </w:tcPr>
          <w:p w:rsidRPr="007F0AF4" w:rsidR="00127FE4" w:rsidP="00327734" w:rsidRDefault="004670FD" w14:paraId="68CCD3B8"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3.5</w:t>
            </w:r>
          </w:p>
        </w:tc>
      </w:tr>
      <w:tr w:rsidRPr="007F0AF4" w:rsidR="00127FE4" w:rsidTr="00923AAF" w14:paraId="1047B38F" w14:textId="77777777">
        <w:trPr>
          <w:cantSplit/>
        </w:trPr>
        <w:tc>
          <w:tcPr>
            <w:tcW w:w="1370" w:type="dxa"/>
            <w:shd w:val="clear" w:color="auto" w:fill="B5B5B5" w:themeFill="background2" w:themeFillShade="BF"/>
            <w:vAlign w:val="center"/>
          </w:tcPr>
          <w:p w:rsidRPr="007F0AF4" w:rsidR="00127FE4" w:rsidP="00FB4AAF" w:rsidRDefault="00127FE4" w14:paraId="6B0BBD7B"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Powerplay 1</w:t>
            </w:r>
          </w:p>
        </w:tc>
        <w:tc>
          <w:tcPr>
            <w:tcW w:w="1370" w:type="dxa"/>
            <w:shd w:val="clear" w:color="auto" w:fill="B5B5B5" w:themeFill="background2" w:themeFillShade="BF"/>
            <w:vAlign w:val="center"/>
          </w:tcPr>
          <w:p w:rsidRPr="007F0AF4" w:rsidR="00127FE4" w:rsidP="00327734" w:rsidRDefault="00127FE4" w14:paraId="3C70F7AB"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Overs 1-10</w:t>
            </w:r>
          </w:p>
          <w:p w:rsidRPr="007F0AF4" w:rsidR="00127FE4" w:rsidP="00327734" w:rsidRDefault="00127FE4" w14:paraId="54DA28D2" w14:textId="77777777">
            <w:pPr>
              <w:pStyle w:val="TableParagraph"/>
              <w:spacing w:before="60" w:after="60" w:line="192" w:lineRule="exact"/>
              <w:ind w:right="129" w:hanging="27"/>
              <w:jc w:val="center"/>
              <w:rPr>
                <w:rFonts w:ascii="Helvetica LT Std Cond" w:hAnsi="Helvetica LT Std Cond" w:eastAsia="Helvetica LT Std Cond" w:cs="Helvetica LT Std Cond"/>
                <w:sz w:val="18"/>
                <w:szCs w:val="18"/>
              </w:rPr>
            </w:pPr>
            <w:r>
              <w:rPr>
                <w:rFonts w:ascii="Helvetica LT Std Cond"/>
                <w:sz w:val="18"/>
                <w:szCs w:val="18"/>
              </w:rPr>
              <w:t>Max 2 fielders outside</w:t>
            </w:r>
            <w:r>
              <w:rPr>
                <w:rFonts w:ascii="Helvetica LT Std Cond"/>
                <w:spacing w:val="-4"/>
                <w:sz w:val="18"/>
                <w:szCs w:val="18"/>
              </w:rPr>
              <w:t xml:space="preserve"> </w:t>
            </w:r>
            <w:r>
              <w:rPr>
                <w:rFonts w:ascii="Helvetica LT Std Cond"/>
                <w:sz w:val="18"/>
                <w:szCs w:val="18"/>
              </w:rPr>
              <w:t>circle</w:t>
            </w:r>
          </w:p>
        </w:tc>
        <w:tc>
          <w:tcPr>
            <w:tcW w:w="1370" w:type="dxa"/>
            <w:shd w:val="clear" w:color="auto" w:fill="B5B5B5" w:themeFill="background2" w:themeFillShade="BF"/>
            <w:vAlign w:val="center"/>
          </w:tcPr>
          <w:p w:rsidRPr="007F0AF4" w:rsidR="00127FE4" w:rsidP="00327734" w:rsidRDefault="00127FE4" w14:paraId="505CE7FD"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Overs 1-12</w:t>
            </w:r>
          </w:p>
          <w:p w:rsidRPr="007F0AF4" w:rsidR="00127FE4" w:rsidP="00327734" w:rsidRDefault="00127FE4" w14:paraId="173CBDBD" w14:textId="77777777">
            <w:pPr>
              <w:pStyle w:val="TableParagraph"/>
              <w:spacing w:before="60" w:after="60" w:line="192" w:lineRule="exact"/>
              <w:ind w:right="129" w:hanging="27"/>
              <w:jc w:val="center"/>
              <w:rPr>
                <w:rFonts w:ascii="Helvetica LT Std Cond" w:hAnsi="Helvetica LT Std Cond" w:eastAsia="Helvetica LT Std Cond" w:cs="Helvetica LT Std Cond"/>
                <w:sz w:val="18"/>
                <w:szCs w:val="18"/>
              </w:rPr>
            </w:pPr>
            <w:r>
              <w:rPr>
                <w:rFonts w:ascii="Helvetica LT Std Cond"/>
                <w:sz w:val="18"/>
                <w:szCs w:val="18"/>
              </w:rPr>
              <w:t>Max 2 fielders outside</w:t>
            </w:r>
            <w:r>
              <w:rPr>
                <w:rFonts w:ascii="Helvetica LT Std Cond"/>
                <w:spacing w:val="-4"/>
                <w:sz w:val="18"/>
                <w:szCs w:val="18"/>
              </w:rPr>
              <w:t xml:space="preserve"> </w:t>
            </w:r>
            <w:r>
              <w:rPr>
                <w:rFonts w:ascii="Helvetica LT Std Cond"/>
                <w:sz w:val="18"/>
                <w:szCs w:val="18"/>
              </w:rPr>
              <w:t>circle</w:t>
            </w:r>
          </w:p>
        </w:tc>
      </w:tr>
      <w:tr w:rsidRPr="007F0AF4" w:rsidR="00127FE4" w:rsidTr="00923AAF" w14:paraId="4016DBC7" w14:textId="77777777">
        <w:trPr>
          <w:cantSplit/>
        </w:trPr>
        <w:tc>
          <w:tcPr>
            <w:tcW w:w="1370" w:type="dxa"/>
            <w:shd w:val="clear" w:color="auto" w:fill="DADADA" w:themeFill="background2" w:themeFillShade="E6"/>
            <w:vAlign w:val="center"/>
          </w:tcPr>
          <w:p w:rsidRPr="007F0AF4" w:rsidR="00127FE4" w:rsidP="00FB4AAF" w:rsidRDefault="00127FE4" w14:paraId="29C03BC2"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Powerplay 2</w:t>
            </w:r>
          </w:p>
        </w:tc>
        <w:tc>
          <w:tcPr>
            <w:tcW w:w="1370" w:type="dxa"/>
            <w:shd w:val="clear" w:color="auto" w:fill="DADADA" w:themeFill="background2" w:themeFillShade="E6"/>
            <w:vAlign w:val="center"/>
          </w:tcPr>
          <w:p w:rsidRPr="007F0AF4" w:rsidR="00127FE4" w:rsidP="0000457E" w:rsidRDefault="00127FE4" w14:paraId="4EC14DE7" w14:textId="77777777">
            <w:pPr>
              <w:pStyle w:val="TableParagraph"/>
              <w:spacing w:before="60" w:after="60" w:line="195" w:lineRule="exact"/>
              <w:jc w:val="center"/>
              <w:rPr>
                <w:rFonts w:ascii="Helvetica LT Std Cond"/>
                <w:sz w:val="18"/>
                <w:szCs w:val="18"/>
              </w:rPr>
            </w:pPr>
            <w:r>
              <w:rPr>
                <w:rFonts w:ascii="Helvetica LT Std Cond"/>
                <w:sz w:val="18"/>
                <w:szCs w:val="18"/>
              </w:rPr>
              <w:t>Overs 11-40</w:t>
            </w:r>
          </w:p>
          <w:p w:rsidRPr="007F0AF4" w:rsidR="00127FE4" w:rsidP="0000457E" w:rsidRDefault="00127FE4" w14:paraId="68D67B3F" w14:textId="77777777">
            <w:pPr>
              <w:pStyle w:val="TableParagraph"/>
              <w:spacing w:before="60" w:after="60" w:line="192" w:lineRule="exact"/>
              <w:ind w:right="129" w:hanging="27"/>
              <w:jc w:val="center"/>
              <w:rPr>
                <w:rFonts w:ascii="Helvetica LT Std Cond" w:hAnsi="Helvetica LT Std Cond" w:eastAsia="Helvetica LT Std Cond" w:cs="Helvetica LT Std Cond"/>
                <w:sz w:val="18"/>
                <w:szCs w:val="18"/>
              </w:rPr>
            </w:pPr>
            <w:r>
              <w:rPr>
                <w:rFonts w:ascii="Helvetica LT Std Cond"/>
                <w:sz w:val="18"/>
                <w:szCs w:val="18"/>
              </w:rPr>
              <w:t>Max 4 fielders outside</w:t>
            </w:r>
            <w:r>
              <w:rPr>
                <w:rFonts w:ascii="Helvetica LT Std Cond"/>
                <w:spacing w:val="-4"/>
                <w:sz w:val="18"/>
                <w:szCs w:val="18"/>
              </w:rPr>
              <w:t xml:space="preserve"> </w:t>
            </w:r>
            <w:r>
              <w:rPr>
                <w:rFonts w:ascii="Helvetica LT Std Cond"/>
                <w:sz w:val="18"/>
                <w:szCs w:val="18"/>
              </w:rPr>
              <w:t>circle</w:t>
            </w:r>
          </w:p>
        </w:tc>
        <w:tc>
          <w:tcPr>
            <w:tcW w:w="1370" w:type="dxa"/>
            <w:shd w:val="clear" w:color="auto" w:fill="DADADA" w:themeFill="background2" w:themeFillShade="E6"/>
            <w:vAlign w:val="center"/>
          </w:tcPr>
          <w:p w:rsidRPr="007F0AF4" w:rsidR="00127FE4" w:rsidP="00327734" w:rsidRDefault="00EB6793" w14:paraId="0743020C"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Overs 13-40</w:t>
            </w:r>
          </w:p>
          <w:p w:rsidRPr="007F0AF4" w:rsidR="00127FE4" w:rsidP="00327734" w:rsidRDefault="00127FE4" w14:paraId="30B237E3" w14:textId="77777777">
            <w:pPr>
              <w:pStyle w:val="TableParagraph"/>
              <w:spacing w:before="60" w:after="60" w:line="192" w:lineRule="exact"/>
              <w:ind w:right="129" w:hanging="27"/>
              <w:jc w:val="center"/>
              <w:rPr>
                <w:rFonts w:ascii="Helvetica LT Std Cond" w:hAnsi="Helvetica LT Std Cond" w:eastAsia="Helvetica LT Std Cond" w:cs="Helvetica LT Std Cond"/>
                <w:sz w:val="18"/>
                <w:szCs w:val="18"/>
              </w:rPr>
            </w:pPr>
            <w:r>
              <w:rPr>
                <w:rFonts w:ascii="Helvetica LT Std Cond"/>
                <w:sz w:val="18"/>
                <w:szCs w:val="18"/>
              </w:rPr>
              <w:t>Max 5 fielders outside</w:t>
            </w:r>
            <w:r>
              <w:rPr>
                <w:rFonts w:ascii="Helvetica LT Std Cond"/>
                <w:spacing w:val="-4"/>
                <w:sz w:val="18"/>
                <w:szCs w:val="18"/>
              </w:rPr>
              <w:t xml:space="preserve"> </w:t>
            </w:r>
            <w:r>
              <w:rPr>
                <w:rFonts w:ascii="Helvetica LT Std Cond"/>
                <w:sz w:val="18"/>
                <w:szCs w:val="18"/>
              </w:rPr>
              <w:t>circle</w:t>
            </w:r>
          </w:p>
        </w:tc>
      </w:tr>
      <w:tr w:rsidRPr="007F0AF4" w:rsidR="00127FE4" w:rsidTr="00923AAF" w14:paraId="69D065F5" w14:textId="77777777">
        <w:trPr>
          <w:cantSplit/>
        </w:trPr>
        <w:tc>
          <w:tcPr>
            <w:tcW w:w="1370" w:type="dxa"/>
            <w:shd w:val="clear" w:color="auto" w:fill="B5B5B5" w:themeFill="background2" w:themeFillShade="BF"/>
            <w:vAlign w:val="center"/>
          </w:tcPr>
          <w:p w:rsidRPr="007F0AF4" w:rsidR="00127FE4" w:rsidP="00FB4AAF" w:rsidRDefault="00127FE4" w14:paraId="47FA32BD"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Powerplay 3</w:t>
            </w:r>
          </w:p>
        </w:tc>
        <w:tc>
          <w:tcPr>
            <w:tcW w:w="1370" w:type="dxa"/>
            <w:shd w:val="clear" w:color="auto" w:fill="B5B5B5" w:themeFill="background2" w:themeFillShade="BF"/>
            <w:vAlign w:val="center"/>
          </w:tcPr>
          <w:p w:rsidRPr="007F0AF4" w:rsidR="00127FE4" w:rsidP="00327734" w:rsidRDefault="00127FE4" w14:paraId="64796782"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Overs 41-50</w:t>
            </w:r>
          </w:p>
          <w:p w:rsidRPr="007F0AF4" w:rsidR="00127FE4" w:rsidP="00327734" w:rsidRDefault="00127FE4" w14:paraId="2084C0D1" w14:textId="77777777">
            <w:pPr>
              <w:pStyle w:val="TableParagraph"/>
              <w:spacing w:before="60" w:after="60" w:line="192" w:lineRule="exact"/>
              <w:ind w:right="129" w:hanging="27"/>
              <w:jc w:val="center"/>
              <w:rPr>
                <w:rFonts w:ascii="Helvetica LT Std Cond"/>
                <w:sz w:val="18"/>
                <w:szCs w:val="18"/>
              </w:rPr>
            </w:pPr>
            <w:r>
              <w:rPr>
                <w:rFonts w:ascii="Helvetica LT Std Cond"/>
                <w:sz w:val="18"/>
                <w:szCs w:val="18"/>
              </w:rPr>
              <w:t>Max 5 fielders outside</w:t>
            </w:r>
            <w:r>
              <w:rPr>
                <w:rFonts w:ascii="Helvetica LT Std Cond"/>
                <w:spacing w:val="-4"/>
                <w:sz w:val="18"/>
                <w:szCs w:val="18"/>
              </w:rPr>
              <w:t xml:space="preserve"> </w:t>
            </w:r>
            <w:r>
              <w:rPr>
                <w:rFonts w:ascii="Helvetica LT Std Cond"/>
                <w:sz w:val="18"/>
                <w:szCs w:val="18"/>
              </w:rPr>
              <w:t>circle</w:t>
            </w:r>
          </w:p>
          <w:p w:rsidRPr="007F0AF4" w:rsidR="009D78B0" w:rsidP="00327734" w:rsidRDefault="009D78B0" w14:paraId="1FE5DC8F" w14:textId="77777777">
            <w:pPr>
              <w:pStyle w:val="TableParagraph"/>
              <w:spacing w:before="60" w:after="60" w:line="192" w:lineRule="exact"/>
              <w:ind w:right="129" w:hanging="27"/>
              <w:jc w:val="center"/>
              <w:rPr>
                <w:rFonts w:ascii="Helvetica LT Std Cond" w:hAnsi="Helvetica LT Std Cond" w:eastAsia="Helvetica LT Std Cond" w:cs="Helvetica LT Std Cond"/>
                <w:sz w:val="18"/>
                <w:szCs w:val="18"/>
              </w:rPr>
            </w:pPr>
          </w:p>
        </w:tc>
        <w:tc>
          <w:tcPr>
            <w:tcW w:w="1370" w:type="dxa"/>
            <w:shd w:val="clear" w:color="auto" w:fill="B5B5B5" w:themeFill="background2" w:themeFillShade="BF"/>
            <w:vAlign w:val="center"/>
          </w:tcPr>
          <w:p w:rsidRPr="007F0AF4" w:rsidR="00127FE4" w:rsidP="00327734" w:rsidRDefault="00B21034" w14:paraId="504B0A21"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Not applicable</w:t>
            </w:r>
          </w:p>
        </w:tc>
      </w:tr>
      <w:tr w:rsidRPr="007F0AF4" w:rsidR="00127FE4" w:rsidTr="00923AAF" w14:paraId="2C35EF08" w14:textId="77777777">
        <w:trPr>
          <w:cantSplit/>
        </w:trPr>
        <w:tc>
          <w:tcPr>
            <w:tcW w:w="1370" w:type="dxa"/>
            <w:shd w:val="clear" w:color="auto" w:fill="DADADA" w:themeFill="background2" w:themeFillShade="E6"/>
            <w:vAlign w:val="center"/>
          </w:tcPr>
          <w:p w:rsidRPr="007F0AF4" w:rsidR="00127FE4" w:rsidP="00A13CC3" w:rsidRDefault="00546149" w14:paraId="7AE45D43"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Maximum overs per Player</w:t>
            </w:r>
          </w:p>
        </w:tc>
        <w:tc>
          <w:tcPr>
            <w:tcW w:w="1370" w:type="dxa"/>
            <w:shd w:val="clear" w:color="auto" w:fill="DADADA" w:themeFill="background2" w:themeFillShade="E6"/>
            <w:vAlign w:val="center"/>
          </w:tcPr>
          <w:p w:rsidRPr="007F0AF4" w:rsidR="00127FE4" w:rsidP="00327734" w:rsidRDefault="00127FE4" w14:paraId="25DADDCF"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10</w:t>
            </w:r>
          </w:p>
        </w:tc>
        <w:tc>
          <w:tcPr>
            <w:tcW w:w="1370" w:type="dxa"/>
            <w:shd w:val="clear" w:color="auto" w:fill="DADADA" w:themeFill="background2" w:themeFillShade="E6"/>
            <w:vAlign w:val="center"/>
          </w:tcPr>
          <w:p w:rsidRPr="007F0AF4" w:rsidR="00127FE4" w:rsidP="00327734" w:rsidRDefault="004670FD" w14:paraId="587C1B73"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8</w:t>
            </w:r>
          </w:p>
        </w:tc>
      </w:tr>
      <w:tr w:rsidRPr="007F0AF4" w:rsidR="00127FE4" w:rsidTr="00923AAF" w14:paraId="4936D0E3" w14:textId="77777777">
        <w:trPr>
          <w:cantSplit/>
        </w:trPr>
        <w:tc>
          <w:tcPr>
            <w:tcW w:w="1370" w:type="dxa"/>
            <w:shd w:val="clear" w:color="auto" w:fill="B5B5B5" w:themeFill="background2" w:themeFillShade="BF"/>
            <w:vAlign w:val="center"/>
          </w:tcPr>
          <w:p w:rsidRPr="007F0AF4" w:rsidR="00127FE4" w:rsidP="00FB4AAF" w:rsidRDefault="00127FE4" w14:paraId="2C1FE118" w14:textId="77777777">
            <w:pPr>
              <w:pStyle w:val="TableParagraph"/>
              <w:spacing w:before="60" w:after="60" w:line="192" w:lineRule="exact"/>
              <w:ind w:left="140" w:right="138"/>
              <w:jc w:val="center"/>
              <w:rPr>
                <w:rFonts w:ascii="Helvetica LT Std Cond" w:hAnsi="Helvetica LT Std Cond" w:eastAsia="Helvetica LT Std Cond" w:cs="Helvetica LT Std Cond"/>
                <w:sz w:val="18"/>
                <w:szCs w:val="18"/>
              </w:rPr>
            </w:pPr>
            <w:r>
              <w:rPr>
                <w:rFonts w:ascii="Helvetica LT Std Cond"/>
                <w:sz w:val="18"/>
                <w:szCs w:val="18"/>
              </w:rPr>
              <w:t>Minimum overs per innings for a Match</w:t>
            </w:r>
          </w:p>
        </w:tc>
        <w:tc>
          <w:tcPr>
            <w:tcW w:w="1370" w:type="dxa"/>
            <w:shd w:val="clear" w:color="auto" w:fill="B5B5B5" w:themeFill="background2" w:themeFillShade="BF"/>
            <w:vAlign w:val="center"/>
          </w:tcPr>
          <w:p w:rsidRPr="007F0AF4" w:rsidR="00127FE4" w:rsidP="00327734" w:rsidRDefault="00127FE4" w14:paraId="5E0B31BB"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15</w:t>
            </w:r>
          </w:p>
          <w:p w:rsidRPr="007F0AF4" w:rsidR="00127FE4" w:rsidP="00327734" w:rsidRDefault="00127FE4" w14:paraId="6E7FAEDE" w14:textId="77777777">
            <w:pPr>
              <w:pStyle w:val="TableParagraph"/>
              <w:spacing w:before="60" w:after="60" w:line="195" w:lineRule="exact"/>
              <w:jc w:val="center"/>
              <w:rPr>
                <w:rFonts w:ascii="Helvetica LT Std Cond" w:hAnsi="Helvetica LT Std Cond" w:eastAsia="Helvetica LT Std Cond" w:cs="Helvetica LT Std Cond"/>
                <w:sz w:val="18"/>
                <w:szCs w:val="18"/>
              </w:rPr>
            </w:pPr>
          </w:p>
        </w:tc>
        <w:tc>
          <w:tcPr>
            <w:tcW w:w="1370" w:type="dxa"/>
            <w:shd w:val="clear" w:color="auto" w:fill="B5B5B5" w:themeFill="background2" w:themeFillShade="BF"/>
            <w:vAlign w:val="center"/>
          </w:tcPr>
          <w:p w:rsidRPr="007F0AF4" w:rsidR="00127FE4" w:rsidP="00327734" w:rsidRDefault="00127FE4" w14:paraId="336475FB" w14:textId="77777777">
            <w:pPr>
              <w:pStyle w:val="TableParagraph"/>
              <w:spacing w:before="60" w:after="60" w:line="195" w:lineRule="exact"/>
              <w:jc w:val="center"/>
              <w:rPr>
                <w:rFonts w:ascii="Helvetica LT Std Cond" w:hAnsi="Helvetica LT Std Cond" w:eastAsia="Helvetica LT Std Cond" w:cs="Helvetica LT Std Cond"/>
                <w:sz w:val="18"/>
                <w:szCs w:val="18"/>
              </w:rPr>
            </w:pPr>
            <w:r>
              <w:rPr>
                <w:rFonts w:ascii="Helvetica LT Std Cond"/>
                <w:sz w:val="18"/>
                <w:szCs w:val="18"/>
              </w:rPr>
              <w:t>15</w:t>
            </w:r>
          </w:p>
          <w:p w:rsidRPr="007F0AF4" w:rsidR="00127FE4" w:rsidP="00327734" w:rsidRDefault="00127FE4" w14:paraId="300EF76D" w14:textId="77777777">
            <w:pPr>
              <w:pStyle w:val="TableParagraph"/>
              <w:spacing w:before="60" w:after="60" w:line="195" w:lineRule="exact"/>
              <w:jc w:val="center"/>
              <w:rPr>
                <w:rFonts w:ascii="Helvetica LT Std Cond" w:hAnsi="Helvetica LT Std Cond" w:eastAsia="Helvetica LT Std Cond" w:cs="Helvetica LT Std Cond"/>
                <w:sz w:val="18"/>
                <w:szCs w:val="18"/>
              </w:rPr>
            </w:pPr>
          </w:p>
        </w:tc>
      </w:tr>
      <w:tr w:rsidRPr="007F0AF4" w:rsidR="00127FE4" w:rsidTr="00923AAF" w14:paraId="303DE34F" w14:textId="77777777">
        <w:trPr>
          <w:cantSplit/>
        </w:trPr>
        <w:tc>
          <w:tcPr>
            <w:tcW w:w="1370" w:type="dxa"/>
            <w:shd w:val="clear" w:color="auto" w:fill="DADADA" w:themeFill="background2" w:themeFillShade="E6"/>
            <w:vAlign w:val="center"/>
          </w:tcPr>
          <w:p w:rsidRPr="007F0AF4" w:rsidR="00127FE4" w:rsidP="00FB4AAF" w:rsidRDefault="00127FE4" w14:paraId="56F86875" w14:textId="77777777">
            <w:pPr>
              <w:pStyle w:val="TableParagraph"/>
              <w:spacing w:before="60" w:after="60" w:line="192" w:lineRule="exact"/>
              <w:ind w:left="366" w:right="187" w:hanging="178"/>
              <w:rPr>
                <w:rFonts w:ascii="Helvetica LT Std Cond" w:hAnsi="Helvetica LT Std Cond" w:eastAsia="Helvetica LT Std Cond" w:cs="Helvetica LT Std Cond"/>
                <w:sz w:val="18"/>
                <w:szCs w:val="18"/>
              </w:rPr>
            </w:pPr>
            <w:r>
              <w:rPr>
                <w:rFonts w:ascii="Helvetica LT Std Cond"/>
                <w:sz w:val="18"/>
                <w:szCs w:val="18"/>
              </w:rPr>
              <w:t>No of drinks breaks</w:t>
            </w:r>
          </w:p>
        </w:tc>
        <w:tc>
          <w:tcPr>
            <w:tcW w:w="1370" w:type="dxa"/>
            <w:shd w:val="clear" w:color="auto" w:fill="DADADA" w:themeFill="background2" w:themeFillShade="E6"/>
            <w:vAlign w:val="center"/>
          </w:tcPr>
          <w:p w:rsidRPr="007F0AF4" w:rsidR="00127FE4" w:rsidP="00327734" w:rsidRDefault="00127FE4" w14:paraId="12CC4219"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2</w:t>
            </w:r>
          </w:p>
        </w:tc>
        <w:tc>
          <w:tcPr>
            <w:tcW w:w="1370" w:type="dxa"/>
            <w:shd w:val="clear" w:color="auto" w:fill="DADADA" w:themeFill="background2" w:themeFillShade="E6"/>
            <w:vAlign w:val="center"/>
          </w:tcPr>
          <w:p w:rsidRPr="007F0AF4" w:rsidR="00127FE4" w:rsidP="00327734" w:rsidRDefault="004670FD" w14:paraId="41107AA5"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w:t>
            </w:r>
          </w:p>
        </w:tc>
      </w:tr>
      <w:tr w:rsidRPr="007F0AF4" w:rsidR="00127FE4" w:rsidTr="00923AAF" w14:paraId="6C949BCD" w14:textId="77777777">
        <w:trPr>
          <w:cantSplit/>
        </w:trPr>
        <w:tc>
          <w:tcPr>
            <w:tcW w:w="1370" w:type="dxa"/>
            <w:shd w:val="clear" w:color="auto" w:fill="B5B5B5" w:themeFill="background2" w:themeFillShade="BF"/>
            <w:vAlign w:val="center"/>
          </w:tcPr>
          <w:p w:rsidRPr="007F0AF4" w:rsidR="00127FE4" w:rsidP="00FB4AAF" w:rsidRDefault="008540A3" w14:paraId="51461F98"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Time between drinks breaks</w:t>
            </w:r>
          </w:p>
        </w:tc>
        <w:tc>
          <w:tcPr>
            <w:tcW w:w="1370" w:type="dxa"/>
            <w:shd w:val="clear" w:color="auto" w:fill="B5B5B5" w:themeFill="background2" w:themeFillShade="BF"/>
            <w:vAlign w:val="center"/>
          </w:tcPr>
          <w:p w:rsidRPr="007F0AF4" w:rsidR="00127FE4" w:rsidP="00327734" w:rsidRDefault="00127FE4" w14:paraId="0A36F884"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65</w:t>
            </w:r>
          </w:p>
        </w:tc>
        <w:tc>
          <w:tcPr>
            <w:tcW w:w="1370" w:type="dxa"/>
            <w:shd w:val="clear" w:color="auto" w:fill="B5B5B5" w:themeFill="background2" w:themeFillShade="BF"/>
            <w:vAlign w:val="center"/>
          </w:tcPr>
          <w:p w:rsidRPr="007F0AF4" w:rsidR="00127FE4" w:rsidP="00327734" w:rsidRDefault="00FC6034" w14:paraId="79E8A1D0" w14:textId="77777777">
            <w:pPr>
              <w:pStyle w:val="TableParagraph"/>
              <w:spacing w:before="60" w:after="60" w:line="192" w:lineRule="exact"/>
              <w:ind w:right="78" w:firstLine="141"/>
              <w:jc w:val="center"/>
              <w:rPr>
                <w:rFonts w:ascii="Helvetica LT Std Cond" w:hAnsi="Helvetica LT Std Cond" w:eastAsia="Helvetica LT Std Cond" w:cs="Helvetica LT Std Cond"/>
                <w:sz w:val="18"/>
                <w:szCs w:val="18"/>
              </w:rPr>
            </w:pPr>
            <w:r>
              <w:rPr>
                <w:rFonts w:ascii="Helvetica LT Std Cond"/>
                <w:sz w:val="18"/>
                <w:szCs w:val="18"/>
              </w:rPr>
              <w:t>Not applicable</w:t>
            </w:r>
          </w:p>
        </w:tc>
      </w:tr>
      <w:tr w:rsidRPr="007F0AF4" w:rsidR="00127FE4" w:rsidTr="00923AAF" w14:paraId="6A46722C" w14:textId="77777777">
        <w:trPr>
          <w:cantSplit/>
        </w:trPr>
        <w:tc>
          <w:tcPr>
            <w:tcW w:w="1370" w:type="dxa"/>
            <w:shd w:val="clear" w:color="auto" w:fill="DADADA" w:themeFill="background2" w:themeFillShade="E6"/>
            <w:vAlign w:val="center"/>
          </w:tcPr>
          <w:p w:rsidRPr="007F0AF4" w:rsidR="00127FE4" w:rsidP="00FB4AAF" w:rsidRDefault="00127FE4" w14:paraId="1C29EF67"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Start</w:t>
            </w:r>
          </w:p>
        </w:tc>
        <w:tc>
          <w:tcPr>
            <w:tcW w:w="1370" w:type="dxa"/>
            <w:shd w:val="clear" w:color="auto" w:fill="DADADA" w:themeFill="background2" w:themeFillShade="E6"/>
            <w:vAlign w:val="center"/>
          </w:tcPr>
          <w:p w:rsidRPr="007F0AF4" w:rsidR="00127FE4" w:rsidP="00327734" w:rsidRDefault="00127FE4" w14:paraId="0FD1F380"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10:00am</w:t>
            </w:r>
          </w:p>
        </w:tc>
        <w:tc>
          <w:tcPr>
            <w:tcW w:w="1370" w:type="dxa"/>
            <w:shd w:val="clear" w:color="auto" w:fill="DADADA" w:themeFill="background2" w:themeFillShade="E6"/>
            <w:vAlign w:val="center"/>
          </w:tcPr>
          <w:p w:rsidRPr="007F0AF4" w:rsidR="00127FE4" w:rsidP="00327734" w:rsidRDefault="004670FD" w14:paraId="04772801"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1:00pm</w:t>
            </w:r>
          </w:p>
        </w:tc>
      </w:tr>
      <w:tr w:rsidRPr="007F0AF4" w:rsidR="00127FE4" w:rsidTr="00923AAF" w14:paraId="287F16AB" w14:textId="77777777">
        <w:trPr>
          <w:cantSplit/>
        </w:trPr>
        <w:tc>
          <w:tcPr>
            <w:tcW w:w="1370" w:type="dxa"/>
            <w:shd w:val="clear" w:color="auto" w:fill="B5B5B5" w:themeFill="background2" w:themeFillShade="BF"/>
            <w:vAlign w:val="center"/>
          </w:tcPr>
          <w:p w:rsidRPr="007F0AF4" w:rsidR="00127FE4" w:rsidP="00FB4AAF" w:rsidRDefault="00127FE4" w14:paraId="2B96EA96"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Finish</w:t>
            </w:r>
          </w:p>
        </w:tc>
        <w:tc>
          <w:tcPr>
            <w:tcW w:w="1370" w:type="dxa"/>
            <w:shd w:val="clear" w:color="auto" w:fill="B5B5B5" w:themeFill="background2" w:themeFillShade="BF"/>
            <w:vAlign w:val="center"/>
          </w:tcPr>
          <w:p w:rsidRPr="007F0AF4" w:rsidR="00127FE4" w:rsidP="00327734" w:rsidRDefault="002B6464" w14:paraId="57B245D9"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5:00pm</w:t>
            </w:r>
          </w:p>
        </w:tc>
        <w:tc>
          <w:tcPr>
            <w:tcW w:w="1370" w:type="dxa"/>
            <w:shd w:val="clear" w:color="auto" w:fill="B5B5B5" w:themeFill="background2" w:themeFillShade="BF"/>
            <w:vAlign w:val="center"/>
          </w:tcPr>
          <w:p w:rsidRPr="007F0AF4" w:rsidR="00127FE4" w:rsidP="00327734" w:rsidRDefault="00127FE4" w14:paraId="6D2E6900"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6:00pm</w:t>
            </w:r>
          </w:p>
        </w:tc>
      </w:tr>
      <w:tr w:rsidRPr="007F0AF4" w:rsidR="00127FE4" w:rsidTr="00923AAF" w14:paraId="7602B4C4" w14:textId="77777777">
        <w:trPr>
          <w:cantSplit/>
        </w:trPr>
        <w:tc>
          <w:tcPr>
            <w:tcW w:w="1370" w:type="dxa"/>
            <w:shd w:val="clear" w:color="auto" w:fill="DADADA" w:themeFill="background2" w:themeFillShade="E6"/>
            <w:vAlign w:val="center"/>
          </w:tcPr>
          <w:p w:rsidRPr="007F0AF4" w:rsidR="00127FE4" w:rsidP="00FB4AAF" w:rsidRDefault="00127FE4" w14:paraId="2E9566BA"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Interval</w:t>
            </w:r>
          </w:p>
        </w:tc>
        <w:tc>
          <w:tcPr>
            <w:tcW w:w="1370" w:type="dxa"/>
            <w:shd w:val="clear" w:color="auto" w:fill="DADADA" w:themeFill="background2" w:themeFillShade="E6"/>
            <w:vAlign w:val="center"/>
          </w:tcPr>
          <w:p w:rsidRPr="007F0AF4" w:rsidR="00127FE4" w:rsidP="00327734" w:rsidRDefault="002B6464" w14:paraId="3492C7C9"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1:15-1:45pm</w:t>
            </w:r>
          </w:p>
        </w:tc>
        <w:tc>
          <w:tcPr>
            <w:tcW w:w="1370" w:type="dxa"/>
            <w:shd w:val="clear" w:color="auto" w:fill="DADADA" w:themeFill="background2" w:themeFillShade="E6"/>
            <w:vAlign w:val="center"/>
          </w:tcPr>
          <w:p w:rsidRPr="007F0AF4" w:rsidR="00127FE4" w:rsidP="00327734" w:rsidRDefault="00127FE4" w14:paraId="7E07382B"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3:20-3:40pm</w:t>
            </w:r>
          </w:p>
        </w:tc>
      </w:tr>
      <w:tr w:rsidRPr="007F0AF4" w:rsidR="00BD5258" w:rsidTr="00923AAF" w14:paraId="32019C92" w14:textId="77777777">
        <w:trPr>
          <w:cantSplit/>
        </w:trPr>
        <w:tc>
          <w:tcPr>
            <w:tcW w:w="1370" w:type="dxa"/>
            <w:shd w:val="clear" w:color="auto" w:fill="B5B5B5" w:themeFill="background2" w:themeFillShade="BF"/>
            <w:vAlign w:val="center"/>
          </w:tcPr>
          <w:p w:rsidRPr="007F0AF4" w:rsidR="00BD5258" w:rsidP="00FB4AAF" w:rsidRDefault="006D2B5A" w14:paraId="60DDB9D0"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Fast short pitched deliveries</w:t>
            </w:r>
          </w:p>
        </w:tc>
        <w:tc>
          <w:tcPr>
            <w:tcW w:w="2740" w:type="dxa"/>
            <w:gridSpan w:val="2"/>
            <w:shd w:val="clear" w:color="auto" w:fill="B5B5B5" w:themeFill="background2" w:themeFillShade="BF"/>
            <w:vAlign w:val="center"/>
          </w:tcPr>
          <w:p w:rsidRPr="007F0AF4" w:rsidR="00BD5258" w:rsidP="00327734" w:rsidRDefault="00BD5258" w14:paraId="352E4F15" w14:textId="77777777">
            <w:pPr>
              <w:pStyle w:val="TableParagraph"/>
              <w:spacing w:before="60" w:after="60" w:line="192" w:lineRule="exact"/>
              <w:ind w:right="68" w:hanging="1"/>
              <w:jc w:val="center"/>
              <w:rPr>
                <w:rFonts w:ascii="Helvetica LT Std Cond"/>
                <w:sz w:val="18"/>
                <w:szCs w:val="18"/>
              </w:rPr>
            </w:pPr>
            <w:r>
              <w:rPr>
                <w:rFonts w:ascii="Helvetica LT Std Cond"/>
                <w:sz w:val="18"/>
                <w:szCs w:val="18"/>
              </w:rPr>
              <w:t>1 per over (above</w:t>
            </w:r>
            <w:r>
              <w:rPr>
                <w:rFonts w:ascii="Helvetica LT Std Cond"/>
                <w:spacing w:val="-6"/>
                <w:sz w:val="18"/>
                <w:szCs w:val="18"/>
              </w:rPr>
              <w:t xml:space="preserve"> </w:t>
            </w:r>
            <w:r>
              <w:rPr>
                <w:rFonts w:ascii="Helvetica LT Std Cond"/>
                <w:sz w:val="18"/>
                <w:szCs w:val="18"/>
              </w:rPr>
              <w:t xml:space="preserve">shoulder height) </w:t>
            </w:r>
          </w:p>
          <w:p w:rsidRPr="007F0AF4" w:rsidR="00BD5258" w:rsidP="00327734" w:rsidRDefault="003201C7" w14:paraId="4C9CAF65" w14:textId="77777777">
            <w:pPr>
              <w:pStyle w:val="TableParagraph"/>
              <w:spacing w:before="60" w:after="60" w:line="192" w:lineRule="exact"/>
              <w:ind w:right="83" w:firstLine="35"/>
              <w:jc w:val="center"/>
              <w:rPr>
                <w:rFonts w:ascii="Helvetica LT Std Cond" w:hAnsi="Helvetica LT Std Cond" w:eastAsia="Helvetica LT Std Cond" w:cs="Helvetica LT Std Cond"/>
                <w:sz w:val="18"/>
                <w:szCs w:val="18"/>
              </w:rPr>
            </w:pPr>
            <w:r>
              <w:rPr>
                <w:rFonts w:ascii="Helvetica LT Std Cond" w:hAnsi="Helvetica LT Std Cond" w:eastAsia="Helvetica LT Std Cond" w:cs="Helvetica LT Std Cond"/>
                <w:sz w:val="18"/>
                <w:szCs w:val="18"/>
              </w:rPr>
              <w:t>2nd and subsequent in an over is a No ball</w:t>
            </w:r>
          </w:p>
        </w:tc>
      </w:tr>
      <w:tr w:rsidRPr="007F0AF4" w:rsidR="00BD5258" w:rsidTr="00923AAF" w14:paraId="734DCC8A" w14:textId="77777777">
        <w:trPr>
          <w:cantSplit/>
        </w:trPr>
        <w:tc>
          <w:tcPr>
            <w:tcW w:w="1370" w:type="dxa"/>
            <w:shd w:val="clear" w:color="auto" w:fill="DADADA" w:themeFill="background2" w:themeFillShade="E6"/>
            <w:vAlign w:val="center"/>
          </w:tcPr>
          <w:p w:rsidRPr="007F0AF4" w:rsidR="00BD5258" w:rsidP="00FB4AAF" w:rsidRDefault="00BD5258" w14:paraId="02E04F94"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Free hit</w:t>
            </w:r>
          </w:p>
        </w:tc>
        <w:tc>
          <w:tcPr>
            <w:tcW w:w="2740" w:type="dxa"/>
            <w:gridSpan w:val="2"/>
            <w:shd w:val="clear" w:color="auto" w:fill="DADADA" w:themeFill="background2" w:themeFillShade="E6"/>
            <w:vAlign w:val="center"/>
          </w:tcPr>
          <w:p w:rsidRPr="007F0AF4" w:rsidR="00BD5258" w:rsidP="00327734" w:rsidRDefault="00BD5258" w14:paraId="72599FA1"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Free hit after any No ball</w:t>
            </w:r>
          </w:p>
        </w:tc>
      </w:tr>
      <w:tr w:rsidRPr="007F0AF4" w:rsidR="00BD5258" w:rsidTr="00923AAF" w14:paraId="19156D9A" w14:textId="77777777">
        <w:trPr>
          <w:cantSplit/>
        </w:trPr>
        <w:tc>
          <w:tcPr>
            <w:tcW w:w="1370" w:type="dxa"/>
            <w:shd w:val="clear" w:color="auto" w:fill="B5B5B5" w:themeFill="background2" w:themeFillShade="BF"/>
            <w:vAlign w:val="center"/>
          </w:tcPr>
          <w:p w:rsidRPr="007F0AF4" w:rsidR="00BD5258" w:rsidP="00FB4AAF" w:rsidRDefault="00553CD5" w14:paraId="0AACAE04"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Off side Wides</w:t>
            </w:r>
          </w:p>
        </w:tc>
        <w:tc>
          <w:tcPr>
            <w:tcW w:w="2740" w:type="dxa"/>
            <w:gridSpan w:val="2"/>
            <w:shd w:val="clear" w:color="auto" w:fill="B5B5B5" w:themeFill="background2" w:themeFillShade="BF"/>
            <w:vAlign w:val="center"/>
          </w:tcPr>
          <w:p w:rsidRPr="007F0AF4" w:rsidR="00BD5258" w:rsidP="00327734" w:rsidRDefault="00BD5258" w14:paraId="1D9C87E0" w14:textId="77777777">
            <w:pPr>
              <w:pStyle w:val="TableParagraph"/>
              <w:spacing w:before="60" w:after="60" w:line="192" w:lineRule="exact"/>
              <w:ind w:right="316" w:firstLine="17"/>
              <w:jc w:val="center"/>
              <w:rPr>
                <w:rFonts w:ascii="Helvetica LT Std Cond" w:hAnsi="Helvetica LT Std Cond" w:eastAsia="Helvetica LT Std Cond" w:cs="Helvetica LT Std Cond"/>
                <w:sz w:val="18"/>
                <w:szCs w:val="18"/>
              </w:rPr>
            </w:pPr>
            <w:r>
              <w:rPr>
                <w:rFonts w:ascii="Helvetica LT Std Cond"/>
                <w:sz w:val="18"/>
                <w:szCs w:val="18"/>
              </w:rPr>
              <w:t>Outside marking</w:t>
            </w:r>
          </w:p>
        </w:tc>
      </w:tr>
      <w:tr w:rsidRPr="007F0AF4" w:rsidR="00127FE4" w:rsidTr="00923AAF" w14:paraId="4D89332A" w14:textId="77777777">
        <w:trPr>
          <w:cantSplit/>
        </w:trPr>
        <w:tc>
          <w:tcPr>
            <w:tcW w:w="1370" w:type="dxa"/>
            <w:shd w:val="clear" w:color="auto" w:fill="DADADA" w:themeFill="background2" w:themeFillShade="E6"/>
            <w:vAlign w:val="center"/>
          </w:tcPr>
          <w:p w:rsidRPr="007F0AF4" w:rsidR="00127FE4" w:rsidP="00FB4AAF" w:rsidRDefault="00553CD5" w14:paraId="661A5C86" w14:textId="77777777">
            <w:pPr>
              <w:pStyle w:val="TableParagraph"/>
              <w:spacing w:before="60" w:after="60"/>
              <w:jc w:val="center"/>
              <w:rPr>
                <w:rFonts w:ascii="Helvetica LT Std Cond" w:hAnsi="Helvetica LT Std Cond" w:eastAsia="Helvetica LT Std Cond" w:cs="Helvetica LT Std Cond"/>
                <w:sz w:val="18"/>
                <w:szCs w:val="18"/>
              </w:rPr>
            </w:pPr>
            <w:r>
              <w:rPr>
                <w:rFonts w:ascii="Helvetica LT Std Cond"/>
                <w:sz w:val="18"/>
                <w:szCs w:val="18"/>
              </w:rPr>
              <w:t>Leg side Wides</w:t>
            </w:r>
          </w:p>
        </w:tc>
        <w:tc>
          <w:tcPr>
            <w:tcW w:w="1370" w:type="dxa"/>
            <w:shd w:val="clear" w:color="auto" w:fill="DADADA" w:themeFill="background2" w:themeFillShade="E6"/>
            <w:vAlign w:val="center"/>
          </w:tcPr>
          <w:p w:rsidRPr="007F0AF4" w:rsidR="00127FE4" w:rsidP="000621AF" w:rsidRDefault="00127FE4" w14:paraId="1C5C67A2" w14:textId="77777777">
            <w:pPr>
              <w:pStyle w:val="TableParagraph"/>
              <w:spacing w:before="60" w:after="60" w:line="192" w:lineRule="exact"/>
              <w:ind w:right="112"/>
              <w:jc w:val="center"/>
              <w:rPr>
                <w:rFonts w:ascii="Helvetica LT Std Cond" w:hAnsi="Helvetica LT Std Cond" w:eastAsia="Helvetica LT Std Cond" w:cs="Helvetica LT Std Cond"/>
                <w:sz w:val="18"/>
                <w:szCs w:val="18"/>
              </w:rPr>
            </w:pPr>
            <w:r>
              <w:rPr>
                <w:rFonts w:ascii="Helvetica LT Std Cond"/>
                <w:sz w:val="18"/>
                <w:szCs w:val="18"/>
              </w:rPr>
              <w:t>Wide of striker and stumps</w:t>
            </w:r>
          </w:p>
        </w:tc>
        <w:tc>
          <w:tcPr>
            <w:tcW w:w="1370" w:type="dxa"/>
            <w:shd w:val="clear" w:color="auto" w:fill="DADADA" w:themeFill="background2" w:themeFillShade="E6"/>
            <w:vAlign w:val="center"/>
          </w:tcPr>
          <w:p w:rsidRPr="007F0AF4" w:rsidR="00127FE4" w:rsidP="00327734" w:rsidRDefault="00127FE4" w14:paraId="20007B5C" w14:textId="77777777">
            <w:pPr>
              <w:pStyle w:val="TableParagraph"/>
              <w:spacing w:before="60" w:after="60" w:line="192" w:lineRule="exact"/>
              <w:ind w:right="112" w:hanging="29"/>
              <w:jc w:val="center"/>
              <w:rPr>
                <w:rFonts w:ascii="Helvetica LT Std Cond" w:hAnsi="Helvetica LT Std Cond" w:eastAsia="Helvetica LT Std Cond" w:cs="Helvetica LT Std Cond"/>
                <w:sz w:val="18"/>
                <w:szCs w:val="18"/>
              </w:rPr>
            </w:pPr>
            <w:r>
              <w:rPr>
                <w:rFonts w:ascii="Helvetica LT Std Cond"/>
                <w:sz w:val="18"/>
                <w:szCs w:val="18"/>
              </w:rPr>
              <w:t>Wide of striker and protected area marking</w:t>
            </w:r>
          </w:p>
        </w:tc>
      </w:tr>
    </w:tbl>
    <w:p w:rsidRPr="007F0AF4" w:rsidR="00FC6034" w:rsidP="00FC6034" w:rsidRDefault="00FC6034" w14:paraId="237CBBAF" w14:textId="77777777">
      <w:pPr>
        <w:ind w:left="851"/>
        <w:rPr>
          <w:rFonts w:ascii="Helvetica" w:hAnsi="Helvetica"/>
          <w:i/>
          <w:sz w:val="18"/>
          <w:szCs w:val="18"/>
        </w:rPr>
      </w:pPr>
    </w:p>
    <w:p w:rsidRPr="007F0AF4" w:rsidR="00127FE4" w:rsidP="00FC6034" w:rsidRDefault="00FC6034" w14:paraId="0338F1DC" w14:textId="77777777">
      <w:pPr>
        <w:ind w:left="851"/>
        <w:rPr>
          <w:rFonts w:ascii="Helvetica" w:hAnsi="Helvetica"/>
          <w:i/>
          <w:sz w:val="18"/>
          <w:szCs w:val="18"/>
        </w:rPr>
      </w:pPr>
      <w:r>
        <w:rPr>
          <w:rFonts w:ascii="Helvetica" w:hAnsi="Helvetica"/>
          <w:i/>
          <w:sz w:val="18"/>
          <w:szCs w:val="18"/>
        </w:rPr>
        <w:t>Note: If there is an inconsistency between the Summary of Playing Conditions above and the written Rules, the written Rules prevail.</w:t>
      </w:r>
    </w:p>
    <w:p w:rsidRPr="007F0AF4" w:rsidR="00127FE4" w:rsidP="00192008" w:rsidRDefault="00127FE4" w14:paraId="3AA32AC3" w14:textId="77777777">
      <w:pPr>
        <w:rPr>
          <w:rFonts w:ascii="Helvetica" w:hAnsi="Helvetica"/>
        </w:rPr>
      </w:pPr>
    </w:p>
    <w:p w:rsidRPr="007F0AF4" w:rsidR="00901D1A" w:rsidP="00192008" w:rsidRDefault="00901D1A" w14:paraId="20AC4A45" w14:textId="77777777">
      <w:pPr>
        <w:rPr>
          <w:rFonts w:ascii="Helvetica" w:hAnsi="Helvetica"/>
        </w:rPr>
      </w:pPr>
      <w:r>
        <w:rPr>
          <w:rFonts w:ascii="Helvetica" w:hAnsi="Helvetica"/>
        </w:rPr>
        <w:br w:type="page"/>
      </w:r>
    </w:p>
    <w:p w:rsidRPr="007F0AF4" w:rsidR="00200950" w:rsidP="00EA7A26" w:rsidRDefault="00200950" w14:paraId="0CA9F1DE" w14:textId="77777777">
      <w:pPr>
        <w:pStyle w:val="Handbook1"/>
      </w:pPr>
      <w:bookmarkStart w:name="_Ref453675038" w:id="684"/>
      <w:bookmarkStart w:name="_Toc494235867" w:id="685"/>
      <w:bookmarkStart w:name="_Toc46648309" w:id="686"/>
      <w:bookmarkStart w:name="_Toc239700424" w:id="687"/>
      <w:r>
        <w:t>Additional Conditions of Play in the T20 Competitions (including Semi-Finals &amp; Finals)</w:t>
      </w:r>
      <w:bookmarkEnd w:id="684"/>
      <w:bookmarkEnd w:id="685"/>
      <w:bookmarkEnd w:id="686"/>
      <w:bookmarkEnd w:id="687"/>
    </w:p>
    <w:p w:rsidRPr="007F0AF4" w:rsidR="00200950" w:rsidP="00A60668" w:rsidRDefault="00200950" w14:paraId="6EB078FC" w14:textId="77777777">
      <w:pPr>
        <w:pStyle w:val="Handbook11"/>
      </w:pPr>
      <w:bookmarkStart w:name="_Toc494235868" w:id="688"/>
      <w:bookmarkStart w:name="_Toc46648310" w:id="689"/>
      <w:bookmarkStart w:name="_Toc239700425" w:id="690"/>
      <w:r>
        <w:t>Additional Conditions of Play in the T20 Competitions (including Semi-Finals &amp; Finals)</w:t>
      </w:r>
      <w:bookmarkEnd w:id="688"/>
      <w:bookmarkEnd w:id="689"/>
      <w:bookmarkEnd w:id="690"/>
    </w:p>
    <w:p w:rsidR="00B84C97" w:rsidP="000B4D60" w:rsidRDefault="00200950" w14:paraId="031E4340" w14:textId="77777777">
      <w:pPr>
        <w:pStyle w:val="Heading3"/>
        <w:ind w:left="851"/>
      </w:pPr>
      <w:r>
        <w:t xml:space="preserve">The Conditions of Play set out in this Part </w:t>
      </w:r>
      <w:r>
        <w:fldChar w:fldCharType="begin"/>
      </w:r>
      <w:r>
        <w:instrText xml:space="preserve"> REF _Ref453675038 \r \h  \* MERGEFORMAT </w:instrText>
      </w:r>
      <w:r>
        <w:fldChar w:fldCharType="separate"/>
      </w:r>
      <w:r>
        <w:t>10</w:t>
      </w:r>
      <w:r>
        <w:fldChar w:fldCharType="end"/>
      </w:r>
      <w:r>
        <w:t xml:space="preserve"> are Rules and only apply to:</w:t>
      </w:r>
    </w:p>
    <w:p w:rsidR="00B84C97" w:rsidP="00B84C97" w:rsidRDefault="00B84C97" w14:paraId="3B06B0B6" w14:textId="78A03203">
      <w:pPr>
        <w:pStyle w:val="Heading4"/>
      </w:pPr>
      <w:r>
        <w:t xml:space="preserve"> the </w:t>
      </w:r>
      <w:r w:rsidR="00D74740">
        <w:t>T20</w:t>
      </w:r>
      <w:r>
        <w:t xml:space="preserve"> Competitions;</w:t>
      </w:r>
    </w:p>
    <w:p w:rsidR="00B84C97" w:rsidP="00B84C97" w:rsidRDefault="00B84C97" w14:paraId="0AB61462" w14:textId="77777777">
      <w:pPr>
        <w:pStyle w:val="Heading4"/>
      </w:pPr>
      <w:r>
        <w:rPr>
          <w:highlight w:val="yellow"/>
        </w:rPr>
        <w:t>T20 Matches in the Brad Haddin Shield Competition.</w:t>
      </w:r>
    </w:p>
    <w:p w:rsidRPr="007F0AF4" w:rsidR="008C5826" w:rsidP="008C5826" w:rsidRDefault="008C5826" w14:paraId="0638AB0D" w14:textId="77777777">
      <w:pPr>
        <w:pStyle w:val="Handbook111"/>
      </w:pPr>
      <w:r>
        <w:t>Law 13.3.3 and Law 15.1 do not apply and a Captain is not permitted to declare an innings closed.</w:t>
      </w:r>
    </w:p>
    <w:p w:rsidRPr="007F0AF4" w:rsidR="008C5826" w:rsidP="008C5826" w:rsidRDefault="008C5826" w14:paraId="4706D515" w14:textId="77777777">
      <w:pPr>
        <w:pStyle w:val="Handbook111"/>
      </w:pPr>
      <w:bookmarkStart w:name="_Ref209036073" w:id="691"/>
      <w:r>
        <w:t>Subject to any approved policy of Cricket ACT relating to health and safety of Players and Rule </w:t>
      </w:r>
      <w:r>
        <w:rPr>
          <w:highlight w:val="yellow"/>
        </w:rPr>
        <w:fldChar w:fldCharType="begin"/>
      </w:r>
      <w:r>
        <w:instrText xml:space="preserve"> REF _Ref209120781 \w \h </w:instrText>
      </w:r>
      <w:r>
        <w:rPr>
          <w:highlight w:val="yellow"/>
        </w:rPr>
      </w:r>
      <w:r>
        <w:rPr>
          <w:highlight w:val="yellow"/>
        </w:rPr>
        <w:fldChar w:fldCharType="separate"/>
      </w:r>
      <w:r>
        <w:t>10.21</w:t>
      </w:r>
      <w:r>
        <w:rPr>
          <w:highlight w:val="yellow"/>
        </w:rPr>
        <w:fldChar w:fldCharType="end"/>
      </w:r>
      <w:r>
        <w:t>, each side will be made up of a minimum of a maximum of 12 Players, subject to Rule </w:t>
      </w:r>
      <w:r>
        <w:fldChar w:fldCharType="begin"/>
      </w:r>
      <w:r>
        <w:instrText xml:space="preserve"> REF _Ref182016099 \w \h  \* MERGEFORMAT </w:instrText>
      </w:r>
      <w:r>
        <w:fldChar w:fldCharType="separate"/>
      </w:r>
      <w:r>
        <w:t>6.20.3(a)</w:t>
      </w:r>
      <w:r>
        <w:fldChar w:fldCharType="end"/>
      </w:r>
      <w:r>
        <w:t>.</w:t>
      </w:r>
      <w:bookmarkEnd w:id="691"/>
    </w:p>
    <w:p w:rsidRPr="007F0AF4" w:rsidR="008C5826" w:rsidP="008C5826" w:rsidRDefault="008C5826" w14:paraId="6C296BC8" w14:textId="77777777">
      <w:pPr>
        <w:pStyle w:val="Handbook111"/>
      </w:pPr>
      <w:r>
        <w:t xml:space="preserve">Despite Rule </w:t>
      </w:r>
      <w:r>
        <w:fldChar w:fldCharType="begin"/>
      </w:r>
      <w:r>
        <w:instrText xml:space="preserve"> REF _Ref454613586 \w \h  \* MERGEFORMAT </w:instrText>
      </w:r>
      <w:r>
        <w:fldChar w:fldCharType="separate"/>
      </w:r>
      <w:r>
        <w:t>1.1</w:t>
      </w:r>
      <w:r>
        <w:fldChar w:fldCharType="end"/>
      </w:r>
      <w:r>
        <w:t>, only 11 Players may field for the fielding side at any one time and only 11 Players may bat for the batting side in any innings of the Match.</w:t>
      </w:r>
    </w:p>
    <w:p w:rsidRPr="007F0AF4" w:rsidR="008C5826" w:rsidP="008C5826" w:rsidRDefault="008C5826" w14:paraId="0C18B9BE" w14:textId="77777777">
      <w:pPr>
        <w:pStyle w:val="Handbook111"/>
      </w:pPr>
      <w:r>
        <w:t>Law 24.2 does not apply.</w:t>
      </w:r>
    </w:p>
    <w:p w:rsidRPr="007F0AF4" w:rsidR="00200950" w:rsidP="00A60668" w:rsidRDefault="00200950" w14:paraId="2B9A58A9" w14:textId="77777777">
      <w:pPr>
        <w:pStyle w:val="Handbook11"/>
      </w:pPr>
      <w:bookmarkStart w:name="_Toc239700426" w:id="692"/>
      <w:bookmarkStart w:name="_Toc494235869" w:id="693"/>
      <w:bookmarkStart w:name="_Toc46648311" w:id="694"/>
      <w:bookmarkStart w:name="_Toc239700427" w:id="695"/>
      <w:bookmarkEnd w:id="692"/>
      <w:r>
        <w:t xml:space="preserve">Match format for all </w:t>
      </w:r>
      <w:bookmarkEnd w:id="693"/>
      <w:bookmarkEnd w:id="694"/>
      <w:r>
        <w:t>Grades</w:t>
      </w:r>
      <w:bookmarkEnd w:id="695"/>
    </w:p>
    <w:p w:rsidRPr="007F0AF4" w:rsidR="00200950" w:rsidP="00DE4D8E" w:rsidRDefault="00200950" w14:paraId="5B480C6E" w14:textId="77777777">
      <w:pPr>
        <w:pStyle w:val="Handbook111"/>
      </w:pPr>
      <w:r>
        <w:t>T20 Competitions Matches will be played as 1 innings Matches limited to a maximum of 20 overs each innings.</w:t>
      </w:r>
    </w:p>
    <w:p w:rsidRPr="007F0AF4" w:rsidR="00B84F3E" w:rsidP="00512918" w:rsidRDefault="00B84F3E" w14:paraId="7611CB46" w14:textId="77777777">
      <w:pPr>
        <w:pStyle w:val="Handbook11"/>
      </w:pPr>
      <w:bookmarkStart w:name="_Toc239700428" w:id="696"/>
      <w:bookmarkStart w:name="_Toc239700429" w:id="697"/>
      <w:bookmarkStart w:name="_Toc239700430" w:id="698"/>
      <w:bookmarkStart w:name="_Toc239700431" w:id="699"/>
      <w:bookmarkStart w:name="_Ref46574187" w:id="700"/>
      <w:bookmarkStart w:name="_Toc46648312" w:id="701"/>
      <w:bookmarkStart w:name="_Toc239700432" w:id="702"/>
      <w:bookmarkEnd w:id="696"/>
      <w:bookmarkEnd w:id="697"/>
      <w:bookmarkEnd w:id="698"/>
      <w:bookmarkEnd w:id="699"/>
      <w:r>
        <w:t>Minimum number of overs to obtain a result</w:t>
      </w:r>
      <w:bookmarkEnd w:id="700"/>
      <w:bookmarkEnd w:id="701"/>
      <w:bookmarkEnd w:id="702"/>
    </w:p>
    <w:p w:rsidRPr="007F0AF4" w:rsidR="00ED19D6" w:rsidP="00DE4D8E" w:rsidRDefault="00ED19D6" w14:paraId="23B02B2D" w14:textId="77777777">
      <w:pPr>
        <w:pStyle w:val="Handbook111"/>
      </w:pPr>
      <w:r>
        <w:t>In order for a Match to obtain a result, each side must have the opportunity to bat for at least 5 overs (subject to the innings not being completed earlier), otherwise the Match will be considered abandoned.</w:t>
      </w:r>
    </w:p>
    <w:p w:rsidRPr="007F0AF4" w:rsidR="0058657F" w:rsidP="00A60668" w:rsidRDefault="0058657F" w14:paraId="387522CF" w14:textId="77777777">
      <w:pPr>
        <w:pStyle w:val="Handbook11"/>
      </w:pPr>
      <w:bookmarkStart w:name="_Toc494235871" w:id="703"/>
      <w:bookmarkStart w:name="_Toc46648313" w:id="704"/>
      <w:bookmarkStart w:name="_Toc239700433" w:id="705"/>
      <w:r>
        <w:t>Player attire</w:t>
      </w:r>
      <w:bookmarkEnd w:id="703"/>
      <w:bookmarkEnd w:id="704"/>
      <w:bookmarkEnd w:id="705"/>
    </w:p>
    <w:p w:rsidRPr="007F0AF4" w:rsidR="0058657F" w:rsidP="00DE4D8E" w:rsidRDefault="0058657F" w14:paraId="00C5214A" w14:textId="77777777">
      <w:pPr>
        <w:pStyle w:val="Handbook111"/>
      </w:pPr>
      <w:r>
        <w:t xml:space="preserve">For the purpose of Rule </w:t>
      </w:r>
      <w:r>
        <w:fldChar w:fldCharType="begin"/>
      </w:r>
      <w:r>
        <w:instrText xml:space="preserve"> REF _Ref461278381 \r \h  \* MERGEFORMAT </w:instrText>
      </w:r>
      <w:r>
        <w:fldChar w:fldCharType="separate"/>
      </w:r>
      <w:r>
        <w:t>6.4</w:t>
      </w:r>
      <w:r>
        <w:fldChar w:fldCharType="end"/>
      </w:r>
      <w:r>
        <w:t>, in T20 Competitions Matches, correct cricket attire means:</w:t>
      </w:r>
    </w:p>
    <w:p w:rsidRPr="007F0AF4" w:rsidR="0058657F" w:rsidP="00C61463" w:rsidRDefault="0058657F" w14:paraId="259ACF4E" w14:textId="77777777">
      <w:pPr>
        <w:pStyle w:val="Handbooka"/>
      </w:pPr>
      <w:r>
        <w:t xml:space="preserve">long white or cream cricket trousers, or long trousers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58657F" w:rsidP="00C61463" w:rsidRDefault="0058657F" w14:paraId="3F0F9863" w14:textId="77777777">
      <w:pPr>
        <w:pStyle w:val="Handbooka"/>
      </w:pPr>
      <w:r>
        <w:t xml:space="preserve">shirts with a collar, sweaters, or vests,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58657F" w:rsidP="00C61463" w:rsidRDefault="0058657F" w14:paraId="5455E405" w14:textId="77777777">
      <w:pPr>
        <w:pStyle w:val="Handbooka"/>
      </w:pPr>
      <w:r>
        <w:t xml:space="preserve">predominantly white or cream spiked shoes or boots, subject to Rule </w:t>
      </w:r>
      <w:r>
        <w:fldChar w:fldCharType="begin"/>
      </w:r>
      <w:r>
        <w:instrText xml:space="preserve"> REF _Ref463466796 \r \h  \* MERGEFORMAT </w:instrText>
      </w:r>
      <w:r>
        <w:fldChar w:fldCharType="separate"/>
      </w:r>
      <w:r>
        <w:t>6.4.6</w:t>
      </w:r>
      <w:r>
        <w:fldChar w:fldCharType="end"/>
      </w:r>
      <w:r>
        <w:t>.</w:t>
      </w:r>
    </w:p>
    <w:p w:rsidRPr="007F0AF4" w:rsidR="0058657F" w:rsidP="00A60668" w:rsidRDefault="0058657F" w14:paraId="7E197213" w14:textId="77777777">
      <w:pPr>
        <w:pStyle w:val="Handbook11"/>
      </w:pPr>
      <w:bookmarkStart w:name="_Toc494235872" w:id="706"/>
      <w:bookmarkStart w:name="_Toc46648314" w:id="707"/>
      <w:bookmarkStart w:name="_Ref81025405" w:id="708"/>
      <w:bookmarkStart w:name="_Toc239700434" w:id="709"/>
      <w:r>
        <w:t>Hours of play (including Semi-Finals &amp; Finals)</w:t>
      </w:r>
      <w:bookmarkEnd w:id="706"/>
      <w:bookmarkEnd w:id="707"/>
      <w:bookmarkEnd w:id="708"/>
      <w:bookmarkEnd w:id="709"/>
    </w:p>
    <w:p w:rsidRPr="007F0AF4" w:rsidR="0058657F" w:rsidP="00DE4D8E" w:rsidRDefault="0058657F" w14:paraId="313A3013" w14:textId="77777777">
      <w:pPr>
        <w:pStyle w:val="Handbook111"/>
      </w:pPr>
      <w:r>
        <w:t>Unless otherwise specified in the Competition Draw:</w:t>
      </w:r>
    </w:p>
    <w:p w:rsidRPr="007F0AF4" w:rsidR="0058657F" w:rsidP="00C61463" w:rsidRDefault="0058657F" w14:paraId="20531568" w14:textId="77777777">
      <w:pPr>
        <w:pStyle w:val="Handbooka"/>
      </w:pPr>
      <w:r>
        <w:t>morning Matches will start at 10:00am and be scheduled to finish at 12:55pm;</w:t>
      </w:r>
    </w:p>
    <w:p w:rsidRPr="007F0AF4" w:rsidR="0058657F" w:rsidP="00C61463" w:rsidRDefault="0058657F" w14:paraId="2E68FBB7" w14:textId="77777777">
      <w:pPr>
        <w:pStyle w:val="Handbooka"/>
      </w:pPr>
      <w:r>
        <w:t>weekend afternoon Matches will start at 2:30pm and be scheduled to finish at 5:25pm; and</w:t>
      </w:r>
    </w:p>
    <w:p w:rsidRPr="007F0AF4" w:rsidR="0058657F" w:rsidP="00C61463" w:rsidRDefault="765C42F1" w14:paraId="0C8D7985" w14:textId="77777777">
      <w:pPr>
        <w:pStyle w:val="Handbooka"/>
      </w:pPr>
      <w:r>
        <w:rPr>
          <w:highlight w:val="yellow"/>
        </w:rPr>
        <w:t>weekday afternoon Matches will start at 4:30pm and be scheduled to finish at 7:25pm.</w:t>
      </w:r>
    </w:p>
    <w:p w:rsidRPr="007F0AF4" w:rsidR="00FC6910" w:rsidP="00DE4D8E" w:rsidRDefault="00FC6910" w14:paraId="2A7B9538" w14:textId="77777777">
      <w:pPr>
        <w:pStyle w:val="Handbook111"/>
      </w:pPr>
      <w:bookmarkStart w:name="_Ref46235057" w:id="710"/>
      <w:bookmarkStart w:name="_Ref463466939" w:id="711"/>
      <w:r>
        <w:t xml:space="preserve">Subject to Rule </w:t>
      </w:r>
      <w:r>
        <w:fldChar w:fldCharType="begin"/>
      </w:r>
      <w:r>
        <w:instrText xml:space="preserve"> REF _Ref498420045 \w \h  \* MERGEFORMAT </w:instrText>
      </w:r>
      <w:r>
        <w:fldChar w:fldCharType="separate"/>
      </w:r>
      <w:r>
        <w:t>10.5.4</w:t>
      </w:r>
      <w:r>
        <w:fldChar w:fldCharType="end"/>
      </w:r>
      <w:r>
        <w:t>, in all Matches, the start of play is delayed or if play is interrupted, or if the Match proceeds to a Super Over, playing time equivalent to the amount of time lost or required to complete the Super Over, up to 30 minutes, will be added to the playing time.</w:t>
      </w:r>
      <w:bookmarkEnd w:id="710"/>
    </w:p>
    <w:p w:rsidRPr="007F0AF4" w:rsidR="007A53E8" w:rsidP="00DE4D8E" w:rsidRDefault="007A53E8" w14:paraId="62185E22" w14:textId="77777777">
      <w:pPr>
        <w:pStyle w:val="Handbook111"/>
      </w:pPr>
      <w:r>
        <w:rPr>
          <w:highlight w:val="yellow"/>
        </w:rPr>
        <w:t>Under no circumstances will play extend past the time that is 30 minutes past the scheduled finishing time of any Match</w:t>
      </w:r>
    </w:p>
    <w:p w:rsidRPr="007F0AF4" w:rsidR="0058657F" w:rsidP="00DE4D8E" w:rsidRDefault="00FC6910" w14:paraId="5BE0218E" w14:textId="77777777">
      <w:pPr>
        <w:pStyle w:val="Handbook111"/>
      </w:pPr>
      <w:bookmarkStart w:name="_Ref46235059" w:id="712"/>
      <w:bookmarkStart w:name="_Ref498420045" w:id="713"/>
      <w:r>
        <w:t>Evening Matches at Manuka Oval cannot finish later than 10:00pm on Saturday evenings and no extension can be made for evening Matches at Manuka Oval on Sundays, and where multiple Matches occur on the same ground on the same day, no extension is possible unless otherwise advised by the Competitions Manager.</w:t>
      </w:r>
      <w:bookmarkEnd w:id="712"/>
      <w:r>
        <w:t xml:space="preserve"> </w:t>
      </w:r>
      <w:bookmarkEnd w:id="711"/>
      <w:bookmarkEnd w:id="713"/>
    </w:p>
    <w:p w:rsidRPr="007F0AF4" w:rsidR="0058657F" w:rsidP="00A60668" w:rsidRDefault="0058657F" w14:paraId="4074314F" w14:textId="77777777">
      <w:pPr>
        <w:pStyle w:val="Handbook11"/>
      </w:pPr>
      <w:bookmarkStart w:name="_Toc494235873" w:id="714"/>
      <w:bookmarkStart w:name="_Toc46648315" w:id="715"/>
      <w:bookmarkStart w:name="_Toc239700435" w:id="716"/>
      <w:r>
        <w:t>Scheduled Intervals &amp; drinks breaks (including Semi-Finals &amp; Finals)</w:t>
      </w:r>
      <w:bookmarkEnd w:id="714"/>
      <w:bookmarkEnd w:id="715"/>
      <w:bookmarkEnd w:id="716"/>
    </w:p>
    <w:p w:rsidRPr="007F0AF4" w:rsidR="0058657F" w:rsidP="00DE4D8E" w:rsidRDefault="0058657F" w14:paraId="44946CAE" w14:textId="77777777">
      <w:pPr>
        <w:pStyle w:val="Handbook111"/>
      </w:pPr>
      <w:r>
        <w:t>In all Matches there will be a 15-minute interval between innings and no drinks breaks will be taken during either innings.</w:t>
      </w:r>
    </w:p>
    <w:p w:rsidRPr="007F0AF4" w:rsidR="0058657F" w:rsidP="00A60668" w:rsidRDefault="0058657F" w14:paraId="0D1A25E8" w14:textId="77777777">
      <w:pPr>
        <w:pStyle w:val="Handbook11"/>
      </w:pPr>
      <w:bookmarkStart w:name="_Ref461463025" w:id="717"/>
      <w:bookmarkStart w:name="_Toc494235874" w:id="718"/>
      <w:bookmarkStart w:name="_Toc46648316" w:id="719"/>
      <w:bookmarkStart w:name="_Toc239700436" w:id="720"/>
      <w:r>
        <w:t>Time for innings</w:t>
      </w:r>
      <w:bookmarkEnd w:id="717"/>
      <w:bookmarkEnd w:id="718"/>
      <w:bookmarkEnd w:id="719"/>
      <w:bookmarkEnd w:id="720"/>
    </w:p>
    <w:p w:rsidRPr="007F0AF4" w:rsidR="0058657F" w:rsidP="00DE4D8E" w:rsidRDefault="00F93757" w14:paraId="3F2CEED4" w14:textId="77777777">
      <w:pPr>
        <w:pStyle w:val="Handbook111"/>
      </w:pPr>
      <w:r>
        <w:t>In all Matches, each side must bowl the maximum number of overs in an innings (i.e. 20 overs) in no more than 80 minutes.</w:t>
      </w:r>
    </w:p>
    <w:p w:rsidRPr="007F0AF4" w:rsidR="007A2DA7" w:rsidP="007A2DA7" w:rsidRDefault="007A2DA7" w14:paraId="39D301AC" w14:textId="77777777">
      <w:pPr>
        <w:pStyle w:val="Handbook11"/>
      </w:pPr>
      <w:bookmarkStart w:name="_Ref182627398" w:id="721"/>
      <w:bookmarkStart w:name="_Toc239700437" w:id="722"/>
      <w:r>
        <w:t>Reduction of overs if playing time is lost – first innings of a Match</w:t>
      </w:r>
      <w:bookmarkEnd w:id="721"/>
      <w:bookmarkEnd w:id="722"/>
    </w:p>
    <w:p w:rsidRPr="007F0AF4" w:rsidR="007A2DA7" w:rsidP="007A2DA7" w:rsidRDefault="007A2DA7" w14:paraId="6EF40856" w14:textId="77777777">
      <w:pPr>
        <w:pStyle w:val="Handbook111"/>
      </w:pPr>
      <w:bookmarkStart w:name="_Ref182626840" w:id="723"/>
      <w:r>
        <w:t>If, before the end of the end of the first innings of a Match, more playing time is lost (either through delay or interruption) than can be added to the playing time under Rule </w:t>
      </w:r>
      <w:r>
        <w:fldChar w:fldCharType="begin"/>
      </w:r>
      <w:r>
        <w:instrText xml:space="preserve"> REF _Ref46235057 \r \h  \* MERGEFORMAT </w:instrText>
      </w:r>
      <w:r>
        <w:fldChar w:fldCharType="separate"/>
      </w:r>
      <w:r>
        <w:t>10.5.2</w:t>
      </w:r>
      <w:r>
        <w:fldChar w:fldCharType="end"/>
      </w:r>
      <w:r>
        <w:t xml:space="preserve"> the maximum number of overs to be bowled in each innings will be reduced by 1 over for every 8 minutes lost.</w:t>
      </w:r>
      <w:bookmarkEnd w:id="723"/>
    </w:p>
    <w:p w:rsidRPr="007F0AF4" w:rsidR="0008652E" w:rsidP="0008652E" w:rsidRDefault="0008652E" w14:paraId="22F0B7D1" w14:textId="77777777">
      <w:pPr>
        <w:pStyle w:val="Handbook111"/>
      </w:pPr>
      <w:r>
        <w:t xml:space="preserve">If in any calculation arising out of Rule </w:t>
      </w:r>
      <w:r>
        <w:fldChar w:fldCharType="begin"/>
      </w:r>
      <w:r>
        <w:instrText xml:space="preserve"> REF _Ref182626840 \r \h  \* MERGEFORMAT </w:instrText>
      </w:r>
      <w:r>
        <w:fldChar w:fldCharType="separate"/>
      </w:r>
      <w:r>
        <w:t>10.8.1</w:t>
      </w:r>
      <w:r>
        <w:fldChar w:fldCharType="end"/>
      </w:r>
      <w:r>
        <w:t>, the answer includes a fractional number of overs, then that fraction is to be ignored.</w:t>
      </w:r>
    </w:p>
    <w:p w:rsidRPr="007F0AF4" w:rsidR="007A2DA7" w:rsidP="007A2DA7" w:rsidRDefault="007A2DA7" w14:paraId="07C8880C" w14:textId="77777777">
      <w:pPr>
        <w:pStyle w:val="Handbook111"/>
      </w:pPr>
      <w:r>
        <w:t>If, in any Match, the first batting side has batted for more overs than the number overs the innings is reduced to under Rule </w:t>
      </w:r>
      <w:r>
        <w:fldChar w:fldCharType="begin"/>
      </w:r>
      <w:r>
        <w:instrText xml:space="preserve"> REF _Ref182626840 \r \h  \* MERGEFORMAT </w:instrText>
      </w:r>
      <w:r>
        <w:fldChar w:fldCharType="separate"/>
      </w:r>
      <w:r>
        <w:t>10.8.1</w:t>
      </w:r>
      <w:r>
        <w:fldChar w:fldCharType="end"/>
      </w:r>
      <w:r>
        <w:t>, its innings will end and the maximum number of overs to be received by the second batting side and the target score will be determined by using the Duckworth Lewis Stern method.</w:t>
      </w:r>
    </w:p>
    <w:p w:rsidRPr="007F0AF4" w:rsidR="00BF6FE6" w:rsidP="00BF6FE6" w:rsidRDefault="00BF6FE6" w14:paraId="3317F3E6" w14:textId="77777777">
      <w:pPr>
        <w:pStyle w:val="Handbook11"/>
        <w:numPr>
          <w:ilvl w:val="0"/>
          <w:numId w:val="0"/>
        </w:numPr>
        <w:ind w:left="851"/>
        <w:rPr>
          <w:b w:val="0"/>
          <w:bCs/>
          <w:sz w:val="18"/>
          <w:szCs w:val="18"/>
        </w:rPr>
      </w:pPr>
      <w:bookmarkStart w:name="_Toc239700438" w:id="724"/>
      <w:r>
        <w:rPr>
          <w:b w:val="0"/>
          <w:bCs/>
          <w:i/>
          <w:iCs/>
          <w:sz w:val="18"/>
          <w:szCs w:val="18"/>
        </w:rPr>
        <w:t xml:space="preserve">Note; the first batting side’s score will be adjusted for the purpose of the calculation of the NRR under Rule  </w:t>
      </w:r>
      <w:r>
        <w:rPr>
          <w:b w:val="0"/>
          <w:bCs/>
          <w:i/>
          <w:iCs/>
          <w:sz w:val="18"/>
          <w:szCs w:val="18"/>
        </w:rPr>
        <w:fldChar w:fldCharType="begin"/>
      </w:r>
      <w:r>
        <w:rPr>
          <w:b w:val="0"/>
          <w:bCs/>
          <w:i/>
          <w:iCs/>
          <w:sz w:val="18"/>
          <w:szCs w:val="18"/>
        </w:rPr>
        <w:instrText xml:space="preserve"> REF _Ref46231445 \r \h  \* MERGEFORMAT </w:instrText>
      </w:r>
      <w:r>
        <w:rPr>
          <w:b w:val="0"/>
          <w:bCs/>
          <w:i/>
          <w:iCs/>
          <w:sz w:val="18"/>
          <w:szCs w:val="18"/>
        </w:rPr>
      </w:r>
      <w:r>
        <w:rPr>
          <w:b w:val="0"/>
          <w:bCs/>
          <w:i/>
          <w:iCs/>
          <w:sz w:val="18"/>
          <w:szCs w:val="18"/>
        </w:rPr>
        <w:fldChar w:fldCharType="separate"/>
      </w:r>
      <w:r>
        <w:rPr>
          <w:b w:val="0"/>
          <w:bCs/>
          <w:i/>
          <w:iCs/>
          <w:sz w:val="18"/>
          <w:szCs w:val="18"/>
        </w:rPr>
        <w:t>4.7.8</w:t>
      </w:r>
      <w:r>
        <w:rPr>
          <w:b w:val="0"/>
          <w:bCs/>
          <w:i/>
          <w:iCs/>
          <w:sz w:val="18"/>
          <w:szCs w:val="18"/>
        </w:rPr>
        <w:fldChar w:fldCharType="end"/>
      </w:r>
      <w:r>
        <w:rPr>
          <w:b w:val="0"/>
          <w:bCs/>
          <w:sz w:val="18"/>
          <w:szCs w:val="18"/>
        </w:rPr>
        <w:t>.</w:t>
      </w:r>
      <w:bookmarkEnd w:id="724"/>
    </w:p>
    <w:p w:rsidRPr="007F0AF4" w:rsidR="007A2DA7" w:rsidP="007A2DA7" w:rsidRDefault="007A2DA7" w14:paraId="38F49998" w14:textId="77777777">
      <w:pPr>
        <w:pStyle w:val="Handbook11"/>
      </w:pPr>
      <w:bookmarkStart w:name="_Ref182627413" w:id="725"/>
      <w:bookmarkStart w:name="_Toc239700439" w:id="726"/>
      <w:r>
        <w:t>Reduction of overs if playing time is lost – second innings of a Match</w:t>
      </w:r>
      <w:bookmarkEnd w:id="725"/>
      <w:bookmarkEnd w:id="726"/>
    </w:p>
    <w:p w:rsidRPr="007F0AF4" w:rsidR="007A2DA7" w:rsidP="007A2DA7" w:rsidRDefault="007A2DA7" w14:paraId="1AB52A4C" w14:textId="77777777">
      <w:pPr>
        <w:pStyle w:val="Handbook111"/>
      </w:pPr>
      <w:bookmarkStart w:name="_Ref182626860" w:id="727"/>
      <w:r>
        <w:t>If, after the end of the first innings, but before the end of a second innings of a Match, more playing time is lost (either through delay or interruption) than can be added to the playing time under Rule </w:t>
      </w:r>
      <w:r>
        <w:fldChar w:fldCharType="begin"/>
      </w:r>
      <w:r>
        <w:instrText xml:space="preserve"> REF _Ref46235057 \r \h  \* MERGEFORMAT </w:instrText>
      </w:r>
      <w:r>
        <w:fldChar w:fldCharType="separate"/>
      </w:r>
      <w:r>
        <w:t>10.5.2</w:t>
      </w:r>
      <w:r>
        <w:fldChar w:fldCharType="end"/>
      </w:r>
      <w:r>
        <w:t xml:space="preserve"> the maximum number of overs to be bowled in the second innings will be reduced by 1 over for every 4 minutes lost.</w:t>
      </w:r>
      <w:bookmarkEnd w:id="727"/>
    </w:p>
    <w:p w:rsidRPr="007F0AF4" w:rsidR="006921FB" w:rsidP="006921FB" w:rsidRDefault="006921FB" w14:paraId="3324636D" w14:textId="77777777">
      <w:pPr>
        <w:pStyle w:val="Handbook111"/>
      </w:pPr>
      <w:r>
        <w:t>If in any calculation arising out of Rule </w:t>
      </w:r>
      <w:r>
        <w:fldChar w:fldCharType="begin"/>
      </w:r>
      <w:r>
        <w:instrText xml:space="preserve"> REF _Ref182626860 \r \h  \* MERGEFORMAT </w:instrText>
      </w:r>
      <w:r>
        <w:fldChar w:fldCharType="separate"/>
      </w:r>
      <w:r>
        <w:t>10.9.1</w:t>
      </w:r>
      <w:r>
        <w:fldChar w:fldCharType="end"/>
      </w:r>
      <w:r>
        <w:t>, the answer includes a fractional number of overs, then that fraction is to be ignored.</w:t>
      </w:r>
    </w:p>
    <w:p w:rsidRPr="007F0AF4" w:rsidR="0097098D" w:rsidP="00E6005A" w:rsidRDefault="007A2DA7" w14:paraId="160720D2" w14:textId="77777777">
      <w:pPr>
        <w:pStyle w:val="Handbook111"/>
      </w:pPr>
      <w:r>
        <w:t xml:space="preserve">If the maximum number of overs to be bowled in the second innings of a Match is reduced under Rule </w:t>
      </w:r>
      <w:r>
        <w:fldChar w:fldCharType="begin"/>
      </w:r>
      <w:r>
        <w:instrText xml:space="preserve"> REF _Ref182626860 \r \h  \* MERGEFORMAT </w:instrText>
      </w:r>
      <w:r>
        <w:fldChar w:fldCharType="separate"/>
      </w:r>
      <w:r>
        <w:t>10.9.1</w:t>
      </w:r>
      <w:r>
        <w:fldChar w:fldCharType="end"/>
      </w:r>
      <w:r>
        <w:t>, the target score for the second batting side will be determined by using the Duckworth Lewis Stern method.</w:t>
      </w:r>
    </w:p>
    <w:p w:rsidRPr="007F0AF4" w:rsidR="0097098D" w:rsidP="0097098D" w:rsidRDefault="0097098D" w14:paraId="2A82D20F" w14:textId="77777777">
      <w:pPr>
        <w:pStyle w:val="Handbook11"/>
        <w:numPr>
          <w:ilvl w:val="0"/>
          <w:numId w:val="0"/>
        </w:numPr>
        <w:ind w:left="851"/>
        <w:rPr>
          <w:b w:val="0"/>
          <w:bCs/>
          <w:sz w:val="18"/>
          <w:szCs w:val="18"/>
        </w:rPr>
      </w:pPr>
      <w:bookmarkStart w:name="_Toc239700440" w:id="728"/>
      <w:r>
        <w:rPr>
          <w:b w:val="0"/>
          <w:bCs/>
          <w:i/>
          <w:iCs/>
          <w:sz w:val="18"/>
          <w:szCs w:val="18"/>
        </w:rPr>
        <w:t xml:space="preserve">Note; the first batting side’s score will be adjusted for the purpose of the calculation of the NRR under Rule  </w:t>
      </w:r>
      <w:r>
        <w:rPr>
          <w:b w:val="0"/>
          <w:bCs/>
          <w:i/>
          <w:iCs/>
          <w:sz w:val="18"/>
          <w:szCs w:val="18"/>
        </w:rPr>
        <w:fldChar w:fldCharType="begin"/>
      </w:r>
      <w:r>
        <w:rPr>
          <w:b w:val="0"/>
          <w:bCs/>
          <w:i/>
          <w:iCs/>
          <w:sz w:val="18"/>
          <w:szCs w:val="18"/>
        </w:rPr>
        <w:instrText xml:space="preserve"> REF _Ref46231445 \r \h  \* MERGEFORMAT </w:instrText>
      </w:r>
      <w:r>
        <w:rPr>
          <w:b w:val="0"/>
          <w:bCs/>
          <w:i/>
          <w:iCs/>
          <w:sz w:val="18"/>
          <w:szCs w:val="18"/>
        </w:rPr>
      </w:r>
      <w:r>
        <w:rPr>
          <w:b w:val="0"/>
          <w:bCs/>
          <w:i/>
          <w:iCs/>
          <w:sz w:val="18"/>
          <w:szCs w:val="18"/>
        </w:rPr>
        <w:fldChar w:fldCharType="separate"/>
      </w:r>
      <w:r>
        <w:rPr>
          <w:b w:val="0"/>
          <w:bCs/>
          <w:i/>
          <w:iCs/>
          <w:sz w:val="18"/>
          <w:szCs w:val="18"/>
        </w:rPr>
        <w:t>4.7.8</w:t>
      </w:r>
      <w:r>
        <w:rPr>
          <w:b w:val="0"/>
          <w:bCs/>
          <w:i/>
          <w:iCs/>
          <w:sz w:val="18"/>
          <w:szCs w:val="18"/>
        </w:rPr>
        <w:fldChar w:fldCharType="end"/>
      </w:r>
      <w:r>
        <w:rPr>
          <w:b w:val="0"/>
          <w:bCs/>
          <w:sz w:val="18"/>
          <w:szCs w:val="18"/>
        </w:rPr>
        <w:t>.</w:t>
      </w:r>
      <w:bookmarkEnd w:id="728"/>
    </w:p>
    <w:p w:rsidRPr="007F0AF4" w:rsidR="0058657F" w:rsidP="00DA1356" w:rsidRDefault="0058657F" w14:paraId="77C16502" w14:textId="77777777">
      <w:pPr>
        <w:pStyle w:val="Handbook11"/>
      </w:pPr>
      <w:bookmarkStart w:name="_Toc494235875" w:id="729"/>
      <w:bookmarkStart w:name="_Toc46648317" w:id="730"/>
      <w:bookmarkStart w:name="_Toc239700441" w:id="731"/>
      <w:r>
        <w:t>Failure to bowl required overs in time</w:t>
      </w:r>
      <w:bookmarkEnd w:id="729"/>
      <w:bookmarkEnd w:id="730"/>
      <w:bookmarkEnd w:id="731"/>
    </w:p>
    <w:p w:rsidRPr="007F0AF4" w:rsidR="00DA3008" w:rsidP="00DA3008" w:rsidRDefault="00DA3008" w14:paraId="514CFC94" w14:textId="77777777">
      <w:pPr>
        <w:pStyle w:val="Handbook111"/>
      </w:pPr>
      <w:bookmarkStart w:name="_Ref182021142" w:id="732"/>
      <w:bookmarkStart w:name="_Ref461510521" w:id="733"/>
      <w:r>
        <w:t>In all Matches, if the either side fails to bowl the required number of overs within the amount of time specified in Rule </w:t>
      </w:r>
      <w:r>
        <w:fldChar w:fldCharType="begin"/>
      </w:r>
      <w:r>
        <w:instrText xml:space="preserve"> REF _Ref461463025 \r \h  \* MERGEFORMAT </w:instrText>
      </w:r>
      <w:r>
        <w:fldChar w:fldCharType="separate"/>
      </w:r>
      <w:r>
        <w:t>10.7</w:t>
      </w:r>
      <w:r>
        <w:fldChar w:fldCharType="end"/>
      </w:r>
      <w:r>
        <w:t>, or as adjusted under Rule </w:t>
      </w:r>
      <w:r>
        <w:fldChar w:fldCharType="begin"/>
      </w:r>
      <w:r>
        <w:instrText xml:space="preserve"> REF _Ref182627398 \w \h  \* MERGEFORMAT </w:instrText>
      </w:r>
      <w:r>
        <w:fldChar w:fldCharType="separate"/>
      </w:r>
      <w:r>
        <w:t>10.8</w:t>
      </w:r>
      <w:r>
        <w:fldChar w:fldCharType="end"/>
      </w:r>
      <w:r>
        <w:t xml:space="preserve"> or Rule </w:t>
      </w:r>
      <w:r>
        <w:fldChar w:fldCharType="begin"/>
      </w:r>
      <w:r>
        <w:instrText xml:space="preserve"> REF _Ref182627413 \w \h  \* MERGEFORMAT </w:instrText>
      </w:r>
      <w:r>
        <w:fldChar w:fldCharType="separate"/>
      </w:r>
      <w:r>
        <w:t>10.9</w:t>
      </w:r>
      <w:r>
        <w:fldChar w:fldCharType="end"/>
      </w:r>
      <w:r>
        <w:t xml:space="preserve">, play will continue until the required number of overs have been bowled, subject to Rule </w:t>
      </w:r>
      <w:r>
        <w:fldChar w:fldCharType="begin"/>
      </w:r>
      <w:r>
        <w:instrText xml:space="preserve"> REF _Ref46235057 \w \h  \* MERGEFORMAT </w:instrText>
      </w:r>
      <w:r>
        <w:fldChar w:fldCharType="separate"/>
      </w:r>
      <w:r>
        <w:t>10.5.2</w:t>
      </w:r>
      <w:r>
        <w:fldChar w:fldCharType="end"/>
      </w:r>
      <w:r>
        <w:t xml:space="preserve"> and Rule </w:t>
      </w:r>
      <w:r>
        <w:fldChar w:fldCharType="begin"/>
      </w:r>
      <w:r>
        <w:instrText xml:space="preserve"> REF _Ref46235059 \w \h  \* MERGEFORMAT </w:instrText>
      </w:r>
      <w:r>
        <w:fldChar w:fldCharType="separate"/>
      </w:r>
      <w:r>
        <w:t>10.5.4</w:t>
      </w:r>
      <w:r>
        <w:fldChar w:fldCharType="end"/>
      </w:r>
      <w:r>
        <w:t>.</w:t>
      </w:r>
      <w:bookmarkEnd w:id="732"/>
    </w:p>
    <w:p w:rsidRPr="00E82E70" w:rsidR="006B555E" w:rsidP="006B555E" w:rsidRDefault="006B555E" w14:paraId="1182A78A" w14:textId="77777777">
      <w:pPr>
        <w:pStyle w:val="Handbook111"/>
        <w:rPr>
          <w:highlight w:val="yellow"/>
        </w:rPr>
      </w:pPr>
      <w:bookmarkStart w:name="_Ref147387866" w:id="734"/>
      <w:r>
        <w:rPr>
          <w:highlight w:val="yellow"/>
        </w:rPr>
        <w:t>In circumstances where play continues under Rule </w:t>
      </w:r>
      <w:r>
        <w:rPr>
          <w:highlight w:val="yellow"/>
        </w:rPr>
        <w:fldChar w:fldCharType="begin"/>
      </w:r>
      <w:r>
        <w:rPr>
          <w:highlight w:val="yellow"/>
        </w:rPr>
        <w:instrText xml:space="preserve"> REF _Ref182021142 \w \h  \* MERGEFORMAT </w:instrText>
      </w:r>
      <w:r>
        <w:rPr>
          <w:highlight w:val="yellow"/>
        </w:rPr>
      </w:r>
      <w:r>
        <w:rPr>
          <w:highlight w:val="yellow"/>
        </w:rPr>
        <w:fldChar w:fldCharType="separate"/>
      </w:r>
      <w:r>
        <w:rPr>
          <w:highlight w:val="yellow"/>
        </w:rPr>
        <w:t>10.10.1</w:t>
      </w:r>
      <w:r>
        <w:rPr>
          <w:highlight w:val="yellow"/>
        </w:rPr>
        <w:fldChar w:fldCharType="end"/>
      </w:r>
      <w:r>
        <w:rPr>
          <w:highlight w:val="yellow"/>
        </w:rPr>
        <w:t>, despite the Powerplay in force at the time, there must not be more than 2 fielders outside the field restrictions circle at the time a ball is bowled during any over commencing after the expiration of the amount of time specified in Rule </w:t>
      </w:r>
      <w:r>
        <w:rPr>
          <w:highlight w:val="yellow"/>
        </w:rPr>
        <w:fldChar w:fldCharType="begin"/>
      </w:r>
      <w:r>
        <w:rPr>
          <w:highlight w:val="yellow"/>
        </w:rPr>
        <w:instrText xml:space="preserve"> REF _Ref461463025 \w \h  \* MERGEFORMAT </w:instrText>
      </w:r>
      <w:r>
        <w:rPr>
          <w:highlight w:val="yellow"/>
        </w:rPr>
      </w:r>
      <w:r>
        <w:rPr>
          <w:highlight w:val="yellow"/>
        </w:rPr>
        <w:fldChar w:fldCharType="separate"/>
      </w:r>
      <w:r>
        <w:rPr>
          <w:highlight w:val="yellow"/>
        </w:rPr>
        <w:t>10.7</w:t>
      </w:r>
      <w:r>
        <w:rPr>
          <w:highlight w:val="yellow"/>
        </w:rPr>
        <w:fldChar w:fldCharType="end"/>
      </w:r>
      <w:r>
        <w:rPr>
          <w:highlight w:val="yellow"/>
        </w:rPr>
        <w:t>’ or as adjusted under Rule </w:t>
      </w:r>
      <w:r>
        <w:rPr>
          <w:highlight w:val="yellow"/>
        </w:rPr>
        <w:fldChar w:fldCharType="begin"/>
      </w:r>
      <w:r>
        <w:rPr>
          <w:highlight w:val="yellow"/>
        </w:rPr>
        <w:instrText xml:space="preserve"> REF _Ref182627398 \w \h  \* MERGEFORMAT </w:instrText>
      </w:r>
      <w:r>
        <w:rPr>
          <w:highlight w:val="yellow"/>
        </w:rPr>
      </w:r>
      <w:r>
        <w:rPr>
          <w:highlight w:val="yellow"/>
        </w:rPr>
        <w:fldChar w:fldCharType="separate"/>
      </w:r>
      <w:r>
        <w:rPr>
          <w:highlight w:val="yellow"/>
        </w:rPr>
        <w:t>10.8</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_Ref182627413 \w \h  \* MERGEFORMAT </w:instrText>
      </w:r>
      <w:r>
        <w:rPr>
          <w:highlight w:val="yellow"/>
        </w:rPr>
      </w:r>
      <w:r>
        <w:rPr>
          <w:highlight w:val="yellow"/>
        </w:rPr>
        <w:fldChar w:fldCharType="separate"/>
      </w:r>
      <w:r>
        <w:rPr>
          <w:highlight w:val="yellow"/>
        </w:rPr>
        <w:t>10.9</w:t>
      </w:r>
      <w:r>
        <w:rPr>
          <w:highlight w:val="yellow"/>
        </w:rPr>
        <w:fldChar w:fldCharType="end"/>
      </w:r>
      <w:r>
        <w:rPr>
          <w:highlight w:val="yellow"/>
        </w:rPr>
        <w:t>.</w:t>
      </w:r>
    </w:p>
    <w:p w:rsidRPr="007F0AF4" w:rsidR="006B555E" w:rsidP="006B555E" w:rsidRDefault="006B555E" w14:paraId="5C621094" w14:textId="77777777">
      <w:pPr>
        <w:pStyle w:val="Handbook111"/>
      </w:pPr>
      <w:r>
        <w:t>For the purposes of Rule </w:t>
      </w:r>
      <w:r>
        <w:fldChar w:fldCharType="begin"/>
      </w:r>
      <w:r>
        <w:instrText xml:space="preserve"> REF _Ref182021142 \w \h  \* MERGEFORMAT </w:instrText>
      </w:r>
      <w:r>
        <w:fldChar w:fldCharType="separate"/>
      </w:r>
      <w:r>
        <w:t>10.10.1</w:t>
      </w:r>
      <w:r>
        <w:fldChar w:fldCharType="end"/>
      </w:r>
      <w:r>
        <w:t>, a side will be deemed to have bowled the required number of overs within the amount of time specified in Rule </w:t>
      </w:r>
      <w:r>
        <w:fldChar w:fldCharType="begin"/>
      </w:r>
      <w:r>
        <w:instrText xml:space="preserve"> REF _Ref461463025 \w \h  \* MERGEFORMAT </w:instrText>
      </w:r>
      <w:r>
        <w:fldChar w:fldCharType="separate"/>
      </w:r>
      <w:r>
        <w:t>10.7</w:t>
      </w:r>
      <w:r>
        <w:fldChar w:fldCharType="end"/>
      </w:r>
      <w:r>
        <w:t>, or as adjusted under Rule </w:t>
      </w:r>
      <w:r>
        <w:fldChar w:fldCharType="begin"/>
      </w:r>
      <w:r>
        <w:instrText xml:space="preserve"> REF _Ref182627398 \w \h  \* MERGEFORMAT </w:instrText>
      </w:r>
      <w:r>
        <w:fldChar w:fldCharType="separate"/>
      </w:r>
      <w:r>
        <w:t>10.8</w:t>
      </w:r>
      <w:r>
        <w:fldChar w:fldCharType="end"/>
      </w:r>
      <w:r>
        <w:t xml:space="preserve"> or Rule </w:t>
      </w:r>
      <w:r>
        <w:fldChar w:fldCharType="begin"/>
      </w:r>
      <w:r>
        <w:instrText xml:space="preserve"> REF _Ref182627413 \w \h  \* MERGEFORMAT </w:instrText>
      </w:r>
      <w:r>
        <w:fldChar w:fldCharType="separate"/>
      </w:r>
      <w:r>
        <w:t>10.9</w:t>
      </w:r>
      <w:r>
        <w:fldChar w:fldCharType="end"/>
      </w:r>
      <w:r>
        <w:t>, if it has bowled, or is in a position to bowl, the first ball of the final over of the innings within the time allocated for the maximum overs in an innings under Rule </w:t>
      </w:r>
      <w:r>
        <w:fldChar w:fldCharType="begin"/>
      </w:r>
      <w:r>
        <w:instrText xml:space="preserve"> REF _Ref461463025 \w \h  \* MERGEFORMAT </w:instrText>
      </w:r>
      <w:r>
        <w:fldChar w:fldCharType="separate"/>
      </w:r>
      <w:r>
        <w:t>10.7</w:t>
      </w:r>
      <w:r>
        <w:fldChar w:fldCharType="end"/>
      </w:r>
      <w:r>
        <w:t xml:space="preserve"> or as adjusted under Rule </w:t>
      </w:r>
      <w:r>
        <w:fldChar w:fldCharType="begin"/>
      </w:r>
      <w:r>
        <w:instrText xml:space="preserve"> REF _Ref182627398 \w \h  \* MERGEFORMAT </w:instrText>
      </w:r>
      <w:r>
        <w:fldChar w:fldCharType="separate"/>
      </w:r>
      <w:r>
        <w:t>10.8</w:t>
      </w:r>
      <w:r>
        <w:fldChar w:fldCharType="end"/>
      </w:r>
      <w:r>
        <w:t xml:space="preserve"> or Rule </w:t>
      </w:r>
      <w:r>
        <w:fldChar w:fldCharType="begin"/>
      </w:r>
      <w:r>
        <w:instrText xml:space="preserve"> REF _Ref182627413 \w \h  \* MERGEFORMAT </w:instrText>
      </w:r>
      <w:r>
        <w:fldChar w:fldCharType="separate"/>
      </w:r>
      <w:r>
        <w:t>10.9</w:t>
      </w:r>
      <w:r>
        <w:fldChar w:fldCharType="end"/>
      </w:r>
      <w:r>
        <w:t>.</w:t>
      </w:r>
    </w:p>
    <w:p w:rsidRPr="007F0AF4" w:rsidR="000A4CF4" w:rsidP="00A60668" w:rsidRDefault="000A4CF4" w14:paraId="3922E77D" w14:textId="77777777">
      <w:pPr>
        <w:pStyle w:val="Handbook11"/>
      </w:pPr>
      <w:bookmarkStart w:name="_Toc183234756" w:id="735"/>
      <w:bookmarkStart w:name="_Toc239700442" w:id="736"/>
      <w:bookmarkStart w:name="_Toc183234757" w:id="737"/>
      <w:bookmarkStart w:name="_Toc239700443" w:id="738"/>
      <w:bookmarkStart w:name="_Toc46648318" w:id="739"/>
      <w:bookmarkStart w:name="_Toc46480238" w:id="740"/>
      <w:bookmarkStart w:name="_Toc46480541" w:id="741"/>
      <w:bookmarkStart w:name="_Toc46648319" w:id="742"/>
      <w:bookmarkStart w:name="_Toc494235878" w:id="743"/>
      <w:bookmarkStart w:name="_Toc46648322" w:id="744"/>
      <w:bookmarkStart w:name="_Toc239700444" w:id="745"/>
      <w:bookmarkEnd w:id="733"/>
      <w:bookmarkEnd w:id="734"/>
      <w:bookmarkEnd w:id="735"/>
      <w:bookmarkEnd w:id="736"/>
      <w:bookmarkEnd w:id="737"/>
      <w:bookmarkEnd w:id="738"/>
      <w:bookmarkEnd w:id="739"/>
      <w:bookmarkEnd w:id="740"/>
      <w:bookmarkEnd w:id="741"/>
      <w:bookmarkEnd w:id="742"/>
      <w:r>
        <w:t>Powerplays</w:t>
      </w:r>
      <w:bookmarkEnd w:id="743"/>
      <w:bookmarkEnd w:id="744"/>
      <w:bookmarkEnd w:id="745"/>
    </w:p>
    <w:p w:rsidRPr="007F0AF4" w:rsidR="000A4CF4" w:rsidP="00DE4D8E" w:rsidRDefault="501F6285" w14:paraId="0B178B91" w14:textId="77777777">
      <w:pPr>
        <w:pStyle w:val="Handbook111"/>
      </w:pPr>
      <w:r>
        <w:t>In all Matches, each innings will include 2 Powerplays.</w:t>
      </w:r>
    </w:p>
    <w:p w:rsidRPr="007F0AF4" w:rsidR="000A4CF4" w:rsidP="00DE4D8E" w:rsidRDefault="501F6285" w14:paraId="2151F565" w14:textId="77777777">
      <w:pPr>
        <w:pStyle w:val="Handbook111"/>
      </w:pPr>
      <w:r>
        <w:t>Powerplay 1 will be overs 1 to 4 (inclusive).</w:t>
      </w:r>
    </w:p>
    <w:p w:rsidRPr="007F0AF4" w:rsidR="006569BC" w:rsidP="7EF88AAA" w:rsidRDefault="44FB28D9" w14:paraId="603FF49D" w14:textId="77777777">
      <w:pPr>
        <w:pStyle w:val="Handbook111"/>
      </w:pPr>
      <w:bookmarkStart w:name="_Hlk147388467" w:id="746"/>
      <w:r>
        <w:t>Powerplay 2:</w:t>
      </w:r>
    </w:p>
    <w:p w:rsidRPr="007F0AF4" w:rsidR="006569BC" w:rsidP="006569BC" w:rsidRDefault="501CB00A" w14:paraId="10980B79" w14:textId="77777777">
      <w:pPr>
        <w:pStyle w:val="Heading4"/>
        <w:spacing w:before="60"/>
        <w:ind w:left="1418"/>
      </w:pPr>
      <w:r>
        <w:rPr>
          <w:highlight w:val="yellow"/>
        </w:rPr>
        <w:t>will be 2 consecutive overs;</w:t>
      </w:r>
    </w:p>
    <w:p w:rsidRPr="007F0AF4" w:rsidR="006569BC" w:rsidP="006569BC" w:rsidRDefault="006569BC" w14:paraId="33FCCBAB" w14:textId="77777777">
      <w:pPr>
        <w:pStyle w:val="Heading4"/>
        <w:spacing w:before="60"/>
        <w:ind w:left="1418"/>
      </w:pPr>
      <w:r>
        <w:rPr>
          <w:highlight w:val="yellow"/>
        </w:rPr>
        <w:t>may be called for by the batting side at any point from the 11th over of its innings, or, in circumstances where the maximum number of overs in an innings has been reduced under Rule </w:t>
      </w:r>
      <w:r>
        <w:rPr>
          <w:highlight w:val="yellow"/>
        </w:rPr>
        <w:fldChar w:fldCharType="begin"/>
      </w:r>
      <w:r>
        <w:rPr>
          <w:highlight w:val="yellow"/>
        </w:rPr>
        <w:instrText xml:space="preserve"> REF _Ref182627398 \w \h  \* MERGEFORMAT </w:instrText>
      </w:r>
      <w:r>
        <w:rPr>
          <w:highlight w:val="yellow"/>
        </w:rPr>
      </w:r>
      <w:r>
        <w:rPr>
          <w:highlight w:val="yellow"/>
        </w:rPr>
        <w:fldChar w:fldCharType="separate"/>
      </w:r>
      <w:r>
        <w:rPr>
          <w:highlight w:val="yellow"/>
        </w:rPr>
        <w:t>10.8</w:t>
      </w:r>
      <w:r>
        <w:rPr>
          <w:highlight w:val="yellow"/>
        </w:rPr>
        <w:fldChar w:fldCharType="end"/>
      </w:r>
      <w:r>
        <w:rPr>
          <w:highlight w:val="yellow"/>
        </w:rPr>
        <w:t xml:space="preserve"> or Rule </w:t>
      </w:r>
      <w:r>
        <w:rPr>
          <w:highlight w:val="yellow"/>
        </w:rPr>
        <w:fldChar w:fldCharType="begin"/>
      </w:r>
      <w:r>
        <w:rPr>
          <w:highlight w:val="yellow"/>
        </w:rPr>
        <w:instrText xml:space="preserve"> REF _Ref182627413 \w \h  \* MERGEFORMAT </w:instrText>
      </w:r>
      <w:r>
        <w:rPr>
          <w:highlight w:val="yellow"/>
        </w:rPr>
      </w:r>
      <w:r>
        <w:rPr>
          <w:highlight w:val="yellow"/>
        </w:rPr>
        <w:fldChar w:fldCharType="separate"/>
      </w:r>
      <w:r>
        <w:rPr>
          <w:highlight w:val="yellow"/>
        </w:rPr>
        <w:t>10.9</w:t>
      </w:r>
      <w:r>
        <w:rPr>
          <w:highlight w:val="yellow"/>
        </w:rPr>
        <w:fldChar w:fldCharType="end"/>
      </w:r>
      <w:r>
        <w:rPr>
          <w:highlight w:val="yellow"/>
        </w:rPr>
        <w:t>, at any point after half the maximum number of overs in its innings have been bowled;</w:t>
      </w:r>
    </w:p>
    <w:p w:rsidRPr="007F0AF4" w:rsidR="44FB28D9" w:rsidP="006569BC" w:rsidRDefault="1DC0C57F" w14:paraId="041E2722" w14:textId="77777777">
      <w:pPr>
        <w:pStyle w:val="Heading4"/>
        <w:spacing w:before="60"/>
        <w:ind w:left="1418"/>
      </w:pPr>
      <w:r>
        <w:rPr>
          <w:highlight w:val="yellow"/>
        </w:rPr>
        <w:t xml:space="preserve">must be called for at the beginning of the over or, if Rule </w:t>
      </w:r>
      <w:r>
        <w:rPr>
          <w:highlight w:val="yellow"/>
        </w:rPr>
        <w:fldChar w:fldCharType="begin"/>
      </w:r>
      <w:r>
        <w:rPr>
          <w:highlight w:val="yellow"/>
        </w:rPr>
        <w:instrText xml:space="preserve"> REF _Ref183229007 \w \h  \* MERGEFORMAT </w:instrText>
      </w:r>
      <w:r>
        <w:rPr>
          <w:highlight w:val="yellow"/>
        </w:rPr>
      </w:r>
      <w:r>
        <w:rPr>
          <w:highlight w:val="yellow"/>
        </w:rPr>
        <w:fldChar w:fldCharType="separate"/>
      </w:r>
      <w:r>
        <w:rPr>
          <w:highlight w:val="yellow"/>
        </w:rPr>
        <w:t>10.11.4</w:t>
      </w:r>
      <w:r>
        <w:rPr>
          <w:highlight w:val="yellow"/>
        </w:rPr>
        <w:fldChar w:fldCharType="end"/>
      </w:r>
      <w:r>
        <w:rPr>
          <w:highlight w:val="yellow"/>
        </w:rPr>
        <w:t xml:space="preserve"> applies, the beginning of the second last over of the innings where there are 2 overs in the powerplay, or the last over of the innings where there is 1 over in the powerplay.</w:t>
      </w:r>
    </w:p>
    <w:p w:rsidRPr="007F0AF4" w:rsidR="000A4CF4" w:rsidP="00DE4D8E" w:rsidRDefault="501F6285" w14:paraId="13CFE5D2" w14:textId="77777777">
      <w:pPr>
        <w:pStyle w:val="Handbook111"/>
      </w:pPr>
      <w:bookmarkStart w:name="_Ref183229007" w:id="747"/>
      <w:bookmarkEnd w:id="746"/>
      <w:r>
        <w:t>If number of maximum overs in an innings is reduced, the number of overs in the Powerplay will be reduced in accordance with the table below.</w:t>
      </w:r>
      <w:bookmarkEnd w:id="747"/>
    </w:p>
    <w:tbl>
      <w:tblPr>
        <w:tblStyle w:val="TableGrid"/>
        <w:tblW w:w="4489" w:type="dxa"/>
        <w:tblInd w:w="846" w:type="dxa"/>
        <w:tblLook w:val="04A0" w:firstRow="1" w:lastRow="0" w:firstColumn="1" w:lastColumn="0" w:noHBand="0" w:noVBand="1"/>
      </w:tblPr>
      <w:tblGrid>
        <w:gridCol w:w="1493"/>
        <w:gridCol w:w="1376"/>
        <w:gridCol w:w="1620"/>
      </w:tblGrid>
      <w:tr w:rsidRPr="007F0AF4" w:rsidR="000A4CF4" w:rsidTr="0E83A71F" w14:paraId="3D4D2517" w14:textId="77777777">
        <w:trPr>
          <w:cantSplit/>
          <w:trHeight w:val="1125"/>
        </w:trPr>
        <w:tc>
          <w:tcPr>
            <w:tcW w:w="1493" w:type="dxa"/>
            <w:shd w:val="clear" w:color="auto" w:fill="191919" w:themeFill="accent4" w:themeFillShade="80"/>
            <w:vAlign w:val="center"/>
          </w:tcPr>
          <w:p w:rsidRPr="007F0AF4" w:rsidR="000A4CF4" w:rsidP="00C8486A" w:rsidRDefault="000A4CF4" w14:paraId="29B0720C" w14:textId="77777777">
            <w:pPr>
              <w:spacing w:before="20" w:after="20"/>
              <w:jc w:val="center"/>
              <w:rPr>
                <w:b/>
                <w:bCs/>
                <w:color w:val="FFFFFF" w:themeColor="background1"/>
                <w:sz w:val="18"/>
                <w:szCs w:val="18"/>
              </w:rPr>
            </w:pPr>
            <w:r>
              <w:rPr>
                <w:b/>
                <w:bCs/>
                <w:color w:val="FFFFFF" w:themeColor="background1"/>
                <w:sz w:val="18"/>
                <w:szCs w:val="18"/>
              </w:rPr>
              <w:t>Maximum overs in an innings</w:t>
            </w:r>
          </w:p>
        </w:tc>
        <w:tc>
          <w:tcPr>
            <w:tcW w:w="1376" w:type="dxa"/>
            <w:shd w:val="clear" w:color="auto" w:fill="191919" w:themeFill="accent4" w:themeFillShade="80"/>
            <w:vAlign w:val="center"/>
          </w:tcPr>
          <w:p w:rsidRPr="007F0AF4" w:rsidR="000A4CF4" w:rsidP="00C8486A" w:rsidRDefault="68667F8C" w14:paraId="7113F825" w14:textId="77777777">
            <w:pPr>
              <w:spacing w:before="20" w:after="20"/>
              <w:jc w:val="center"/>
              <w:rPr>
                <w:b/>
                <w:bCs/>
                <w:color w:val="FFFFFF" w:themeColor="background1"/>
                <w:sz w:val="18"/>
                <w:szCs w:val="18"/>
              </w:rPr>
            </w:pPr>
            <w:r>
              <w:rPr>
                <w:b/>
                <w:bCs/>
                <w:color w:val="FFFFFF" w:themeColor="background1"/>
                <w:sz w:val="18"/>
                <w:szCs w:val="18"/>
              </w:rPr>
              <w:t>Number of the overs in Powerplay 1</w:t>
            </w:r>
          </w:p>
        </w:tc>
        <w:tc>
          <w:tcPr>
            <w:tcW w:w="1620" w:type="dxa"/>
            <w:shd w:val="clear" w:color="auto" w:fill="191919" w:themeFill="accent4" w:themeFillShade="80"/>
            <w:vAlign w:val="center"/>
          </w:tcPr>
          <w:p w:rsidRPr="007F0AF4" w:rsidR="3AF805A8" w:rsidP="0E83A71F" w:rsidRDefault="3AF805A8" w14:paraId="26238FB7" w14:textId="77777777">
            <w:pPr>
              <w:jc w:val="center"/>
              <w:rPr>
                <w:b/>
                <w:bCs/>
                <w:color w:val="FFFFFF" w:themeColor="background1"/>
                <w:sz w:val="18"/>
                <w:szCs w:val="18"/>
              </w:rPr>
            </w:pPr>
            <w:r>
              <w:rPr>
                <w:b/>
                <w:bCs/>
                <w:color w:val="FFFFFF" w:themeColor="background1"/>
                <w:sz w:val="18"/>
                <w:szCs w:val="18"/>
              </w:rPr>
              <w:t xml:space="preserve">Number of overs in Powerplay 2 </w:t>
            </w:r>
          </w:p>
        </w:tc>
      </w:tr>
      <w:tr w:rsidRPr="007F0AF4" w:rsidR="000A4CF4" w:rsidTr="0E83A71F" w14:paraId="440CF304" w14:textId="77777777">
        <w:trPr>
          <w:cantSplit/>
          <w:trHeight w:val="300"/>
        </w:trPr>
        <w:tc>
          <w:tcPr>
            <w:tcW w:w="1493" w:type="dxa"/>
            <w:shd w:val="clear" w:color="auto" w:fill="D6D6D6" w:themeFill="accent4" w:themeFillTint="33"/>
            <w:vAlign w:val="center"/>
          </w:tcPr>
          <w:p w:rsidRPr="007F0AF4" w:rsidR="000A4CF4" w:rsidP="00C8486A" w:rsidRDefault="000A4CF4" w14:paraId="5394B361" w14:textId="77777777">
            <w:pPr>
              <w:spacing w:before="20" w:after="20"/>
              <w:jc w:val="center"/>
              <w:rPr>
                <w:sz w:val="18"/>
                <w:szCs w:val="18"/>
              </w:rPr>
            </w:pPr>
            <w:r>
              <w:rPr>
                <w:sz w:val="18"/>
                <w:szCs w:val="18"/>
              </w:rPr>
              <w:t>5-6</w:t>
            </w:r>
          </w:p>
        </w:tc>
        <w:tc>
          <w:tcPr>
            <w:tcW w:w="1376" w:type="dxa"/>
            <w:shd w:val="clear" w:color="auto" w:fill="D6D6D6" w:themeFill="accent4" w:themeFillTint="33"/>
            <w:vAlign w:val="center"/>
          </w:tcPr>
          <w:p w:rsidRPr="007F0AF4" w:rsidR="000A4CF4" w:rsidP="00C8486A" w:rsidRDefault="000A4CF4" w14:paraId="0AB269C8" w14:textId="77777777">
            <w:pPr>
              <w:spacing w:before="20" w:after="20"/>
              <w:jc w:val="center"/>
              <w:rPr>
                <w:sz w:val="18"/>
                <w:szCs w:val="18"/>
              </w:rPr>
            </w:pPr>
            <w:r>
              <w:rPr>
                <w:sz w:val="18"/>
                <w:szCs w:val="18"/>
              </w:rPr>
              <w:t>1</w:t>
            </w:r>
          </w:p>
        </w:tc>
        <w:tc>
          <w:tcPr>
            <w:tcW w:w="1620" w:type="dxa"/>
            <w:shd w:val="clear" w:color="auto" w:fill="D6D6D6" w:themeFill="accent4" w:themeFillTint="33"/>
            <w:vAlign w:val="center"/>
          </w:tcPr>
          <w:p w:rsidRPr="007F0AF4" w:rsidR="497F82DF" w:rsidP="0E83A71F" w:rsidRDefault="497F82DF" w14:paraId="7990D374" w14:textId="77777777">
            <w:pPr>
              <w:jc w:val="center"/>
              <w:rPr>
                <w:sz w:val="18"/>
                <w:szCs w:val="18"/>
              </w:rPr>
            </w:pPr>
            <w:r>
              <w:rPr>
                <w:sz w:val="18"/>
                <w:szCs w:val="18"/>
              </w:rPr>
              <w:t>0</w:t>
            </w:r>
          </w:p>
        </w:tc>
      </w:tr>
      <w:tr w:rsidRPr="007F0AF4" w:rsidR="000A4CF4" w:rsidTr="0E83A71F" w14:paraId="50CCF3C8" w14:textId="77777777">
        <w:trPr>
          <w:cantSplit/>
          <w:trHeight w:val="300"/>
        </w:trPr>
        <w:tc>
          <w:tcPr>
            <w:tcW w:w="1493" w:type="dxa"/>
            <w:shd w:val="clear" w:color="auto" w:fill="ADADAD" w:themeFill="accent4" w:themeFillTint="66"/>
            <w:vAlign w:val="center"/>
          </w:tcPr>
          <w:p w:rsidRPr="007F0AF4" w:rsidR="000A4CF4" w:rsidP="00C8486A" w:rsidRDefault="000A4CF4" w14:paraId="3FD3AD41" w14:textId="77777777">
            <w:pPr>
              <w:spacing w:before="20" w:after="20"/>
              <w:jc w:val="center"/>
              <w:rPr>
                <w:sz w:val="18"/>
                <w:szCs w:val="18"/>
              </w:rPr>
            </w:pPr>
            <w:r>
              <w:rPr>
                <w:sz w:val="18"/>
                <w:szCs w:val="18"/>
              </w:rPr>
              <w:t>7-9</w:t>
            </w:r>
          </w:p>
        </w:tc>
        <w:tc>
          <w:tcPr>
            <w:tcW w:w="1376" w:type="dxa"/>
            <w:shd w:val="clear" w:color="auto" w:fill="ADADAD" w:themeFill="accent4" w:themeFillTint="66"/>
            <w:vAlign w:val="center"/>
          </w:tcPr>
          <w:p w:rsidRPr="007F0AF4" w:rsidR="000A4CF4" w:rsidP="00C8486A" w:rsidRDefault="000A4CF4" w14:paraId="36AA776C" w14:textId="77777777">
            <w:pPr>
              <w:spacing w:before="20" w:after="20"/>
              <w:jc w:val="center"/>
              <w:rPr>
                <w:sz w:val="18"/>
                <w:szCs w:val="18"/>
              </w:rPr>
            </w:pPr>
            <w:r>
              <w:rPr>
                <w:sz w:val="18"/>
                <w:szCs w:val="18"/>
              </w:rPr>
              <w:t>2</w:t>
            </w:r>
          </w:p>
        </w:tc>
        <w:tc>
          <w:tcPr>
            <w:tcW w:w="1620" w:type="dxa"/>
            <w:shd w:val="clear" w:color="auto" w:fill="ADADAD" w:themeFill="accent4" w:themeFillTint="66"/>
            <w:vAlign w:val="center"/>
          </w:tcPr>
          <w:p w:rsidRPr="007F0AF4" w:rsidR="3F0D9EA2" w:rsidP="0E83A71F" w:rsidRDefault="3F0D9EA2" w14:paraId="44B437C9" w14:textId="77777777">
            <w:pPr>
              <w:jc w:val="center"/>
              <w:rPr>
                <w:sz w:val="18"/>
                <w:szCs w:val="18"/>
              </w:rPr>
            </w:pPr>
            <w:r>
              <w:rPr>
                <w:sz w:val="18"/>
                <w:szCs w:val="18"/>
              </w:rPr>
              <w:t>0</w:t>
            </w:r>
          </w:p>
        </w:tc>
      </w:tr>
      <w:tr w:rsidRPr="007F0AF4" w:rsidR="000A4CF4" w:rsidTr="0E83A71F" w14:paraId="10A411F1" w14:textId="77777777">
        <w:trPr>
          <w:cantSplit/>
          <w:trHeight w:val="300"/>
        </w:trPr>
        <w:tc>
          <w:tcPr>
            <w:tcW w:w="1493" w:type="dxa"/>
            <w:shd w:val="clear" w:color="auto" w:fill="D6D6D6" w:themeFill="accent4" w:themeFillTint="33"/>
            <w:vAlign w:val="center"/>
          </w:tcPr>
          <w:p w:rsidRPr="007F0AF4" w:rsidR="000A4CF4" w:rsidP="00C8486A" w:rsidRDefault="000A4CF4" w14:paraId="61B130B9" w14:textId="77777777">
            <w:pPr>
              <w:spacing w:before="20" w:after="20"/>
              <w:jc w:val="center"/>
              <w:rPr>
                <w:sz w:val="18"/>
                <w:szCs w:val="18"/>
              </w:rPr>
            </w:pPr>
            <w:r>
              <w:rPr>
                <w:sz w:val="18"/>
                <w:szCs w:val="18"/>
              </w:rPr>
              <w:t>10-13</w:t>
            </w:r>
          </w:p>
        </w:tc>
        <w:tc>
          <w:tcPr>
            <w:tcW w:w="1376" w:type="dxa"/>
            <w:shd w:val="clear" w:color="auto" w:fill="D6D6D6" w:themeFill="accent4" w:themeFillTint="33"/>
            <w:vAlign w:val="center"/>
          </w:tcPr>
          <w:p w:rsidRPr="007F0AF4" w:rsidR="000A4CF4" w:rsidP="00C8486A" w:rsidRDefault="000A4CF4" w14:paraId="65A706B7" w14:textId="77777777">
            <w:pPr>
              <w:spacing w:before="20" w:after="20"/>
              <w:jc w:val="center"/>
              <w:rPr>
                <w:sz w:val="18"/>
                <w:szCs w:val="18"/>
              </w:rPr>
            </w:pPr>
            <w:r>
              <w:rPr>
                <w:sz w:val="18"/>
                <w:szCs w:val="18"/>
              </w:rPr>
              <w:t>3</w:t>
            </w:r>
          </w:p>
        </w:tc>
        <w:tc>
          <w:tcPr>
            <w:tcW w:w="1620" w:type="dxa"/>
            <w:shd w:val="clear" w:color="auto" w:fill="D6D6D6" w:themeFill="accent4" w:themeFillTint="33"/>
            <w:vAlign w:val="center"/>
          </w:tcPr>
          <w:p w:rsidRPr="007F0AF4" w:rsidR="7CCA9BEA" w:rsidP="0E83A71F" w:rsidRDefault="7CCA9BEA" w14:paraId="53B98EB2" w14:textId="77777777">
            <w:pPr>
              <w:jc w:val="center"/>
              <w:rPr>
                <w:sz w:val="18"/>
                <w:szCs w:val="18"/>
              </w:rPr>
            </w:pPr>
            <w:r>
              <w:rPr>
                <w:sz w:val="18"/>
                <w:szCs w:val="18"/>
              </w:rPr>
              <w:t>1</w:t>
            </w:r>
          </w:p>
        </w:tc>
      </w:tr>
      <w:tr w:rsidRPr="007F0AF4" w:rsidR="000A4CF4" w:rsidTr="0E83A71F" w14:paraId="7FD0E77C" w14:textId="77777777">
        <w:trPr>
          <w:cantSplit/>
          <w:trHeight w:val="300"/>
        </w:trPr>
        <w:tc>
          <w:tcPr>
            <w:tcW w:w="1493" w:type="dxa"/>
            <w:shd w:val="clear" w:color="auto" w:fill="ADADAD" w:themeFill="accent4" w:themeFillTint="66"/>
            <w:vAlign w:val="center"/>
          </w:tcPr>
          <w:p w:rsidRPr="007F0AF4" w:rsidR="000A4CF4" w:rsidP="00C8486A" w:rsidRDefault="000A4CF4" w14:paraId="015104C6" w14:textId="77777777">
            <w:pPr>
              <w:spacing w:before="20" w:after="20"/>
              <w:jc w:val="center"/>
              <w:rPr>
                <w:sz w:val="18"/>
                <w:szCs w:val="18"/>
              </w:rPr>
            </w:pPr>
            <w:r>
              <w:rPr>
                <w:sz w:val="18"/>
                <w:szCs w:val="18"/>
              </w:rPr>
              <w:t>14-19</w:t>
            </w:r>
          </w:p>
        </w:tc>
        <w:tc>
          <w:tcPr>
            <w:tcW w:w="1376" w:type="dxa"/>
            <w:shd w:val="clear" w:color="auto" w:fill="ADADAD" w:themeFill="accent4" w:themeFillTint="66"/>
            <w:vAlign w:val="center"/>
          </w:tcPr>
          <w:p w:rsidRPr="007F0AF4" w:rsidR="000A4CF4" w:rsidP="00C8486A" w:rsidRDefault="000A4CF4" w14:paraId="1C30D894" w14:textId="77777777">
            <w:pPr>
              <w:spacing w:before="20" w:after="20"/>
              <w:jc w:val="center"/>
              <w:rPr>
                <w:sz w:val="18"/>
                <w:szCs w:val="18"/>
              </w:rPr>
            </w:pPr>
            <w:r>
              <w:rPr>
                <w:sz w:val="18"/>
                <w:szCs w:val="18"/>
              </w:rPr>
              <w:t>4</w:t>
            </w:r>
          </w:p>
        </w:tc>
        <w:tc>
          <w:tcPr>
            <w:tcW w:w="1620" w:type="dxa"/>
            <w:shd w:val="clear" w:color="auto" w:fill="ADADAD" w:themeFill="accent4" w:themeFillTint="66"/>
            <w:vAlign w:val="center"/>
          </w:tcPr>
          <w:p w:rsidRPr="007F0AF4" w:rsidR="7CCA9BEA" w:rsidP="0E83A71F" w:rsidRDefault="7CCA9BEA" w14:paraId="18F16589" w14:textId="77777777">
            <w:pPr>
              <w:jc w:val="center"/>
              <w:rPr>
                <w:sz w:val="18"/>
                <w:szCs w:val="18"/>
              </w:rPr>
            </w:pPr>
            <w:r>
              <w:rPr>
                <w:sz w:val="18"/>
                <w:szCs w:val="18"/>
              </w:rPr>
              <w:t>1</w:t>
            </w:r>
          </w:p>
        </w:tc>
      </w:tr>
    </w:tbl>
    <w:p w:rsidRPr="007F0AF4" w:rsidR="009C100F" w:rsidP="00A60668" w:rsidRDefault="009C100F" w14:paraId="0C4D76C6" w14:textId="77777777">
      <w:pPr>
        <w:pStyle w:val="Handbook11"/>
      </w:pPr>
      <w:bookmarkStart w:name="_Toc494235879" w:id="748"/>
      <w:bookmarkStart w:name="_Toc46648323" w:id="749"/>
      <w:bookmarkStart w:name="_Toc239700449" w:id="750"/>
      <w:r>
        <w:t>Fielding restrictions</w:t>
      </w:r>
      <w:bookmarkEnd w:id="748"/>
      <w:bookmarkEnd w:id="749"/>
      <w:bookmarkEnd w:id="750"/>
    </w:p>
    <w:p w:rsidRPr="007F0AF4" w:rsidR="009C100F" w:rsidP="00DE4D8E" w:rsidRDefault="009C100F" w14:paraId="12D24966" w14:textId="77777777">
      <w:pPr>
        <w:pStyle w:val="Handbook111"/>
      </w:pPr>
      <w:bookmarkStart w:name="_Ref463506352" w:id="751"/>
      <w:r>
        <w:t>At the time a ball is bowled:</w:t>
      </w:r>
      <w:bookmarkEnd w:id="751"/>
    </w:p>
    <w:p w:rsidRPr="007F0AF4" w:rsidR="009C100F" w:rsidP="00C61463" w:rsidRDefault="009C100F" w14:paraId="28567BC3" w14:textId="77777777">
      <w:pPr>
        <w:pStyle w:val="Handbooka"/>
      </w:pPr>
      <w:r>
        <w:t>in any Match, there must not be more than 5 fielders on the on side;</w:t>
      </w:r>
    </w:p>
    <w:p w:rsidRPr="007F0AF4" w:rsidR="009C100F" w:rsidP="00C61463" w:rsidRDefault="009C100F" w14:paraId="18D6BA0A" w14:textId="77777777">
      <w:pPr>
        <w:pStyle w:val="Handbooka"/>
      </w:pPr>
      <w:r>
        <w:t>in any Match during Powerplay 1 or Powerplay 2 there must not be more than 2 fielders outside the field restriction circle when a ball is bowled; and</w:t>
      </w:r>
    </w:p>
    <w:p w:rsidRPr="007F0AF4" w:rsidR="009C100F" w:rsidP="00C61463" w:rsidRDefault="003560BB" w14:paraId="00ABCF14" w14:textId="77777777">
      <w:pPr>
        <w:pStyle w:val="Handbooka"/>
      </w:pPr>
      <w:r>
        <w:t>all times other than during Powerplay 1 or Powerplay 2, there must be no more than 5 fielders outside the field restriction circle.</w:t>
      </w:r>
    </w:p>
    <w:p w:rsidRPr="007F0AF4" w:rsidR="009C100F" w:rsidP="00DE4D8E" w:rsidRDefault="009C100F" w14:paraId="5A33E3A4" w14:textId="77777777">
      <w:pPr>
        <w:pStyle w:val="Handbook111"/>
      </w:pPr>
      <w:r>
        <w:t xml:space="preserve">In the event of any infringement of Rule </w:t>
      </w:r>
      <w:r>
        <w:fldChar w:fldCharType="begin"/>
      </w:r>
      <w:r>
        <w:instrText xml:space="preserve"> REF _Ref463506352 \r \h  \* MERGEFORMAT </w:instrText>
      </w:r>
      <w:r>
        <w:fldChar w:fldCharType="separate"/>
      </w:r>
      <w:r>
        <w:t>10.12.1</w:t>
      </w:r>
      <w:r>
        <w:fldChar w:fldCharType="end"/>
      </w:r>
      <w:r>
        <w:t xml:space="preserve"> (above) the Umpire at the striker’s end (square leg umpire) will call and signal No ball.</w:t>
      </w:r>
    </w:p>
    <w:p w:rsidRPr="007F0AF4" w:rsidR="009C100F" w:rsidP="009C100F" w:rsidRDefault="009C100F" w14:paraId="13B0FF52" w14:textId="77777777">
      <w:pPr>
        <w:ind w:left="851"/>
        <w:rPr>
          <w:rFonts w:ascii="Helvetica" w:hAnsi="Helvetica"/>
          <w:i/>
          <w:sz w:val="18"/>
        </w:rPr>
      </w:pPr>
      <w:r>
        <w:rPr>
          <w:i/>
          <w:sz w:val="18"/>
        </w:rPr>
        <w:t>Note: for the avoidance of doubt, there is no requirement to have fielders in catching positions at any stage of an innings, in any Grade.</w:t>
      </w:r>
    </w:p>
    <w:p w:rsidRPr="007F0AF4" w:rsidR="009C100F" w:rsidP="00A60668" w:rsidRDefault="009C100F" w14:paraId="083FAB95" w14:textId="77777777">
      <w:pPr>
        <w:pStyle w:val="Handbook11"/>
      </w:pPr>
      <w:bookmarkStart w:name="_Toc494235880" w:id="752"/>
      <w:bookmarkStart w:name="_Ref46256178" w:id="753"/>
      <w:bookmarkStart w:name="_Toc46648324" w:id="754"/>
      <w:bookmarkStart w:name="_Toc239700450" w:id="755"/>
      <w:r>
        <w:t>Maximum number of overs per bowler</w:t>
      </w:r>
      <w:bookmarkEnd w:id="752"/>
      <w:bookmarkEnd w:id="753"/>
      <w:bookmarkEnd w:id="754"/>
      <w:bookmarkEnd w:id="755"/>
    </w:p>
    <w:p w:rsidRPr="007F0AF4" w:rsidR="009C100F" w:rsidP="00DE4D8E" w:rsidRDefault="009C100F" w14:paraId="0DA62EDA" w14:textId="77777777">
      <w:pPr>
        <w:pStyle w:val="Handbook111"/>
      </w:pPr>
      <w:r>
        <w:t xml:space="preserve">A Player must not bowl more than 4 overs in an innings in a Match. </w:t>
      </w:r>
    </w:p>
    <w:p w:rsidRPr="007F0AF4" w:rsidR="009C100F" w:rsidP="00DE4D8E" w:rsidRDefault="009C100F" w14:paraId="3B600BC1" w14:textId="77777777">
      <w:pPr>
        <w:pStyle w:val="Handbook111"/>
      </w:pPr>
      <w:bookmarkStart w:name="_Ref461509908" w:id="756"/>
      <w:r>
        <w:t xml:space="preserve">Subject to </w:t>
      </w:r>
      <w:r>
        <w:fldChar w:fldCharType="begin"/>
      </w:r>
      <w:r>
        <w:instrText xml:space="preserve"> REF _Ref461509896 \r \h  \* MERGEFORMAT </w:instrText>
      </w:r>
      <w:r>
        <w:fldChar w:fldCharType="separate"/>
      </w:r>
      <w:r>
        <w:t>10.13.3</w:t>
      </w:r>
      <w:r>
        <w:fldChar w:fldCharType="end"/>
      </w:r>
      <w:r>
        <w:t>, if the number of maximum overs in an innings is reduced, a Player must not bowl more than 20% of the maximum overs in the innings.</w:t>
      </w:r>
      <w:bookmarkEnd w:id="756"/>
    </w:p>
    <w:p w:rsidRPr="007F0AF4" w:rsidR="009C100F" w:rsidP="00DE4D8E" w:rsidRDefault="009C100F" w14:paraId="6EAFCB8B" w14:textId="77777777">
      <w:pPr>
        <w:pStyle w:val="Handbook111"/>
      </w:pPr>
      <w:bookmarkStart w:name="_Ref461509896" w:id="757"/>
      <w:r>
        <w:t xml:space="preserve">If, under Rule </w:t>
      </w:r>
      <w:r>
        <w:fldChar w:fldCharType="begin"/>
      </w:r>
      <w:r>
        <w:instrText xml:space="preserve"> REF _Ref461509908 \r \h  \* MERGEFORMAT </w:instrText>
      </w:r>
      <w:r>
        <w:fldChar w:fldCharType="separate"/>
      </w:r>
      <w:r>
        <w:t>10.13.2</w:t>
      </w:r>
      <w:r>
        <w:fldChar w:fldCharType="end"/>
      </w:r>
      <w:r>
        <w:t>, the maximum number of overs to be bowled is not divisible by 5, the minimum number of Players necessary to make up the balance may bowl 1 additional over each.</w:t>
      </w:r>
      <w:bookmarkEnd w:id="757"/>
    </w:p>
    <w:p w:rsidRPr="007F0AF4" w:rsidR="009C100F" w:rsidP="00DE4D8E" w:rsidRDefault="009C100F" w14:paraId="69208AEE" w14:textId="77777777">
      <w:pPr>
        <w:pStyle w:val="Handbook111"/>
      </w:pPr>
      <w:bookmarkStart w:name="_Ref463467321" w:id="758"/>
      <w:r>
        <w:t>If, in any Match, the maximum number of overs in an innings reduced under Rule </w:t>
      </w:r>
      <w:r>
        <w:fldChar w:fldCharType="begin"/>
      </w:r>
      <w:r>
        <w:instrText xml:space="preserve"> REF _Ref182627398 \w \h </w:instrText>
      </w:r>
      <w:r>
        <w:fldChar w:fldCharType="separate"/>
      </w:r>
      <w:r>
        <w:t>10.8</w:t>
      </w:r>
      <w:r>
        <w:fldChar w:fldCharType="end"/>
      </w:r>
      <w:r>
        <w:t xml:space="preserve"> or Rule </w:t>
      </w:r>
      <w:r>
        <w:fldChar w:fldCharType="begin"/>
      </w:r>
      <w:r>
        <w:instrText xml:space="preserve"> REF _Ref182627413 \w \h </w:instrText>
      </w:r>
      <w:r>
        <w:fldChar w:fldCharType="separate"/>
      </w:r>
      <w:r>
        <w:t>10.9</w:t>
      </w:r>
      <w:r>
        <w:fldChar w:fldCharType="end"/>
      </w:r>
      <w:r>
        <w:t xml:space="preserve"> and, at the time the maximum number of overs is reduced a Player has already bowled more overs than the Player is allowed to bowl under Rule </w:t>
      </w:r>
      <w:r>
        <w:fldChar w:fldCharType="begin"/>
      </w:r>
      <w:r>
        <w:instrText xml:space="preserve"> REF _Ref461509908 \r \h  \* MERGEFORMAT </w:instrText>
      </w:r>
      <w:r>
        <w:fldChar w:fldCharType="separate"/>
      </w:r>
      <w:r>
        <w:t>10.13.2</w:t>
      </w:r>
      <w:r>
        <w:fldChar w:fldCharType="end"/>
      </w:r>
      <w:r>
        <w:t xml:space="preserve"> and Rule </w:t>
      </w:r>
      <w:r>
        <w:fldChar w:fldCharType="begin"/>
      </w:r>
      <w:r>
        <w:instrText xml:space="preserve"> REF _Ref461509896 \r \h  \* MERGEFORMAT </w:instrText>
      </w:r>
      <w:r>
        <w:fldChar w:fldCharType="separate"/>
      </w:r>
      <w:r>
        <w:t>10.13.3</w:t>
      </w:r>
      <w:r>
        <w:fldChar w:fldCharType="end"/>
      </w:r>
      <w:r>
        <w:t>, the side fielding will not be in breach of this Rule </w:t>
      </w:r>
      <w:r>
        <w:fldChar w:fldCharType="begin"/>
      </w:r>
      <w:r>
        <w:instrText xml:space="preserve"> REF _Ref46256178 \w \h  \* MERGEFORMAT </w:instrText>
      </w:r>
      <w:r>
        <w:fldChar w:fldCharType="separate"/>
      </w:r>
      <w:r>
        <w:t>10.13</w:t>
      </w:r>
      <w:r>
        <w:fldChar w:fldCharType="end"/>
      </w:r>
      <w:r>
        <w:t>, but that Player cannot bowl again in the innings.</w:t>
      </w:r>
      <w:bookmarkEnd w:id="758"/>
    </w:p>
    <w:p w:rsidRPr="007F0AF4" w:rsidR="0058657F" w:rsidP="00DE4D8E" w:rsidRDefault="009C100F" w14:paraId="207EBAFB" w14:textId="77777777">
      <w:pPr>
        <w:pStyle w:val="Handbook111"/>
      </w:pPr>
      <w:r>
        <w:t xml:space="preserve">For the purposes of Rule </w:t>
      </w:r>
      <w:r>
        <w:fldChar w:fldCharType="begin"/>
      </w:r>
      <w:r>
        <w:instrText xml:space="preserve"> REF _Ref463467321 \r \h  \* MERGEFORMAT </w:instrText>
      </w:r>
      <w:r>
        <w:fldChar w:fldCharType="separate"/>
      </w:r>
      <w:r>
        <w:t>10.13.4</w:t>
      </w:r>
      <w:r>
        <w:fldChar w:fldCharType="end"/>
      </w:r>
      <w:r>
        <w:t xml:space="preserve"> (above), if a Player to whom the Rule applies was part way through an over when play was interrupted, another Player must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065253" w:rsidP="00DE4D8E" w:rsidRDefault="00065253" w14:paraId="38D805F4" w14:textId="77777777">
      <w:pPr>
        <w:pStyle w:val="Handbook111"/>
      </w:pPr>
      <w:r>
        <w:t>If a Player bowls more than the allowed number of overs, all previous events stand, and as soon as the error is discovered the Captain must immediately have another Player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0F62ED" w:rsidP="000F62ED" w:rsidRDefault="006E2E04" w14:paraId="52692227" w14:textId="77777777">
      <w:pPr>
        <w:pStyle w:val="Handbook11"/>
      </w:pPr>
      <w:bookmarkStart w:name="_Ref463467474" w:id="759"/>
      <w:bookmarkStart w:name="_Toc494235881" w:id="760"/>
      <w:bookmarkStart w:name="_Toc46648325" w:id="761"/>
      <w:bookmarkStart w:name="_Toc239700451" w:id="762"/>
      <w:bookmarkStart w:name="_Ref454627359" w:id="763"/>
      <w:r>
        <w:t>Fast short pitched bowling</w:t>
      </w:r>
      <w:bookmarkEnd w:id="759"/>
      <w:bookmarkEnd w:id="760"/>
      <w:bookmarkEnd w:id="761"/>
      <w:bookmarkEnd w:id="762"/>
    </w:p>
    <w:p w:rsidRPr="007F0AF4" w:rsidR="000F62ED" w:rsidP="00DE4D8E" w:rsidRDefault="000F62ED" w14:paraId="26501B12" w14:textId="77777777">
      <w:pPr>
        <w:pStyle w:val="Handbook111"/>
      </w:pPr>
      <w:r>
        <w:t>Law 41.6 is replaced by this Rule </w:t>
      </w:r>
      <w:r>
        <w:fldChar w:fldCharType="begin"/>
      </w:r>
      <w:r>
        <w:instrText xml:space="preserve"> REF _Ref463467474 \r \h  \* MERGEFORMAT </w:instrText>
      </w:r>
      <w:r>
        <w:fldChar w:fldCharType="separate"/>
      </w:r>
      <w:r>
        <w:t>10.14</w:t>
      </w:r>
      <w:r>
        <w:fldChar w:fldCharType="end"/>
      </w:r>
      <w:r>
        <w:t>.</w:t>
      </w:r>
    </w:p>
    <w:p w:rsidRPr="007F0AF4" w:rsidR="000F62ED" w:rsidP="00DE4D8E" w:rsidRDefault="000F62ED" w14:paraId="6A2B4067" w14:textId="77777777">
      <w:pPr>
        <w:pStyle w:val="Handbook111"/>
      </w:pPr>
      <w:bookmarkStart w:name="_Ref524454466" w:id="764"/>
      <w:r>
        <w:t>For the purposes of this Rule </w:t>
      </w:r>
      <w:r>
        <w:fldChar w:fldCharType="begin"/>
      </w:r>
      <w:r>
        <w:instrText xml:space="preserve"> REF _Ref463467474 \r \h  \* MERGEFORMAT </w:instrText>
      </w:r>
      <w:r>
        <w:fldChar w:fldCharType="separate"/>
      </w:r>
      <w:r>
        <w:t>10.14</w:t>
      </w:r>
      <w:r>
        <w:fldChar w:fldCharType="end"/>
      </w:r>
      <w:r>
        <w:t xml:space="preserve">, </w:t>
      </w:r>
      <w:r>
        <w:rPr>
          <w:b/>
        </w:rPr>
        <w:t xml:space="preserve">fast short pitched delivery </w:t>
      </w:r>
      <w:r>
        <w:t>is defined as a delivery, which after pitching, passes or would have passed above shoulder height of the batter standing upright in their normal guard position at the crease.</w:t>
      </w:r>
      <w:bookmarkEnd w:id="764"/>
    </w:p>
    <w:p w:rsidRPr="007F0AF4" w:rsidR="00AD6D59" w:rsidP="00431AE0" w:rsidRDefault="00350EDE" w14:paraId="18529878" w14:textId="77777777">
      <w:pPr>
        <w:pStyle w:val="Handbook111"/>
      </w:pPr>
      <w:r>
        <w:t>Subject to Rule </w:t>
      </w:r>
      <w:r>
        <w:fldChar w:fldCharType="begin"/>
      </w:r>
      <w:r>
        <w:instrText xml:space="preserve"> REF _Ref46340249 \w \h  \* MERGEFORMAT </w:instrText>
      </w:r>
      <w:r>
        <w:fldChar w:fldCharType="separate"/>
      </w:r>
      <w:r>
        <w:t>10.14.6</w:t>
      </w:r>
      <w:r>
        <w:fldChar w:fldCharType="end"/>
      </w:r>
      <w:r>
        <w:t>, a fast short-pitched delivery that passes above the head height of the striker standing upright at the popping crease shall be called a Wide by the Umpire.</w:t>
      </w:r>
    </w:p>
    <w:p w:rsidRPr="007F0AF4" w:rsidR="00171D74" w:rsidP="00392B9F" w:rsidRDefault="00171D74" w14:paraId="33B00065" w14:textId="77777777">
      <w:pPr>
        <w:pStyle w:val="Handbook111"/>
      </w:pPr>
      <w:r>
        <w:t>A Player must not bowl more than 1 fast short-pitched delivery in an over.</w:t>
      </w:r>
    </w:p>
    <w:p w:rsidRPr="007F0AF4" w:rsidR="003C43A4" w:rsidP="00854A31" w:rsidRDefault="003C43A4" w14:paraId="020C0381" w14:textId="77777777">
      <w:pPr>
        <w:pStyle w:val="Handbook111"/>
      </w:pPr>
      <w:r>
        <w:t>The Umpire at the bowler’s end will advise the Player bowling and the batter on strike when a fast short-pitched delivery has been bowled.</w:t>
      </w:r>
    </w:p>
    <w:p w:rsidRPr="007F0AF4" w:rsidR="003C43A4" w:rsidP="00164320" w:rsidRDefault="003C43A4" w14:paraId="21EF130E" w14:textId="77777777">
      <w:pPr>
        <w:pStyle w:val="Handbook111"/>
      </w:pPr>
      <w:bookmarkStart w:name="_Ref46340249" w:id="765"/>
      <w:r>
        <w:t xml:space="preserve">In the event of a Player bowling more than 1 fast short-pitched delivery in an over, either Umpire will call and signal No ball on each occasion regardless of whether or not the delivery would, but for this Rule </w:t>
      </w:r>
      <w:r>
        <w:fldChar w:fldCharType="begin"/>
      </w:r>
      <w:r>
        <w:instrText xml:space="preserve"> REF _Ref46340249 \w \h  \* MERGEFORMAT </w:instrText>
      </w:r>
      <w:r>
        <w:fldChar w:fldCharType="separate"/>
      </w:r>
      <w:r>
        <w:t>10.14.6</w:t>
      </w:r>
      <w:r>
        <w:fldChar w:fldCharType="end"/>
      </w:r>
      <w:r>
        <w:t>, have been a Wide.</w:t>
      </w:r>
      <w:bookmarkEnd w:id="765"/>
    </w:p>
    <w:p w:rsidRPr="007F0AF4" w:rsidR="003C43A4" w:rsidP="003C43A4" w:rsidRDefault="003C43A4" w14:paraId="6BBAB37D" w14:textId="77777777">
      <w:pPr>
        <w:ind w:left="851"/>
        <w:rPr>
          <w:rFonts w:ascii="Helvetica" w:hAnsi="Helvetica"/>
          <w:i/>
          <w:sz w:val="18"/>
        </w:rPr>
      </w:pPr>
      <w:r>
        <w:rPr>
          <w:rFonts w:ascii="Helvetica" w:hAnsi="Helvetica"/>
          <w:i/>
          <w:sz w:val="18"/>
        </w:rPr>
        <w:t>Note: The Umpire’s signal to signify a No ball for a fast short pitched delivery will be to call and signal No ball and then tap the head with the other hand.</w:t>
      </w:r>
    </w:p>
    <w:p w:rsidRPr="007F0AF4" w:rsidR="003C43A4" w:rsidP="003C43A4" w:rsidRDefault="003C43A4" w14:paraId="7484A41D" w14:textId="77777777">
      <w:pPr>
        <w:pStyle w:val="Handbook111"/>
      </w:pPr>
      <w:bookmarkStart w:name="_Ref46299609" w:id="766"/>
      <w:r>
        <w:t>If a Player bowls a No ball under Rule </w:t>
      </w:r>
      <w:r>
        <w:fldChar w:fldCharType="begin"/>
      </w:r>
      <w:r>
        <w:instrText xml:space="preserve"> REF _Ref46340249 \n \h  \* MERGEFORMAT </w:instrText>
      </w:r>
      <w:r>
        <w:fldChar w:fldCharType="separate"/>
      </w:r>
      <w:r>
        <w:t>10.14.6</w:t>
      </w:r>
      <w:r>
        <w:fldChar w:fldCharType="end"/>
      </w:r>
      <w:r>
        <w:t>, the Umpire that calls and signal No ball will inform the other umpire, the Captain of the fielding side and the batter on strike of what has occurred and caution the Player that the Player will not be permitted to bowl again in the innings if the Player bowls another such No ball.</w:t>
      </w:r>
      <w:bookmarkEnd w:id="766"/>
    </w:p>
    <w:p w:rsidRPr="007F0AF4" w:rsidR="003C43A4" w:rsidP="003C43A4" w:rsidRDefault="003C43A4" w14:paraId="1F98E758" w14:textId="77777777">
      <w:pPr>
        <w:pStyle w:val="Handbook111"/>
      </w:pPr>
      <w:r>
        <w:t>If a Player bowls 2 No balls under Rule </w:t>
      </w:r>
      <w:r>
        <w:fldChar w:fldCharType="begin"/>
      </w:r>
      <w:r>
        <w:instrText xml:space="preserve"> REF _Ref46340249 \n \h  \* MERGEFORMAT </w:instrText>
      </w:r>
      <w:r>
        <w:fldChar w:fldCharType="separate"/>
      </w:r>
      <w:r>
        <w:t>10.14.6</w:t>
      </w:r>
      <w:r>
        <w:fldChar w:fldCharType="end"/>
      </w:r>
      <w:r>
        <w:t xml:space="preserve"> in an innings the Player must not bowl again in the innings, including must not bowl any further deliveries in the over (which will be completed by another Player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0F62ED" w:rsidP="00B94050" w:rsidRDefault="003C43A4" w14:paraId="47EFE9B8" w14:textId="77777777">
      <w:pPr>
        <w:pStyle w:val="Handbook111"/>
      </w:pPr>
      <w:r>
        <w:t>If a Player is suspended from bowling under Rule </w:t>
      </w:r>
      <w:r>
        <w:fldChar w:fldCharType="begin"/>
      </w:r>
      <w:r>
        <w:instrText xml:space="preserve"> REF _Ref46233484 \w \h  \* MERGEFORMAT </w:instrText>
      </w:r>
      <w:r>
        <w:fldChar w:fldCharType="separate"/>
      </w:r>
      <w:r>
        <w:t>9.16.8</w:t>
      </w:r>
      <w:r>
        <w:fldChar w:fldCharType="end"/>
      </w:r>
      <w:r>
        <w:t>, the Umpires must report the matter under Part 2.</w:t>
      </w:r>
    </w:p>
    <w:p w:rsidRPr="007F0AF4" w:rsidR="0096647A" w:rsidP="00A60668" w:rsidRDefault="0096647A" w14:paraId="59E60E03" w14:textId="77777777">
      <w:pPr>
        <w:pStyle w:val="Handbook11"/>
      </w:pPr>
      <w:bookmarkStart w:name="_Ref493708050" w:id="767"/>
      <w:bookmarkStart w:name="_Toc494235882" w:id="768"/>
      <w:bookmarkStart w:name="_Toc46648326" w:id="769"/>
      <w:bookmarkStart w:name="_Toc239700452" w:id="770"/>
      <w:bookmarkStart w:name="_Hlk46328006" w:id="771"/>
      <w:r>
        <w:t xml:space="preserve">Free Hit After a </w:t>
      </w:r>
      <w:bookmarkEnd w:id="763"/>
      <w:bookmarkEnd w:id="767"/>
      <w:r>
        <w:t>No ball</w:t>
      </w:r>
      <w:bookmarkEnd w:id="768"/>
      <w:bookmarkEnd w:id="769"/>
      <w:bookmarkEnd w:id="770"/>
    </w:p>
    <w:p w:rsidRPr="007F0AF4" w:rsidR="0042635E" w:rsidP="00786136" w:rsidRDefault="0096647A" w14:paraId="69B45E95" w14:textId="77777777">
      <w:pPr>
        <w:pStyle w:val="Handbook111"/>
      </w:pPr>
      <w:r>
        <w:t xml:space="preserve">For the purposes of this Rule </w:t>
      </w:r>
      <w:r>
        <w:fldChar w:fldCharType="begin"/>
      </w:r>
      <w:r>
        <w:instrText xml:space="preserve"> REF _Ref493708050 \r \h  \* MERGEFORMAT </w:instrText>
      </w:r>
      <w:r>
        <w:fldChar w:fldCharType="separate"/>
      </w:r>
      <w:r>
        <w:t>10.15</w:t>
      </w:r>
      <w:r>
        <w:fldChar w:fldCharType="end"/>
      </w:r>
      <w:r>
        <w:t xml:space="preserve">, if a delivery is a </w:t>
      </w:r>
      <w:r>
        <w:rPr>
          <w:b/>
        </w:rPr>
        <w:t>free hit</w:t>
      </w:r>
      <w:r>
        <w:t xml:space="preserve"> delivery, neither Player batting will be capable of being out, except as a Player may be out following a No Ball call (i.e. as under Law 21.18), even if the delivery is called Wide.</w:t>
      </w:r>
    </w:p>
    <w:p w:rsidRPr="007F0AF4" w:rsidR="0042635E" w:rsidP="0042635E" w:rsidRDefault="0042635E" w14:paraId="479D5DA2" w14:textId="77777777">
      <w:pPr>
        <w:pStyle w:val="Handbook111"/>
      </w:pPr>
      <w:r>
        <w:t xml:space="preserve">The delivery following any No Ball will be a </w:t>
      </w:r>
      <w:r>
        <w:rPr>
          <w:b/>
        </w:rPr>
        <w:t>free hit</w:t>
      </w:r>
      <w:r>
        <w:t xml:space="preserve"> for the Player on strike.</w:t>
      </w:r>
    </w:p>
    <w:p w:rsidRPr="007F0AF4" w:rsidR="0042635E" w:rsidP="0042635E" w:rsidRDefault="0042635E" w14:paraId="7B1DF214" w14:textId="77777777">
      <w:pPr>
        <w:pStyle w:val="Handbook111"/>
      </w:pPr>
      <w:r>
        <w:t>If a delivery which is a free hit is called No ball or Wide, the following delivery will also be a free hit for the Player on strike.</w:t>
      </w:r>
    </w:p>
    <w:p w:rsidRPr="007F0AF4" w:rsidR="0042635E" w:rsidP="0042635E" w:rsidRDefault="0042635E" w14:paraId="46DCEE7D" w14:textId="77777777">
      <w:pPr>
        <w:pStyle w:val="Handbook111"/>
      </w:pPr>
      <w:r>
        <w:t>The Umpire at the bowler’s end will signal that the next delivery is to be a free hit by a circular motion of the arm above the head.</w:t>
      </w:r>
    </w:p>
    <w:p w:rsidRPr="007F0AF4" w:rsidR="0042635E" w:rsidP="0042635E" w:rsidRDefault="0042635E" w14:paraId="24B609C1" w14:textId="77777777">
      <w:pPr>
        <w:pStyle w:val="Handbook111"/>
      </w:pPr>
      <w:r>
        <w:t>The free hit delivery will count as 1 delivery in the over unless it is called No ball or Wide.</w:t>
      </w:r>
    </w:p>
    <w:p w:rsidRPr="007F0AF4" w:rsidR="0096647A" w:rsidP="00786136" w:rsidRDefault="0042635E" w14:paraId="76A0EA81" w14:textId="77777777">
      <w:pPr>
        <w:pStyle w:val="Handbook111"/>
      </w:pPr>
      <w:r>
        <w:t>For a free hit delivery, Player’s fielding must remain in the positions they were in when the previous delivery was bowled, unless a different Player is on strike for the free hit delivery.</w:t>
      </w:r>
      <w:bookmarkEnd w:id="771"/>
    </w:p>
    <w:p w:rsidRPr="007F0AF4" w:rsidR="0096647A" w:rsidP="00A60668" w:rsidRDefault="0096647A" w14:paraId="16515C50" w14:textId="77777777">
      <w:pPr>
        <w:pStyle w:val="Handbook11"/>
      </w:pPr>
      <w:bookmarkStart w:name="_Toc494235883" w:id="772"/>
      <w:bookmarkStart w:name="_Toc46648327" w:id="773"/>
      <w:bookmarkStart w:name="_Toc239700453" w:id="774"/>
      <w:r>
        <w:t>Wides</w:t>
      </w:r>
      <w:bookmarkEnd w:id="772"/>
      <w:bookmarkEnd w:id="773"/>
      <w:bookmarkEnd w:id="774"/>
    </w:p>
    <w:p w:rsidRPr="007F0AF4" w:rsidR="0096647A" w:rsidP="00BC4DB5" w:rsidRDefault="0096647A" w14:paraId="4A4F2FDF" w14:textId="77777777">
      <w:pPr>
        <w:ind w:left="851"/>
        <w:rPr>
          <w:rFonts w:ascii="Helvetica" w:hAnsi="Helvetica"/>
          <w:i/>
          <w:sz w:val="18"/>
        </w:rPr>
      </w:pPr>
      <w:r>
        <w:rPr>
          <w:rFonts w:ascii="Helvetica" w:hAnsi="Helvetica"/>
          <w:i/>
          <w:sz w:val="18"/>
        </w:rPr>
        <w:t xml:space="preserve">Note: Umpires are to apply very strict and consistent rulings with regard to Law 22 in order to prevent negative bowling wide of the wicket. </w:t>
      </w:r>
    </w:p>
    <w:p w:rsidRPr="007F0AF4" w:rsidR="0096647A" w:rsidP="00DE4D8E" w:rsidRDefault="0096647A" w14:paraId="5AEC4A70" w14:textId="77777777">
      <w:pPr>
        <w:pStyle w:val="Handbook111"/>
      </w:pPr>
      <w:bookmarkStart w:name="_Hlk46316234" w:id="775"/>
      <w:r>
        <w:t xml:space="preserve">Subject to Law 22.4 and Rule </w:t>
      </w:r>
      <w:r>
        <w:fldChar w:fldCharType="begin"/>
      </w:r>
      <w:r>
        <w:instrText xml:space="preserve"> REF _Ref463467609 \r \h  \* MERGEFORMAT </w:instrText>
      </w:r>
      <w:r>
        <w:fldChar w:fldCharType="separate"/>
      </w:r>
      <w:r>
        <w:t>10.16.3</w:t>
      </w:r>
      <w:r>
        <w:fldChar w:fldCharType="end"/>
      </w:r>
      <w:r>
        <w:t>, in any Match a delivery will be called and signalled Wide if:</w:t>
      </w:r>
    </w:p>
    <w:p w:rsidRPr="007F0AF4" w:rsidR="0096647A" w:rsidP="00C61463" w:rsidRDefault="0096647A" w14:paraId="35F08F04" w14:textId="77777777">
      <w:pPr>
        <w:pStyle w:val="Handbooka"/>
      </w:pPr>
      <w:r>
        <w:t>in the opinion of the Umpire, it does not give the striker a reasonable opportunity to score; or</w:t>
      </w:r>
    </w:p>
    <w:p w:rsidRPr="007F0AF4" w:rsidR="0096647A" w:rsidP="00C61463" w:rsidRDefault="0096647A" w14:paraId="68AB6E9B" w14:textId="77777777">
      <w:pPr>
        <w:pStyle w:val="Handbooka"/>
      </w:pPr>
      <w:r>
        <w:t>it passes the striker’s stumps outside the Wide marking.</w:t>
      </w:r>
    </w:p>
    <w:p w:rsidRPr="007F0AF4" w:rsidR="0096647A" w:rsidP="00DE4D8E" w:rsidRDefault="0096647A" w14:paraId="13BF2E91" w14:textId="77777777">
      <w:pPr>
        <w:pStyle w:val="Handbook111"/>
      </w:pPr>
      <w:r>
        <w:t xml:space="preserve">Subject to Law 22.4 and Rule </w:t>
      </w:r>
      <w:r>
        <w:fldChar w:fldCharType="begin"/>
      </w:r>
      <w:r>
        <w:instrText xml:space="preserve"> REF _Ref463467609 \r \h  \* MERGEFORMAT </w:instrText>
      </w:r>
      <w:r>
        <w:fldChar w:fldCharType="separate"/>
      </w:r>
      <w:r>
        <w:t>10.16.3</w:t>
      </w:r>
      <w:r>
        <w:fldChar w:fldCharType="end"/>
      </w:r>
      <w:r>
        <w:t>, a delivery on the leg side will be called and signalled Wide:</w:t>
      </w:r>
    </w:p>
    <w:p w:rsidRPr="007F0AF4" w:rsidR="0096647A" w:rsidP="00C61463" w:rsidRDefault="0096647A" w14:paraId="286A26A0" w14:textId="77777777">
      <w:pPr>
        <w:pStyle w:val="Handbooka"/>
      </w:pPr>
      <w:r>
        <w:t>in any 1st Grade or 2nd Grade Match if it passes to the leg side of the striker’s stumps and the striker’s body; and</w:t>
      </w:r>
    </w:p>
    <w:p w:rsidRPr="007F0AF4" w:rsidR="0096647A" w:rsidP="00C61463" w:rsidRDefault="0096647A" w14:paraId="0B589993" w14:textId="77777777">
      <w:pPr>
        <w:pStyle w:val="Handbooka"/>
      </w:pPr>
      <w:r>
        <w:t>in any 3rd Grade or 4th Grade Match if it passes the striker’s stumps outside the striker’s body and outside of the leg side protected area marking.</w:t>
      </w:r>
    </w:p>
    <w:p w:rsidRPr="007F0AF4" w:rsidR="0096647A" w:rsidP="00BC4DB5" w:rsidRDefault="0096647A" w14:paraId="610860E3" w14:textId="77777777">
      <w:pPr>
        <w:ind w:left="851"/>
        <w:rPr>
          <w:rFonts w:ascii="Helvetica" w:hAnsi="Helvetica"/>
          <w:i/>
          <w:sz w:val="18"/>
        </w:rPr>
      </w:pPr>
      <w:r>
        <w:rPr>
          <w:rFonts w:ascii="Helvetica" w:hAnsi="Helvetica"/>
          <w:i/>
          <w:sz w:val="18"/>
        </w:rPr>
        <w:t>Note: The location of all pitch markings is shown in Annexure C.</w:t>
      </w:r>
    </w:p>
    <w:p w:rsidRPr="007F0AF4" w:rsidR="00E45DAA" w:rsidP="00DE1DD0" w:rsidRDefault="0096647A" w14:paraId="1979BF0E" w14:textId="77777777">
      <w:pPr>
        <w:pStyle w:val="Handbook111"/>
      </w:pPr>
      <w:bookmarkStart w:name="_Ref463467609" w:id="776"/>
      <w:r>
        <w:t>In addition to Law 22.4, a delivery will not to be called and signalled Wide in any Match if:</w:t>
      </w:r>
    </w:p>
    <w:p w:rsidRPr="007F0AF4" w:rsidR="00E45DAA" w:rsidP="00C61463" w:rsidRDefault="0096647A" w14:paraId="6EA346B6" w14:textId="77777777">
      <w:pPr>
        <w:pStyle w:val="Handbooka"/>
      </w:pPr>
      <w:r>
        <w:t>the delivery passes to the leg side of the striker’s stumps but between the stumps and the striker</w:t>
      </w:r>
      <w:bookmarkEnd w:id="775"/>
      <w:bookmarkEnd w:id="776"/>
      <w:r>
        <w:t>; or</w:t>
      </w:r>
    </w:p>
    <w:p w:rsidRPr="007F0AF4" w:rsidR="00E45DAA" w:rsidP="00C61463" w:rsidRDefault="00E45DAA" w14:paraId="08DCB107" w14:textId="77777777">
      <w:pPr>
        <w:pStyle w:val="Handbooka"/>
      </w:pPr>
      <w:r>
        <w:rPr>
          <w:highlight w:val="yellow"/>
        </w:rPr>
        <w:t>the striker moves toward the offside and, in the Umpire’s opinion, the ball would have made contact with the striker in a normal batting position.</w:t>
      </w:r>
    </w:p>
    <w:p w:rsidRPr="007F0AF4" w:rsidR="0096647A" w:rsidP="00A60668" w:rsidRDefault="0096647A" w14:paraId="1580053B" w14:textId="77777777">
      <w:pPr>
        <w:pStyle w:val="Handbook11"/>
      </w:pPr>
      <w:bookmarkStart w:name="_Ref461516919" w:id="777"/>
      <w:bookmarkStart w:name="_Toc494235884" w:id="778"/>
      <w:bookmarkStart w:name="_Toc46648328" w:id="779"/>
      <w:bookmarkStart w:name="_Toc239700454" w:id="780"/>
      <w:r>
        <w:t>The result</w:t>
      </w:r>
      <w:bookmarkEnd w:id="777"/>
      <w:bookmarkEnd w:id="778"/>
      <w:bookmarkEnd w:id="779"/>
      <w:bookmarkEnd w:id="780"/>
    </w:p>
    <w:p w:rsidRPr="007F0AF4" w:rsidR="000C48FD" w:rsidP="00DE4D8E" w:rsidRDefault="0096647A" w14:paraId="6B5557F0" w14:textId="77777777">
      <w:pPr>
        <w:pStyle w:val="Handbook111"/>
      </w:pPr>
      <w:bookmarkStart w:name="_Ref461516914" w:id="781"/>
      <w:r>
        <w:t>Subject to Rule </w:t>
      </w:r>
      <w:r>
        <w:fldChar w:fldCharType="begin"/>
      </w:r>
      <w:r>
        <w:instrText xml:space="preserve"> REF _Ref46574187 \w \h  \* MERGEFORMAT </w:instrText>
      </w:r>
      <w:r>
        <w:fldChar w:fldCharType="separate"/>
      </w:r>
      <w:r>
        <w:t>10.3</w:t>
      </w:r>
      <w:r>
        <w:fldChar w:fldCharType="end"/>
      </w:r>
      <w:r>
        <w:t xml:space="preserve"> and Rule </w:t>
      </w:r>
      <w:r>
        <w:fldChar w:fldCharType="begin"/>
      </w:r>
      <w:r>
        <w:instrText xml:space="preserve"> REF _Ref46574214 \w \h  \* MERGEFORMAT </w:instrText>
      </w:r>
      <w:r>
        <w:fldChar w:fldCharType="separate"/>
      </w:r>
      <w:r>
        <w:t>10.17.6</w:t>
      </w:r>
      <w:r>
        <w:fldChar w:fldCharType="end"/>
      </w:r>
      <w:r>
        <w:t>, in accordance with Law 21.2, at the end of a Match, the side which has scored a total of runs in its innings in excess of those scored in the completed innings of the competing side wins the Match.</w:t>
      </w:r>
      <w:bookmarkEnd w:id="781"/>
    </w:p>
    <w:p w:rsidRPr="007F0AF4" w:rsidR="0096647A" w:rsidP="00DE4D8E" w:rsidRDefault="00EA1F27" w14:paraId="441B722C" w14:textId="77777777">
      <w:pPr>
        <w:pStyle w:val="Handbook111"/>
      </w:pPr>
      <w:bookmarkStart w:name="_Ref461512291" w:id="782"/>
      <w:r>
        <w:t>Subject to Rule </w:t>
      </w:r>
      <w:r>
        <w:fldChar w:fldCharType="begin"/>
      </w:r>
      <w:r>
        <w:instrText xml:space="preserve"> REF _Ref461512385 \r \h  \* MERGEFORMAT </w:instrText>
      </w:r>
      <w:r>
        <w:fldChar w:fldCharType="separate"/>
      </w:r>
      <w:r>
        <w:t>10.19</w:t>
      </w:r>
      <w:r>
        <w:fldChar w:fldCharType="end"/>
      </w:r>
      <w:r>
        <w:t xml:space="preserve">, if at the end of a Match the total of runs of both sides completed innings the scores are equal, the result is a </w:t>
      </w:r>
      <w:r>
        <w:rPr>
          <w:b/>
        </w:rPr>
        <w:t>tie</w:t>
      </w:r>
      <w:r>
        <w:t xml:space="preserve"> regardless of the number of wickets which have fallen in either innings.</w:t>
      </w:r>
      <w:bookmarkEnd w:id="782"/>
    </w:p>
    <w:p w:rsidRPr="007F0AF4" w:rsidR="00565AEA" w:rsidP="00DE4D8E" w:rsidRDefault="00565AEA" w14:paraId="6BF7CFAF" w14:textId="77777777">
      <w:pPr>
        <w:pStyle w:val="Handbook111"/>
      </w:pPr>
      <w:r>
        <w:t xml:space="preserve">A Match involving a Forfeit will be subject at all times to Rule </w:t>
      </w:r>
      <w:r>
        <w:fldChar w:fldCharType="begin"/>
      </w:r>
      <w:r>
        <w:instrText xml:space="preserve"> REF _Ref491376679 \w \h  \* MERGEFORMAT </w:instrText>
      </w:r>
      <w:r>
        <w:fldChar w:fldCharType="separate"/>
      </w:r>
      <w:r>
        <w:t>6.20.4</w:t>
      </w:r>
      <w:r>
        <w:fldChar w:fldCharType="end"/>
      </w:r>
      <w:r>
        <w:t>.</w:t>
      </w:r>
    </w:p>
    <w:p w:rsidRPr="007F0AF4" w:rsidR="00F201C9" w:rsidP="00DE4D8E" w:rsidRDefault="00F201C9" w14:paraId="1CE75447" w14:textId="77777777">
      <w:pPr>
        <w:pStyle w:val="Handbook111"/>
      </w:pPr>
      <w:r>
        <w:t xml:space="preserve">If a Semi-Final or Final ends in a tie at the end of a Match, the result will be determined in accordance with Rule </w:t>
      </w:r>
      <w:r>
        <w:fldChar w:fldCharType="begin"/>
      </w:r>
      <w:r>
        <w:instrText xml:space="preserve"> REF _Ref461510999 \r \h  \* MERGEFORMAT </w:instrText>
      </w:r>
      <w:r>
        <w:fldChar w:fldCharType="separate"/>
      </w:r>
      <w:r>
        <w:t>10.19</w:t>
      </w:r>
      <w:r>
        <w:fldChar w:fldCharType="end"/>
      </w:r>
      <w:r>
        <w:t>.</w:t>
      </w:r>
    </w:p>
    <w:p w:rsidRPr="007F0AF4" w:rsidR="00ED19D6" w:rsidP="00DE4D8E" w:rsidRDefault="00ED19D6" w14:paraId="7198EA40" w14:textId="77777777">
      <w:pPr>
        <w:pStyle w:val="Handbook111"/>
      </w:pPr>
      <w:r>
        <w:t>A Match that has ended but has not reached a result, including a Match that is abandoned under Rule </w:t>
      </w:r>
      <w:r>
        <w:fldChar w:fldCharType="begin"/>
      </w:r>
      <w:r>
        <w:instrText xml:space="preserve"> REF _Ref46574187 \w \h  \* MERGEFORMAT </w:instrText>
      </w:r>
      <w:r>
        <w:fldChar w:fldCharType="separate"/>
      </w:r>
      <w:r>
        <w:t>10.3</w:t>
      </w:r>
      <w:r>
        <w:fldChar w:fldCharType="end"/>
      </w:r>
      <w:r>
        <w:t xml:space="preserve"> is a </w:t>
      </w:r>
      <w:r>
        <w:rPr>
          <w:b/>
        </w:rPr>
        <w:t>draw</w:t>
      </w:r>
      <w:r>
        <w:t>.</w:t>
      </w:r>
    </w:p>
    <w:p w:rsidRPr="007F0AF4" w:rsidR="00B66C76" w:rsidP="00B66C76" w:rsidRDefault="00B66C76" w14:paraId="125F9DE0" w14:textId="0D549AE1">
      <w:pPr>
        <w:pStyle w:val="Handbook111"/>
      </w:pPr>
      <w:bookmarkStart w:name="_Ref46574214" w:id="783"/>
      <w:r>
        <w:t>For the avoidance of doubt all Matches, in all Grades, the Duckworth Lewis Stern method is to be used in determining results if, due to suspension of play after the start of the Match, the number of overs in the innings of either side has to be revised to a lesser number than originally allocated.</w:t>
      </w:r>
    </w:p>
    <w:p w:rsidRPr="007F0AF4" w:rsidR="00B66C76" w:rsidP="00B66C76" w:rsidRDefault="00B66C76" w14:paraId="79386154" w14:textId="77777777">
      <w:pPr>
        <w:ind w:left="851"/>
        <w:rPr>
          <w:rFonts w:ascii="Helvetica" w:hAnsi="Helvetica"/>
          <w:i/>
          <w:sz w:val="18"/>
          <w:szCs w:val="18"/>
        </w:rPr>
      </w:pPr>
      <w:r>
        <w:rPr>
          <w:rFonts w:ascii="Helvetica" w:hAnsi="Helvetica"/>
          <w:i/>
          <w:sz w:val="18"/>
          <w:szCs w:val="18"/>
        </w:rPr>
        <w:t xml:space="preserve">Note: Refer to Rule </w:t>
      </w:r>
      <w:r>
        <w:rPr>
          <w:i/>
          <w:iCs/>
          <w:sz w:val="18"/>
          <w:szCs w:val="16"/>
        </w:rPr>
        <w:fldChar w:fldCharType="begin"/>
      </w:r>
      <w:r>
        <w:rPr>
          <w:i/>
          <w:iCs/>
          <w:sz w:val="18"/>
          <w:szCs w:val="16"/>
        </w:rPr>
        <w:instrText xml:space="preserve"> REF _Ref46481598 \w \h  \* MERGEFORMAT </w:instrText>
      </w:r>
      <w:r>
        <w:rPr>
          <w:i/>
          <w:iCs/>
          <w:sz w:val="18"/>
          <w:szCs w:val="16"/>
        </w:rPr>
      </w:r>
      <w:r>
        <w:rPr>
          <w:i/>
          <w:iCs/>
          <w:sz w:val="18"/>
          <w:szCs w:val="16"/>
        </w:rPr>
        <w:fldChar w:fldCharType="separate"/>
      </w:r>
      <w:r>
        <w:rPr>
          <w:i/>
          <w:iCs/>
          <w:sz w:val="18"/>
          <w:szCs w:val="16"/>
        </w:rPr>
        <w:t>6.7.7</w:t>
      </w:r>
      <w:r>
        <w:rPr>
          <w:i/>
          <w:iCs/>
          <w:sz w:val="18"/>
          <w:szCs w:val="16"/>
        </w:rPr>
        <w:fldChar w:fldCharType="end"/>
      </w:r>
      <w:r>
        <w:rPr>
          <w:rFonts w:ascii="Helvetica" w:hAnsi="Helvetica"/>
          <w:i/>
          <w:sz w:val="18"/>
          <w:szCs w:val="18"/>
        </w:rPr>
        <w:t xml:space="preserve"> for application of Duckworth Lewis Stern method.</w:t>
      </w:r>
    </w:p>
    <w:p w:rsidRPr="007F0AF4" w:rsidR="00ED19D6" w:rsidP="00ED19D6" w:rsidRDefault="00ED19D6" w14:paraId="02FAD43F" w14:textId="77777777">
      <w:pPr>
        <w:pStyle w:val="Handbook11"/>
      </w:pPr>
      <w:bookmarkStart w:name="_Toc46648329" w:id="784"/>
      <w:bookmarkStart w:name="_Toc46648330" w:id="785"/>
      <w:bookmarkStart w:name="_Ref463507673" w:id="786"/>
      <w:bookmarkStart w:name="_Toc494235885" w:id="787"/>
      <w:bookmarkStart w:name="_Toc46648331" w:id="788"/>
      <w:bookmarkStart w:name="_Toc239700455" w:id="789"/>
      <w:bookmarkEnd w:id="783"/>
      <w:bookmarkEnd w:id="784"/>
      <w:bookmarkEnd w:id="785"/>
      <w:r>
        <w:t>Competition Points</w:t>
      </w:r>
      <w:bookmarkEnd w:id="786"/>
      <w:bookmarkEnd w:id="787"/>
      <w:bookmarkEnd w:id="788"/>
      <w:bookmarkEnd w:id="789"/>
    </w:p>
    <w:tbl>
      <w:tblPr>
        <w:tblStyle w:val="LightList"/>
        <w:tblW w:w="0" w:type="auto"/>
        <w:tblInd w:w="959" w:type="dxa"/>
        <w:tblLook w:val="0000" w:firstRow="0" w:lastRow="0" w:firstColumn="0" w:lastColumn="0" w:noHBand="0" w:noVBand="0"/>
      </w:tblPr>
      <w:tblGrid>
        <w:gridCol w:w="3341"/>
        <w:gridCol w:w="772"/>
      </w:tblGrid>
      <w:tr w:rsidRPr="007F0AF4" w:rsidR="00ED19D6" w:rsidTr="000C48FD" w14:paraId="6EC63A78"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3C3C3C" w:themeFill="background2" w:themeFillShade="40"/>
            <w:vAlign w:val="center"/>
          </w:tcPr>
          <w:p w:rsidRPr="007F0AF4" w:rsidR="00ED19D6" w:rsidP="00BF73EC" w:rsidRDefault="00ED19D6" w14:paraId="6BAD2AC2" w14:textId="77777777">
            <w:pPr>
              <w:rPr>
                <w:rFonts w:ascii="Helvetica" w:hAnsi="Helvetica" w:cs="Helvetica"/>
                <w:b/>
                <w:color w:val="FFFFFF" w:themeColor="background1"/>
                <w:sz w:val="18"/>
              </w:rPr>
            </w:pPr>
            <w:r>
              <w:rPr>
                <w:rFonts w:ascii="Helvetica" w:hAnsi="Helvetica" w:cs="Helvetica"/>
                <w:b/>
                <w:color w:val="FFFFFF" w:themeColor="background1"/>
                <w:sz w:val="18"/>
              </w:rPr>
              <w:t>Result</w:t>
            </w:r>
          </w:p>
        </w:tc>
        <w:tc>
          <w:tcPr>
            <w:tcW w:w="772" w:type="dxa"/>
            <w:shd w:val="clear" w:color="auto" w:fill="3C3C3C" w:themeFill="background2" w:themeFillShade="40"/>
            <w:vAlign w:val="center"/>
          </w:tcPr>
          <w:p w:rsidRPr="007F0AF4" w:rsidR="00ED19D6" w:rsidP="00BF73EC" w:rsidRDefault="00ED19D6" w14:paraId="6D4E4552" w14:textId="77777777">
            <w:pPr>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b/>
                <w:color w:val="FFFFFF" w:themeColor="background1"/>
                <w:sz w:val="18"/>
              </w:rPr>
            </w:pPr>
            <w:r>
              <w:rPr>
                <w:rFonts w:ascii="Helvetica" w:hAnsi="Helvetica" w:cs="Helvetica"/>
                <w:b/>
                <w:color w:val="FFFFFF" w:themeColor="background1"/>
                <w:sz w:val="18"/>
              </w:rPr>
              <w:t>Points</w:t>
            </w:r>
          </w:p>
        </w:tc>
      </w:tr>
      <w:tr w:rsidRPr="007F0AF4" w:rsidR="00ED19D6" w:rsidTr="000C48FD" w14:paraId="3566C453"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ED19D6" w:rsidP="00BF73EC" w:rsidRDefault="00ED19D6" w14:paraId="45BE0C26" w14:textId="77777777">
            <w:pPr>
              <w:rPr>
                <w:rFonts w:ascii="Helvetica" w:hAnsi="Helvetica" w:cs="Helvetica"/>
                <w:sz w:val="18"/>
              </w:rPr>
            </w:pPr>
            <w:r>
              <w:rPr>
                <w:rFonts w:ascii="Helvetica" w:hAnsi="Helvetica" w:cs="Helvetica"/>
                <w:sz w:val="18"/>
              </w:rPr>
              <w:t>Side wins</w:t>
            </w:r>
          </w:p>
        </w:tc>
        <w:tc>
          <w:tcPr>
            <w:tcW w:w="772" w:type="dxa"/>
            <w:shd w:val="clear" w:color="auto" w:fill="D6D6D6" w:themeFill="text1" w:themeFillTint="33"/>
            <w:vAlign w:val="center"/>
          </w:tcPr>
          <w:p w:rsidRPr="007F0AF4" w:rsidR="00ED19D6" w:rsidP="00BF73EC" w:rsidRDefault="00ED19D6" w14:paraId="26E4DFB4" w14:textId="77777777">
            <w:pPr>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ED19D6" w:rsidTr="000C48FD" w14:paraId="7AEFA24A"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ED19D6" w:rsidP="00BF73EC" w:rsidRDefault="00ED19D6" w14:paraId="42866604" w14:textId="77777777">
            <w:pPr>
              <w:rPr>
                <w:rFonts w:ascii="Helvetica" w:hAnsi="Helvetica" w:cs="Helvetica"/>
                <w:sz w:val="18"/>
              </w:rPr>
            </w:pPr>
            <w:r>
              <w:rPr>
                <w:rFonts w:ascii="Helvetica" w:hAnsi="Helvetica" w:cs="Helvetica"/>
                <w:sz w:val="18"/>
              </w:rPr>
              <w:t>Sides tie</w:t>
            </w:r>
          </w:p>
        </w:tc>
        <w:tc>
          <w:tcPr>
            <w:tcW w:w="772" w:type="dxa"/>
            <w:shd w:val="clear" w:color="auto" w:fill="ADADAD" w:themeFill="text1" w:themeFillTint="66"/>
            <w:vAlign w:val="center"/>
          </w:tcPr>
          <w:p w:rsidRPr="007F0AF4" w:rsidR="00ED19D6" w:rsidP="00BF73EC" w:rsidRDefault="00ED19D6" w14:paraId="39047455" w14:textId="77777777">
            <w:pPr>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1</w:t>
            </w:r>
          </w:p>
        </w:tc>
      </w:tr>
      <w:tr w:rsidRPr="007F0AF4" w:rsidR="00ED19D6" w:rsidTr="000C48FD" w14:paraId="59357F17"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ED19D6" w:rsidP="00BF73EC" w:rsidRDefault="00ED19D6" w14:paraId="5631E0AD" w14:textId="77777777">
            <w:pPr>
              <w:rPr>
                <w:rFonts w:ascii="Helvetica" w:hAnsi="Helvetica" w:cs="Helvetica"/>
                <w:sz w:val="18"/>
              </w:rPr>
            </w:pPr>
            <w:r>
              <w:rPr>
                <w:rFonts w:ascii="Helvetica" w:hAnsi="Helvetica" w:cs="Helvetica"/>
                <w:sz w:val="18"/>
              </w:rPr>
              <w:t>Match drawn or abandoned</w:t>
            </w:r>
          </w:p>
        </w:tc>
        <w:tc>
          <w:tcPr>
            <w:tcW w:w="772" w:type="dxa"/>
            <w:shd w:val="clear" w:color="auto" w:fill="D6D6D6" w:themeFill="text1" w:themeFillTint="33"/>
            <w:vAlign w:val="center"/>
          </w:tcPr>
          <w:p w:rsidRPr="007F0AF4" w:rsidR="00ED19D6" w:rsidP="00BF73EC" w:rsidRDefault="00C87D42" w14:paraId="528526FC" w14:textId="77777777">
            <w:pPr>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1</w:t>
            </w:r>
          </w:p>
        </w:tc>
      </w:tr>
      <w:tr w:rsidRPr="007F0AF4" w:rsidR="00ED19D6" w:rsidTr="000C48FD" w14:paraId="5A1D11D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ED19D6" w:rsidP="00BF73EC" w:rsidRDefault="00ED19D6" w14:paraId="7459849F" w14:textId="77777777">
            <w:pPr>
              <w:rPr>
                <w:rFonts w:ascii="Helvetica" w:hAnsi="Helvetica" w:cs="Helvetica"/>
                <w:sz w:val="18"/>
              </w:rPr>
            </w:pPr>
            <w:r>
              <w:rPr>
                <w:rFonts w:ascii="Helvetica" w:hAnsi="Helvetica" w:cs="Helvetica"/>
                <w:sz w:val="18"/>
              </w:rPr>
              <w:t>Side loses</w:t>
            </w:r>
          </w:p>
        </w:tc>
        <w:tc>
          <w:tcPr>
            <w:tcW w:w="772" w:type="dxa"/>
            <w:shd w:val="clear" w:color="auto" w:fill="ADADAD" w:themeFill="text1" w:themeFillTint="66"/>
            <w:vAlign w:val="center"/>
          </w:tcPr>
          <w:p w:rsidRPr="007F0AF4" w:rsidR="00ED19D6" w:rsidP="00BF73EC" w:rsidRDefault="00ED19D6" w14:paraId="2941BDDA" w14:textId="77777777">
            <w:pPr>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0</w:t>
            </w:r>
          </w:p>
        </w:tc>
      </w:tr>
    </w:tbl>
    <w:p w:rsidRPr="007F0AF4" w:rsidR="00ED19D6" w:rsidP="000C48FD" w:rsidRDefault="000C48FD" w14:paraId="28431192" w14:textId="77777777">
      <w:pPr>
        <w:ind w:left="851"/>
        <w:rPr>
          <w:rFonts w:ascii="Helvetica" w:hAnsi="Helvetica"/>
          <w:i/>
          <w:sz w:val="18"/>
        </w:rPr>
      </w:pPr>
      <w:r>
        <w:rPr>
          <w:rFonts w:ascii="Helvetica" w:hAnsi="Helvetica"/>
          <w:i/>
          <w:sz w:val="18"/>
        </w:rPr>
        <w:t>Note: There are no bonus Competition Points awarded in the T20 Competitions</w:t>
      </w:r>
    </w:p>
    <w:p w:rsidRPr="007F0AF4" w:rsidR="0096647A" w:rsidP="000C48FD" w:rsidRDefault="005858D2" w14:paraId="3005D00D" w14:textId="77777777">
      <w:pPr>
        <w:pStyle w:val="Handbook11"/>
      </w:pPr>
      <w:bookmarkStart w:name="_Ref461510999" w:id="790"/>
      <w:bookmarkStart w:name="_Ref461512385" w:id="791"/>
      <w:bookmarkStart w:name="_Toc494235886" w:id="792"/>
      <w:bookmarkStart w:name="_Toc46648332" w:id="793"/>
      <w:bookmarkStart w:name="_Toc239700456" w:id="794"/>
      <w:bookmarkStart w:name="_Hlk180555509" w:id="795"/>
      <w:r>
        <w:t>Tied Semi-Finals, Fina</w:t>
      </w:r>
      <w:bookmarkEnd w:id="790"/>
      <w:r>
        <w:t>ls</w:t>
      </w:r>
      <w:bookmarkEnd w:id="791"/>
      <w:bookmarkEnd w:id="792"/>
      <w:r>
        <w:t xml:space="preserve"> and Knockout Round Matches</w:t>
      </w:r>
      <w:bookmarkEnd w:id="793"/>
      <w:bookmarkEnd w:id="794"/>
    </w:p>
    <w:p w:rsidRPr="007F0AF4" w:rsidR="00E41515" w:rsidP="00B04197" w:rsidRDefault="00A50AAA" w14:paraId="6A0B5D89" w14:textId="77777777">
      <w:pPr>
        <w:pStyle w:val="Handbook111"/>
      </w:pPr>
      <w:bookmarkStart w:name="_Ref181758509" w:id="796"/>
      <w:r>
        <w:t xml:space="preserve">If at the completion of both side’s innings in a Semi-Final, Final or Knockout Match, the total runs of both sides completed innings are equal, the result will be determined by a ‘Super Over’ in accordance with Rule </w:t>
      </w:r>
      <w:r>
        <w:fldChar w:fldCharType="begin"/>
      </w:r>
      <w:r>
        <w:instrText xml:space="preserve"> REF _Ref461512678 \r \h  \* MERGEFORMAT </w:instrText>
      </w:r>
      <w:r>
        <w:fldChar w:fldCharType="separate"/>
      </w:r>
      <w:r>
        <w:t>10.20</w:t>
      </w:r>
      <w:r>
        <w:fldChar w:fldCharType="end"/>
      </w:r>
      <w:r>
        <w:t>.</w:t>
      </w:r>
      <w:bookmarkEnd w:id="796"/>
    </w:p>
    <w:p w:rsidRPr="007F0AF4" w:rsidR="00EA1F27" w:rsidP="004A5DF4" w:rsidRDefault="00EA1F27" w14:paraId="5110304D" w14:textId="77777777">
      <w:pPr>
        <w:pStyle w:val="Handbook111"/>
      </w:pPr>
      <w:bookmarkStart w:name="_Ref181757349" w:id="797"/>
      <w:r>
        <w:t>If a ‘Super Over’ cannot be completed due to time (see Rule </w:t>
      </w:r>
      <w:r>
        <w:fldChar w:fldCharType="begin"/>
      </w:r>
      <w:r>
        <w:instrText xml:space="preserve"> REF _Ref81025405 \r \h  \* MERGEFORMAT </w:instrText>
      </w:r>
      <w:r>
        <w:fldChar w:fldCharType="separate"/>
      </w:r>
      <w:r>
        <w:t>10.5</w:t>
      </w:r>
      <w:r>
        <w:fldChar w:fldCharType="end"/>
      </w:r>
      <w:r>
        <w:t xml:space="preserve">), weather, bad light or for any other reason, or the Match will be deemed to be tied (see Rules </w:t>
      </w:r>
      <w:r>
        <w:fldChar w:fldCharType="begin"/>
      </w:r>
      <w:r>
        <w:instrText xml:space="preserve"> REF _Ref461517044 \r \h  \* MERGEFORMAT </w:instrText>
      </w:r>
      <w:r>
        <w:fldChar w:fldCharType="separate"/>
      </w:r>
      <w:r>
        <w:t>4.9.15</w:t>
      </w:r>
      <w:r>
        <w:fldChar w:fldCharType="end"/>
      </w:r>
      <w:r>
        <w:t xml:space="preserve"> and </w:t>
      </w:r>
      <w:r>
        <w:fldChar w:fldCharType="begin"/>
      </w:r>
      <w:r>
        <w:instrText xml:space="preserve"> REF _Ref461517050 \r \h  \* MERGEFORMAT </w:instrText>
      </w:r>
      <w:r>
        <w:fldChar w:fldCharType="separate"/>
      </w:r>
      <w:r>
        <w:t>4.9.21</w:t>
      </w:r>
      <w:r>
        <w:fldChar w:fldCharType="end"/>
      </w:r>
      <w:r>
        <w:t>).</w:t>
      </w:r>
      <w:bookmarkEnd w:id="797"/>
    </w:p>
    <w:p w:rsidRPr="007F0AF4" w:rsidR="00A50AAA" w:rsidP="00EA1F27" w:rsidRDefault="00E377CC" w14:paraId="7519EA83" w14:textId="77777777">
      <w:pPr>
        <w:pStyle w:val="Handbook11"/>
      </w:pPr>
      <w:bookmarkStart w:name="_Ref461512678" w:id="798"/>
      <w:bookmarkStart w:name="_Toc494235887" w:id="799"/>
      <w:bookmarkStart w:name="_Toc46648333" w:id="800"/>
      <w:bookmarkStart w:name="_Toc239700457" w:id="801"/>
      <w:bookmarkStart w:name="_Hlk20034045" w:id="802"/>
      <w:r>
        <w:t xml:space="preserve">Procedure for the </w:t>
      </w:r>
      <w:bookmarkEnd w:id="798"/>
      <w:bookmarkEnd w:id="799"/>
      <w:bookmarkEnd w:id="800"/>
      <w:r>
        <w:t>Super Over</w:t>
      </w:r>
      <w:bookmarkEnd w:id="801"/>
    </w:p>
    <w:p w:rsidRPr="007F0AF4" w:rsidR="007475A6" w:rsidP="00DE4D8E" w:rsidRDefault="007475A6" w14:paraId="7E469D0C" w14:textId="77777777">
      <w:pPr>
        <w:pStyle w:val="Handbook111"/>
      </w:pPr>
      <w:bookmarkStart w:name="_Ref461517500" w:id="803"/>
      <w:r>
        <w:t>If a Match is to be determined by a ‘Super Over’ each side bats for 1 over, and the side that scores the most runs from that over wins the Match.</w:t>
      </w:r>
      <w:bookmarkEnd w:id="803"/>
    </w:p>
    <w:p w:rsidRPr="007F0AF4" w:rsidR="007475A6" w:rsidRDefault="007475A6" w14:paraId="7603C021" w14:textId="77777777">
      <w:pPr>
        <w:pStyle w:val="Handbook111"/>
      </w:pPr>
      <w:bookmarkStart w:name="_Ref81025712" w:id="804"/>
      <w:r>
        <w:t xml:space="preserve">If both sides score the same number of runs from their respective overs under Rule </w:t>
      </w:r>
      <w:r>
        <w:fldChar w:fldCharType="begin"/>
      </w:r>
      <w:r>
        <w:instrText xml:space="preserve"> REF _Ref461517500 \r \h  \* MERGEFORMAT </w:instrText>
      </w:r>
      <w:r>
        <w:fldChar w:fldCharType="separate"/>
      </w:r>
      <w:r>
        <w:t>10.20.1</w:t>
      </w:r>
      <w:r>
        <w:fldChar w:fldCharType="end"/>
      </w:r>
      <w:r>
        <w:t xml:space="preserve"> (or any subsequent overs under this Rule </w:t>
      </w:r>
      <w:r>
        <w:fldChar w:fldCharType="begin"/>
      </w:r>
      <w:r>
        <w:instrText xml:space="preserve"> REF _Ref81025712 \r \h  \* MERGEFORMAT </w:instrText>
      </w:r>
      <w:r>
        <w:fldChar w:fldCharType="separate"/>
      </w:r>
      <w:r>
        <w:t>10.20.2</w:t>
      </w:r>
      <w:r>
        <w:fldChar w:fldCharType="end"/>
      </w:r>
      <w:r>
        <w:t>) each side will bat for another over, and the side that scores the most runs from that over wins the Match.</w:t>
      </w:r>
      <w:bookmarkEnd w:id="804"/>
    </w:p>
    <w:p w:rsidRPr="007F0AF4" w:rsidR="007475A6" w:rsidP="00DE4D8E" w:rsidRDefault="007475A6" w14:paraId="08EEAC0D" w14:textId="77777777">
      <w:pPr>
        <w:pStyle w:val="Handbook111"/>
      </w:pPr>
      <w:r>
        <w:t>The ‘Super Over’ will commence 5 minutes after the end of the second innings of the Match and there will be a 5-minute interval between each over of the Super Over regardless of how many overs are bowled.</w:t>
      </w:r>
    </w:p>
    <w:p w:rsidRPr="007F0AF4" w:rsidR="007475A6" w:rsidP="00DE4D8E" w:rsidRDefault="007475A6" w14:paraId="474B1E27" w14:textId="77777777">
      <w:pPr>
        <w:pStyle w:val="Handbook111"/>
      </w:pPr>
      <w:r>
        <w:t>The ‘Super Over’ will continue on the same pitch as the first 2 innings of the Match were played on.</w:t>
      </w:r>
    </w:p>
    <w:p w:rsidRPr="007F0AF4" w:rsidR="007475A6" w:rsidP="00DE4D8E" w:rsidRDefault="007475A6" w14:paraId="27D0972F" w14:textId="77777777">
      <w:pPr>
        <w:pStyle w:val="Handbook111"/>
      </w:pPr>
      <w:r>
        <w:t>The sides that batted second in the Match will bat first in the Super Over and in the event of subsequent overs being played under Rule </w:t>
      </w:r>
      <w:r>
        <w:fldChar w:fldCharType="begin"/>
      </w:r>
      <w:r>
        <w:instrText xml:space="preserve"> REF _Ref81025712 \r \h  \* MERGEFORMAT </w:instrText>
      </w:r>
      <w:r>
        <w:fldChar w:fldCharType="separate"/>
      </w:r>
      <w:r>
        <w:t>10.20.2</w:t>
      </w:r>
      <w:r>
        <w:fldChar w:fldCharType="end"/>
      </w:r>
      <w:r>
        <w:t>,</w:t>
      </w:r>
      <w:r>
        <w:rPr>
          <w:rFonts w:ascii="Arial" w:hAnsi="Arial" w:cs="Arial"/>
          <w:color w:val="000000"/>
          <w:sz w:val="27"/>
          <w:szCs w:val="27"/>
          <w:shd w:val="clear" w:color="auto" w:fill="FFFFFF"/>
        </w:rPr>
        <w:t xml:space="preserve"> </w:t>
      </w:r>
      <w:r>
        <w:t>the side batting second in the previous overs will bat first in the subsequent over.</w:t>
      </w:r>
    </w:p>
    <w:p w:rsidRPr="007F0AF4" w:rsidR="007475A6" w:rsidP="00DE4D8E" w:rsidRDefault="007475A6" w14:paraId="0844B7D3" w14:textId="77777777">
      <w:pPr>
        <w:pStyle w:val="Handbook111"/>
      </w:pPr>
      <w:r>
        <w:t>Both overs will be bowled from the same end, and the first fielding side may choose the end, and if the Match continues under Rule </w:t>
      </w:r>
      <w:r>
        <w:fldChar w:fldCharType="begin"/>
      </w:r>
      <w:r>
        <w:instrText xml:space="preserve"> REF _Ref81025712 \r \h  \* MERGEFORMAT </w:instrText>
      </w:r>
      <w:r>
        <w:fldChar w:fldCharType="separate"/>
      </w:r>
      <w:r>
        <w:t>10.20.2</w:t>
      </w:r>
      <w:r>
        <w:fldChar w:fldCharType="end"/>
      </w:r>
      <w:r>
        <w:t>, the overs will be bowled from the opposite to end to which the last overs were bowled</w:t>
      </w:r>
    </w:p>
    <w:p w:rsidRPr="007F0AF4" w:rsidR="007475A6" w:rsidP="00DE4D8E" w:rsidRDefault="00E558D2" w14:paraId="4F4CD3A5" w14:textId="77777777">
      <w:pPr>
        <w:pStyle w:val="Handbook111"/>
      </w:pPr>
      <w:r>
        <w:t>Each side must use the ball it used during the Match.</w:t>
      </w:r>
    </w:p>
    <w:p w:rsidRPr="007F0AF4" w:rsidR="00A50AAA" w:rsidP="00DE4D8E" w:rsidRDefault="007475A6" w14:paraId="51605168" w14:textId="77777777">
      <w:pPr>
        <w:pStyle w:val="Handbook111"/>
      </w:pPr>
      <w:r>
        <w:t>Before the start of the ‘Super Over’ each side must advise the Umpires in writing of the Player who will bowl its over.</w:t>
      </w:r>
    </w:p>
    <w:p w:rsidRPr="007F0AF4" w:rsidR="00A50AAA" w:rsidP="00DE4D8E" w:rsidRDefault="007475A6" w14:paraId="771FF545" w14:textId="77777777">
      <w:pPr>
        <w:pStyle w:val="Handbook111"/>
      </w:pPr>
      <w:r>
        <w:t>The Super Over is played with the same fielding restrictions as those in place outside of the powerplays of a T20 Competition Match.</w:t>
      </w:r>
    </w:p>
    <w:p w:rsidRPr="007F0AF4" w:rsidR="00827E54" w:rsidP="00286003" w:rsidRDefault="00827E54" w14:paraId="201146E3" w14:textId="77777777">
      <w:pPr>
        <w:pStyle w:val="Handbook111"/>
      </w:pPr>
      <w:bookmarkStart w:name="_Ref81029243" w:id="805"/>
      <w:r>
        <w:t>The Umpires will not change ends.</w:t>
      </w:r>
      <w:bookmarkEnd w:id="805"/>
    </w:p>
    <w:p w:rsidRPr="007F0AF4" w:rsidR="00286003" w:rsidP="00286003" w:rsidRDefault="00286003" w14:paraId="51D93ED1" w14:textId="77777777">
      <w:pPr>
        <w:pStyle w:val="Handbook111"/>
      </w:pPr>
      <w:r>
        <w:t>The loss of two wickets in the over ends a side’s over.</w:t>
      </w:r>
    </w:p>
    <w:p w:rsidRPr="007F0AF4" w:rsidR="00286003" w:rsidP="00286003" w:rsidRDefault="00286003" w14:paraId="164BB54A" w14:textId="77777777">
      <w:pPr>
        <w:pStyle w:val="Handbook111"/>
      </w:pPr>
      <w:r>
        <w:t>A batter dismissed in an over cannot bat in any subsequent over played under Rule </w:t>
      </w:r>
      <w:r>
        <w:fldChar w:fldCharType="begin"/>
      </w:r>
      <w:r>
        <w:instrText xml:space="preserve"> REF _Ref81025712 \r \h  \* MERGEFORMAT </w:instrText>
      </w:r>
      <w:r>
        <w:fldChar w:fldCharType="separate"/>
      </w:r>
      <w:r>
        <w:t>10.20.2</w:t>
      </w:r>
      <w:r>
        <w:fldChar w:fldCharType="end"/>
      </w:r>
      <w:r>
        <w:t>.</w:t>
      </w:r>
    </w:p>
    <w:p w:rsidR="00286003" w:rsidP="00286003" w:rsidRDefault="00E57B84" w14:paraId="717697CB" w14:textId="77777777">
      <w:pPr>
        <w:pStyle w:val="Handbook111"/>
      </w:pPr>
      <w:r>
        <w:t>For the purposes of Law 17.6 and Law 17.8, all overs bowled in a Super Over are considered to be overs in the same innings, but are a separate innings to the innings of the Match played before the start of the Super Over (that is, a bowler who bowled the last over of an innings before the Super Over may bowl the first over in a Super Over, but if the Match continues under Rule </w:t>
      </w:r>
      <w:r>
        <w:fldChar w:fldCharType="begin"/>
      </w:r>
      <w:r>
        <w:instrText xml:space="preserve"> REF _Ref81025712 \r \h  \* MERGEFORMAT </w:instrText>
      </w:r>
      <w:r>
        <w:fldChar w:fldCharType="separate"/>
      </w:r>
      <w:r>
        <w:t>10.20.2</w:t>
      </w:r>
      <w:r>
        <w:fldChar w:fldCharType="end"/>
      </w:r>
      <w:r>
        <w:t>, the bowler cannot bowl 2 consecutive overs).</w:t>
      </w:r>
    </w:p>
    <w:p w:rsidR="00AB7E2E" w:rsidP="00904872" w:rsidRDefault="00AB7E2E" w14:paraId="6DAA44A0" w14:textId="77777777">
      <w:pPr>
        <w:pStyle w:val="Handbook11"/>
      </w:pPr>
      <w:bookmarkStart w:name="_Ref209120781" w:id="806"/>
      <w:bookmarkStart w:name="_Toc239700458" w:id="807"/>
      <w:r>
        <w:rPr>
          <w:highlight w:val="yellow"/>
        </w:rPr>
        <w:t>Replacement Rule – Concussion</w:t>
      </w:r>
      <w:bookmarkEnd w:id="806"/>
      <w:bookmarkEnd w:id="807"/>
    </w:p>
    <w:p w:rsidR="00AB7E2E" w:rsidP="00AB7E2E" w:rsidRDefault="00AB7E2E" w14:paraId="38178DF6" w14:textId="77777777">
      <w:pPr>
        <w:pStyle w:val="Handbook111"/>
      </w:pPr>
      <w:bookmarkStart w:name="_Ref209035952" w:id="808"/>
      <w:r>
        <w:rPr>
          <w:highlight w:val="yellow"/>
        </w:rPr>
        <w:t>A Player who becomes a Concussed Player may be replaced by another Player who:</w:t>
      </w:r>
      <w:bookmarkEnd w:id="808"/>
    </w:p>
    <w:p w:rsidR="00AB7E2E" w:rsidP="00C61463" w:rsidRDefault="00AB7E2E" w14:paraId="7AADD621" w14:textId="77777777">
      <w:pPr>
        <w:pStyle w:val="Handbooka"/>
      </w:pPr>
      <w:r>
        <w:rPr>
          <w:highlight w:val="yellow"/>
        </w:rPr>
        <w:t>has not been named on a Team Sheet for any other Match on that day;</w:t>
      </w:r>
    </w:p>
    <w:p w:rsidR="00AB7E2E" w:rsidP="00C61463" w:rsidRDefault="00AB7E2E" w14:paraId="79FC9FEE" w14:textId="77777777">
      <w:pPr>
        <w:pStyle w:val="Handbooka"/>
      </w:pPr>
      <w:r>
        <w:rPr>
          <w:highlight w:val="yellow"/>
        </w:rPr>
        <w:t>is otherwise eligible to play in the Match in accordance with Part 5 of these Rules; and</w:t>
      </w:r>
    </w:p>
    <w:p w:rsidR="00AB7E2E" w:rsidP="00C61463" w:rsidRDefault="00AB7E2E" w14:paraId="6B9055AF" w14:textId="77777777">
      <w:pPr>
        <w:pStyle w:val="Handbooka"/>
      </w:pPr>
      <w:r>
        <w:rPr>
          <w:highlight w:val="yellow"/>
        </w:rPr>
        <w:t>to the extent practicable, is of a similar or no better level of skill and has a similar skillset, to the Concussed Player.</w:t>
      </w:r>
    </w:p>
    <w:p w:rsidR="00AB7E2E" w:rsidP="00AB7E2E" w:rsidRDefault="00AB7E2E" w14:paraId="1B340DE4" w14:textId="77777777">
      <w:pPr>
        <w:pStyle w:val="Handbook111"/>
      </w:pPr>
      <w:r>
        <w:rPr>
          <w:highlight w:val="yellow"/>
        </w:rPr>
        <w:t>If a replacement Player replaces a Concussed Player:</w:t>
      </w:r>
    </w:p>
    <w:p w:rsidR="00AB7E2E" w:rsidP="00C61463" w:rsidRDefault="00AB7E2E" w14:paraId="3705AC49" w14:textId="77777777">
      <w:pPr>
        <w:pStyle w:val="Handbooka"/>
      </w:pPr>
      <w:r>
        <w:rPr>
          <w:highlight w:val="yellow"/>
        </w:rPr>
        <w:t xml:space="preserve">the replacement Player must be identified to any Appointed Umpire(s) officiating in the Match and to the opposing side’s Captain before the replacement Player takes any part in the Match; </w:t>
      </w:r>
    </w:p>
    <w:p w:rsidR="00AB7E2E" w:rsidP="00C61463" w:rsidRDefault="00AB7E2E" w14:paraId="6FAF38CB" w14:textId="77777777">
      <w:pPr>
        <w:pStyle w:val="Handbooka"/>
      </w:pPr>
      <w:r>
        <w:rPr>
          <w:highlight w:val="yellow"/>
        </w:rPr>
        <w:t>the names of the Concussed Player and the replacement Player must be recorded by the Appointed Umpire(s) (where applicable) and the Captain of the Concussed Player’s side, and forwarded to the Competitions Manager before 10pm on the day that is 3 days after the conclusion of the day’s play; and</w:t>
      </w:r>
    </w:p>
    <w:p w:rsidR="00AB7E2E" w:rsidP="00C61463" w:rsidRDefault="00AB7E2E" w14:paraId="3022C081" w14:textId="77777777">
      <w:pPr>
        <w:pStyle w:val="Handbooka"/>
      </w:pPr>
      <w:r>
        <w:rPr>
          <w:highlight w:val="yellow"/>
        </w:rPr>
        <w:t xml:space="preserve">the Club of the Concussed Player must provide the Competitions Manager with an </w:t>
      </w:r>
      <w:r>
        <w:rPr>
          <w:i/>
          <w:iCs/>
          <w:highlight w:val="yellow"/>
        </w:rPr>
        <w:t>Incident Report Form: Australian Cricket Community Concussion and Head Impact Guidelines</w:t>
      </w:r>
      <w:r>
        <w:rPr>
          <w:highlight w:val="yellow"/>
        </w:rPr>
        <w:t xml:space="preserve"> (</w:t>
      </w:r>
      <w:r>
        <w:rPr>
          <w:highlight w:val="yellow"/>
        </w:rPr>
        <w:fldChar w:fldCharType="begin"/>
      </w:r>
      <w:r>
        <w:instrText xml:space="preserve"> REF _Ref209119671 \w \h </w:instrText>
      </w:r>
      <w:r>
        <w:rPr>
          <w:highlight w:val="yellow"/>
        </w:rPr>
      </w:r>
      <w:r>
        <w:rPr>
          <w:highlight w:val="yellow"/>
        </w:rPr>
        <w:fldChar w:fldCharType="separate"/>
      </w:r>
      <w:r>
        <w:rPr>
          <w:highlight w:val="yellow"/>
        </w:rPr>
        <w:t>Annexure I.2</w:t>
      </w:r>
      <w:r>
        <w:rPr>
          <w:highlight w:val="yellow"/>
        </w:rPr>
        <w:fldChar w:fldCharType="end"/>
      </w:r>
      <w:r>
        <w:rPr>
          <w:highlight w:val="yellow"/>
        </w:rPr>
        <w:t>) for the Concussed Player before 10pm on the day that is 3 days after the conclusion of the day’s play.</w:t>
      </w:r>
    </w:p>
    <w:p w:rsidR="00AB7E2E" w:rsidP="00AB7E2E" w:rsidRDefault="00AB7E2E" w14:paraId="403FD8F9" w14:textId="77777777">
      <w:pPr>
        <w:pStyle w:val="Handbook111"/>
      </w:pPr>
      <w:r>
        <w:rPr>
          <w:highlight w:val="yellow"/>
        </w:rPr>
        <w:t>The replacement Player must be included on the Team Sheet for the Match prior to the conclusion of the Match.</w:t>
      </w:r>
    </w:p>
    <w:p w:rsidR="00AB7E2E" w:rsidP="00AB7E2E" w:rsidRDefault="00AB7E2E" w14:paraId="6C73A691" w14:textId="77777777">
      <w:pPr>
        <w:pStyle w:val="Handbook111"/>
      </w:pPr>
      <w:bookmarkStart w:name="_Ref209036459" w:id="809"/>
      <w:r>
        <w:rPr>
          <w:highlight w:val="yellow"/>
        </w:rPr>
        <w:t>If a Concussed Player becomes a Concussed Player while batting and retires their innings, and the side’s innings continues, the replacement Player may bat in the side’s innings either immediately following the Concussed Player’s retirement or following the fall of any subsequent wicket.</w:t>
      </w:r>
      <w:bookmarkEnd w:id="809"/>
    </w:p>
    <w:p w:rsidR="00AB7E2E" w:rsidP="00AB7E2E" w:rsidRDefault="00AB7E2E" w14:paraId="2BC9E7E9" w14:textId="77777777">
      <w:pPr>
        <w:pStyle w:val="Handbook111"/>
      </w:pPr>
      <w:r>
        <w:rPr>
          <w:highlight w:val="yellow"/>
        </w:rPr>
        <w:t xml:space="preserve">For the purposes of Rule </w:t>
      </w:r>
      <w:r>
        <w:rPr>
          <w:highlight w:val="yellow"/>
        </w:rPr>
        <w:fldChar w:fldCharType="begin"/>
      </w:r>
      <w:r>
        <w:rPr>
          <w:highlight w:val="yellow"/>
        </w:rPr>
        <w:instrText xml:space="preserve"> REF _Ref209036073 \r \h </w:instrText>
      </w:r>
      <w:r>
        <w:rPr>
          <w:highlight w:val="yellow"/>
        </w:rPr>
      </w:r>
      <w:r>
        <w:rPr>
          <w:highlight w:val="yellow"/>
        </w:rPr>
        <w:fldChar w:fldCharType="separate"/>
      </w:r>
      <w:r>
        <w:rPr>
          <w:highlight w:val="yellow"/>
        </w:rPr>
        <w:t>10.1.3</w:t>
      </w:r>
      <w:r>
        <w:rPr>
          <w:highlight w:val="yellow"/>
        </w:rPr>
        <w:fldChar w:fldCharType="end"/>
      </w:r>
      <w:r>
        <w:rPr>
          <w:highlight w:val="yellow"/>
        </w:rPr>
        <w:t xml:space="preserve">, a Player replaced in accordance with Rule </w:t>
      </w:r>
      <w:r>
        <w:rPr>
          <w:highlight w:val="yellow"/>
        </w:rPr>
        <w:fldChar w:fldCharType="begin"/>
      </w:r>
      <w:r>
        <w:rPr>
          <w:highlight w:val="yellow"/>
        </w:rPr>
        <w:instrText xml:space="preserve"> REF _Ref209035952 \r \h </w:instrText>
      </w:r>
      <w:r>
        <w:rPr>
          <w:highlight w:val="yellow"/>
        </w:rPr>
      </w:r>
      <w:r>
        <w:rPr>
          <w:highlight w:val="yellow"/>
        </w:rPr>
        <w:fldChar w:fldCharType="separate"/>
      </w:r>
      <w:r>
        <w:rPr>
          <w:highlight w:val="yellow"/>
        </w:rPr>
        <w:t>10.21.1</w:t>
      </w:r>
      <w:r>
        <w:rPr>
          <w:highlight w:val="yellow"/>
        </w:rPr>
        <w:fldChar w:fldCharType="end"/>
      </w:r>
      <w:r>
        <w:rPr>
          <w:highlight w:val="yellow"/>
        </w:rPr>
        <w:t>and their replacement will be counted as 1 Player.</w:t>
      </w:r>
    </w:p>
    <w:p w:rsidR="00AB7E2E" w:rsidP="00AB7E2E" w:rsidRDefault="00AB7E2E" w14:paraId="7BD2AA63" w14:textId="77777777">
      <w:pPr>
        <w:pStyle w:val="Handbook111"/>
      </w:pPr>
      <w:r>
        <w:rPr>
          <w:highlight w:val="yellow"/>
        </w:rPr>
        <w:t xml:space="preserve">Nothing in Rule </w:t>
      </w:r>
      <w:r>
        <w:rPr>
          <w:highlight w:val="yellow"/>
        </w:rPr>
        <w:fldChar w:fldCharType="begin"/>
      </w:r>
      <w:r>
        <w:rPr>
          <w:highlight w:val="yellow"/>
        </w:rPr>
        <w:instrText xml:space="preserve"> REF _Ref209036459 \r \h </w:instrText>
      </w:r>
      <w:r>
        <w:rPr>
          <w:highlight w:val="yellow"/>
        </w:rPr>
      </w:r>
      <w:r>
        <w:rPr>
          <w:highlight w:val="yellow"/>
        </w:rPr>
        <w:fldChar w:fldCharType="separate"/>
      </w:r>
      <w:r>
        <w:rPr>
          <w:highlight w:val="yellow"/>
        </w:rPr>
        <w:t>10.21.4</w:t>
      </w:r>
      <w:r>
        <w:rPr>
          <w:highlight w:val="yellow"/>
        </w:rPr>
        <w:fldChar w:fldCharType="end"/>
      </w:r>
      <w:r>
        <w:rPr>
          <w:highlight w:val="yellow"/>
        </w:rPr>
        <w:t xml:space="preserve"> requires that a replacement Player must either continue a Concussed Player’s innings or to bat in the side’s innings.</w:t>
      </w:r>
    </w:p>
    <w:p w:rsidR="00AB7E2E" w:rsidP="00AB7E2E" w:rsidRDefault="00AB7E2E" w14:paraId="5BDF8283" w14:textId="77777777">
      <w:pPr>
        <w:pStyle w:val="Handbook111"/>
      </w:pPr>
      <w:bookmarkStart w:name="_Ref209036109" w:id="810"/>
      <w:r>
        <w:rPr>
          <w:highlight w:val="yellow"/>
        </w:rPr>
        <w:t>If a Concussed Player has been replaced in a Match and ceases to be a Concussed Player in accordance with Rule 6.38.6 before the conclusion of the Match the Player may participate in the remainder of the Match.</w:t>
      </w:r>
      <w:bookmarkEnd w:id="810"/>
    </w:p>
    <w:p w:rsidR="00AB7E2E" w:rsidP="00AB7E2E" w:rsidRDefault="00AB7E2E" w14:paraId="289EC0D2" w14:textId="77777777">
      <w:pPr>
        <w:pStyle w:val="Handbook111"/>
      </w:pPr>
      <w:bookmarkStart w:name="_Ref209036120" w:id="811"/>
      <w:r>
        <w:rPr>
          <w:highlight w:val="yellow"/>
        </w:rPr>
        <w:t xml:space="preserve">If a Player resumes participation in a Match in accordance with Rule </w:t>
      </w:r>
      <w:r>
        <w:rPr>
          <w:highlight w:val="yellow"/>
        </w:rPr>
        <w:fldChar w:fldCharType="begin"/>
      </w:r>
      <w:r>
        <w:rPr>
          <w:highlight w:val="yellow"/>
        </w:rPr>
        <w:instrText xml:space="preserve"> REF _Ref209036109 \r \h </w:instrText>
      </w:r>
      <w:r>
        <w:rPr>
          <w:highlight w:val="yellow"/>
        </w:rPr>
      </w:r>
      <w:r>
        <w:rPr>
          <w:highlight w:val="yellow"/>
        </w:rPr>
        <w:fldChar w:fldCharType="separate"/>
      </w:r>
      <w:r>
        <w:rPr>
          <w:highlight w:val="yellow"/>
        </w:rPr>
        <w:t>10.21.7</w:t>
      </w:r>
      <w:r>
        <w:rPr>
          <w:highlight w:val="yellow"/>
        </w:rPr>
        <w:fldChar w:fldCharType="end"/>
      </w:r>
      <w:r>
        <w:rPr>
          <w:highlight w:val="yellow"/>
        </w:rPr>
        <w:t>, any Player that has replaced them in the Match must be removed from the Match.</w:t>
      </w:r>
      <w:bookmarkEnd w:id="811"/>
    </w:p>
    <w:p w:rsidR="00AB7E2E" w:rsidP="00AB7E2E" w:rsidRDefault="00AB7E2E" w14:paraId="6D57FAF9" w14:textId="77777777">
      <w:pPr>
        <w:pStyle w:val="Handbook111"/>
      </w:pPr>
      <w:r>
        <w:rPr>
          <w:highlight w:val="yellow"/>
        </w:rPr>
        <w:t xml:space="preserve">If a Player who is removed from a Match in accordance with Rule </w:t>
      </w:r>
      <w:r>
        <w:rPr>
          <w:highlight w:val="yellow"/>
        </w:rPr>
        <w:fldChar w:fldCharType="begin"/>
      </w:r>
      <w:r>
        <w:rPr>
          <w:highlight w:val="yellow"/>
        </w:rPr>
        <w:instrText xml:space="preserve"> REF _Ref209036120 \r \h </w:instrText>
      </w:r>
      <w:r>
        <w:rPr>
          <w:highlight w:val="yellow"/>
        </w:rPr>
      </w:r>
      <w:r>
        <w:rPr>
          <w:highlight w:val="yellow"/>
        </w:rPr>
        <w:fldChar w:fldCharType="separate"/>
      </w:r>
      <w:r>
        <w:rPr>
          <w:highlight w:val="yellow"/>
        </w:rPr>
        <w:t>10.21.8</w:t>
      </w:r>
      <w:r>
        <w:rPr>
          <w:highlight w:val="yellow"/>
        </w:rPr>
        <w:fldChar w:fldCharType="end"/>
      </w:r>
      <w:r>
        <w:rPr>
          <w:highlight w:val="yellow"/>
        </w:rPr>
        <w:t xml:space="preserve"> is batting at the time they are removed from the Match, they must retire their innings in accordance with Law 25.4.2.</w:t>
      </w:r>
    </w:p>
    <w:p w:rsidR="00AB7E2E" w:rsidP="00AB7E2E" w:rsidRDefault="00AB7E2E" w14:paraId="6344159F" w14:textId="77777777">
      <w:pPr>
        <w:pStyle w:val="Handbook111"/>
      </w:pPr>
      <w:r>
        <w:rPr>
          <w:highlight w:val="yellow"/>
        </w:rPr>
        <w:t>If a Player resuming participation in a Match in accordance with Rule </w:t>
      </w:r>
      <w:r>
        <w:rPr>
          <w:highlight w:val="yellow"/>
        </w:rPr>
        <w:fldChar w:fldCharType="begin"/>
      </w:r>
      <w:r>
        <w:rPr>
          <w:highlight w:val="yellow"/>
        </w:rPr>
        <w:instrText xml:space="preserve"> REF _Ref209036109 \r \h </w:instrText>
      </w:r>
      <w:r>
        <w:rPr>
          <w:highlight w:val="yellow"/>
        </w:rPr>
      </w:r>
      <w:r>
        <w:rPr>
          <w:highlight w:val="yellow"/>
        </w:rPr>
        <w:fldChar w:fldCharType="separate"/>
      </w:r>
      <w:r>
        <w:rPr>
          <w:highlight w:val="yellow"/>
        </w:rPr>
        <w:t>10.21.7</w:t>
      </w:r>
      <w:r>
        <w:rPr>
          <w:highlight w:val="yellow"/>
        </w:rPr>
        <w:fldChar w:fldCharType="end"/>
      </w:r>
      <w:r>
        <w:rPr>
          <w:highlight w:val="yellow"/>
        </w:rPr>
        <w:t xml:space="preserve"> had retired their innings when they became a Concussed Player, they may resume their innings in accordance with Law 25.4.4.</w:t>
      </w:r>
    </w:p>
    <w:p w:rsidRPr="007F0AF4" w:rsidR="00C87D42" w:rsidP="00EA7A26" w:rsidRDefault="00C87D42" w14:paraId="45FE55A5" w14:textId="77777777">
      <w:pPr>
        <w:pStyle w:val="Handbook11"/>
      </w:pPr>
      <w:bookmarkStart w:name="_Toc239700459" w:id="812"/>
      <w:bookmarkStart w:name="_Toc46480251" w:id="813"/>
      <w:bookmarkStart w:name="_Toc46480554" w:id="814"/>
      <w:bookmarkStart w:name="_Toc46648334" w:id="815"/>
      <w:bookmarkStart w:name="_Toc46480252" w:id="816"/>
      <w:bookmarkStart w:name="_Toc46480555" w:id="817"/>
      <w:bookmarkStart w:name="_Toc46648335" w:id="818"/>
      <w:bookmarkStart w:name="_Toc46480253" w:id="819"/>
      <w:bookmarkStart w:name="_Toc46480556" w:id="820"/>
      <w:bookmarkStart w:name="_Toc46648336" w:id="821"/>
      <w:bookmarkStart w:name="_Toc46480254" w:id="822"/>
      <w:bookmarkStart w:name="_Toc46480557" w:id="823"/>
      <w:bookmarkStart w:name="_Toc46648337" w:id="824"/>
      <w:bookmarkStart w:name="_Toc46480255" w:id="825"/>
      <w:bookmarkStart w:name="_Toc46480558" w:id="826"/>
      <w:bookmarkStart w:name="_Toc46648338" w:id="827"/>
      <w:bookmarkStart w:name="_Toc46480256" w:id="828"/>
      <w:bookmarkStart w:name="_Toc46480559" w:id="829"/>
      <w:bookmarkStart w:name="_Toc46648339" w:id="830"/>
      <w:bookmarkStart w:name="_Toc46480257" w:id="831"/>
      <w:bookmarkStart w:name="_Toc46480560" w:id="832"/>
      <w:bookmarkStart w:name="_Toc46648340" w:id="833"/>
      <w:bookmarkStart w:name="_Toc46480258" w:id="834"/>
      <w:bookmarkStart w:name="_Toc46480561" w:id="835"/>
      <w:bookmarkStart w:name="_Toc46648341" w:id="836"/>
      <w:bookmarkStart w:name="_Toc46480259" w:id="837"/>
      <w:bookmarkStart w:name="_Toc46480562" w:id="838"/>
      <w:bookmarkStart w:name="_Toc46648342" w:id="839"/>
      <w:bookmarkStart w:name="_Toc46480260" w:id="840"/>
      <w:bookmarkStart w:name="_Toc46480563" w:id="841"/>
      <w:bookmarkStart w:name="_Toc46648343" w:id="842"/>
      <w:bookmarkStart w:name="_Toc46480261" w:id="843"/>
      <w:bookmarkStart w:name="_Toc46480564" w:id="844"/>
      <w:bookmarkStart w:name="_Toc46648344" w:id="845"/>
      <w:bookmarkStart w:name="_Toc46480262" w:id="846"/>
      <w:bookmarkStart w:name="_Toc46480565" w:id="847"/>
      <w:bookmarkStart w:name="_Toc46648345" w:id="848"/>
      <w:bookmarkStart w:name="_Toc46480263" w:id="849"/>
      <w:bookmarkStart w:name="_Toc46480566" w:id="850"/>
      <w:bookmarkStart w:name="_Toc46648346" w:id="851"/>
      <w:bookmarkStart w:name="_Toc46480264" w:id="852"/>
      <w:bookmarkStart w:name="_Toc46480567" w:id="853"/>
      <w:bookmarkStart w:name="_Toc46648347" w:id="854"/>
      <w:bookmarkStart w:name="_Toc46480265" w:id="855"/>
      <w:bookmarkStart w:name="_Toc46480568" w:id="856"/>
      <w:bookmarkStart w:name="_Toc46648348" w:id="857"/>
      <w:bookmarkStart w:name="_Toc46480266" w:id="858"/>
      <w:bookmarkStart w:name="_Toc46480569" w:id="859"/>
      <w:bookmarkStart w:name="_Toc46648349" w:id="860"/>
      <w:bookmarkStart w:name="_Toc494235888" w:id="861"/>
      <w:bookmarkStart w:name="_Toc46648350" w:id="862"/>
      <w:bookmarkStart w:name="_Toc239700460" w:id="863"/>
      <w:bookmarkEnd w:id="795"/>
      <w:bookmarkEnd w:id="802"/>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t>Summary of playing conditions in T20 Competitions</w:t>
      </w:r>
      <w:bookmarkEnd w:id="861"/>
      <w:bookmarkEnd w:id="862"/>
      <w:bookmarkEnd w:id="863"/>
    </w:p>
    <w:tbl>
      <w:tblPr>
        <w:tblW w:w="0" w:type="auto"/>
        <w:tblInd w:w="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1E0" w:firstRow="1" w:lastRow="1" w:firstColumn="1" w:lastColumn="1" w:noHBand="0" w:noVBand="0"/>
      </w:tblPr>
      <w:tblGrid>
        <w:gridCol w:w="2420"/>
        <w:gridCol w:w="1691"/>
      </w:tblGrid>
      <w:tr w:rsidRPr="007F0AF4" w:rsidR="00C87D42" w:rsidTr="08E4833B" w14:paraId="188087AC" w14:textId="77777777">
        <w:tc>
          <w:tcPr>
            <w:tcW w:w="2420" w:type="dxa"/>
            <w:shd w:val="clear" w:color="auto" w:fill="B5B5B5" w:themeFill="background2" w:themeFillShade="BF"/>
            <w:vAlign w:val="center"/>
          </w:tcPr>
          <w:p w:rsidRPr="007F0AF4" w:rsidR="00C87D42" w:rsidP="0095369B" w:rsidRDefault="00C87D42" w14:paraId="49286F76" w14:textId="77777777">
            <w:pPr>
              <w:keepNext/>
              <w:jc w:val="center"/>
              <w:rPr>
                <w:rFonts w:ascii="Helvetica" w:hAnsi="Helvetica" w:cs="Helvetica"/>
                <w:sz w:val="18"/>
              </w:rPr>
            </w:pPr>
            <w:r>
              <w:rPr>
                <w:rFonts w:ascii="Helvetica" w:hAnsi="Helvetica" w:cs="Helvetica"/>
                <w:sz w:val="18"/>
              </w:rPr>
              <w:t>Overs per side</w:t>
            </w:r>
          </w:p>
        </w:tc>
        <w:tc>
          <w:tcPr>
            <w:tcW w:w="1691" w:type="dxa"/>
            <w:shd w:val="clear" w:color="auto" w:fill="B5B5B5" w:themeFill="background2" w:themeFillShade="BF"/>
            <w:vAlign w:val="center"/>
          </w:tcPr>
          <w:p w:rsidRPr="007F0AF4" w:rsidR="00C87D42" w:rsidP="0095369B" w:rsidRDefault="00C87D42" w14:paraId="2F48D783" w14:textId="77777777">
            <w:pPr>
              <w:keepNext/>
              <w:jc w:val="center"/>
              <w:rPr>
                <w:rFonts w:ascii="Helvetica" w:hAnsi="Helvetica" w:cs="Helvetica"/>
                <w:sz w:val="18"/>
              </w:rPr>
            </w:pPr>
            <w:r>
              <w:rPr>
                <w:rFonts w:ascii="Helvetica" w:hAnsi="Helvetica" w:cs="Helvetica"/>
                <w:sz w:val="18"/>
              </w:rPr>
              <w:t>20</w:t>
            </w:r>
          </w:p>
        </w:tc>
      </w:tr>
      <w:tr w:rsidRPr="007F0AF4" w:rsidR="00C87D42" w:rsidTr="08E4833B" w14:paraId="612663CD" w14:textId="77777777">
        <w:tc>
          <w:tcPr>
            <w:tcW w:w="2420" w:type="dxa"/>
            <w:shd w:val="clear" w:color="auto" w:fill="DADADA" w:themeFill="background2" w:themeFillShade="E6"/>
            <w:vAlign w:val="center"/>
          </w:tcPr>
          <w:p w:rsidRPr="007F0AF4" w:rsidR="00C87D42" w:rsidP="0095369B" w:rsidRDefault="00C87D42" w14:paraId="15E1851D" w14:textId="77777777">
            <w:pPr>
              <w:keepNext/>
              <w:jc w:val="center"/>
              <w:rPr>
                <w:rFonts w:ascii="Helvetica" w:hAnsi="Helvetica"/>
                <w:sz w:val="18"/>
              </w:rPr>
            </w:pPr>
            <w:r>
              <w:rPr>
                <w:rFonts w:ascii="Helvetica" w:hAnsi="Helvetica"/>
                <w:sz w:val="18"/>
              </w:rPr>
              <w:t>Time for innings (minutes)</w:t>
            </w:r>
          </w:p>
        </w:tc>
        <w:tc>
          <w:tcPr>
            <w:tcW w:w="1691" w:type="dxa"/>
            <w:shd w:val="clear" w:color="auto" w:fill="DADADA" w:themeFill="background2" w:themeFillShade="E6"/>
            <w:vAlign w:val="center"/>
          </w:tcPr>
          <w:p w:rsidRPr="007F0AF4" w:rsidR="00C87D42" w:rsidP="0095369B" w:rsidRDefault="00C87D42" w14:paraId="07BC62C9" w14:textId="77777777">
            <w:pPr>
              <w:keepNext/>
              <w:jc w:val="center"/>
              <w:rPr>
                <w:rFonts w:ascii="Helvetica" w:hAnsi="Helvetica"/>
                <w:sz w:val="18"/>
              </w:rPr>
            </w:pPr>
            <w:r>
              <w:rPr>
                <w:rFonts w:ascii="Helvetica" w:hAnsi="Helvetica"/>
                <w:sz w:val="18"/>
              </w:rPr>
              <w:t>80</w:t>
            </w:r>
          </w:p>
        </w:tc>
      </w:tr>
      <w:tr w:rsidRPr="007F0AF4" w:rsidR="00C87D42" w:rsidTr="08E4833B" w14:paraId="22C93A90" w14:textId="77777777">
        <w:tc>
          <w:tcPr>
            <w:tcW w:w="2420" w:type="dxa"/>
            <w:shd w:val="clear" w:color="auto" w:fill="B5B5B5" w:themeFill="background2" w:themeFillShade="BF"/>
            <w:vAlign w:val="center"/>
          </w:tcPr>
          <w:p w:rsidRPr="007F0AF4" w:rsidR="00C87D42" w:rsidP="0095369B" w:rsidRDefault="00C87D42" w14:paraId="18CFA4D0" w14:textId="77777777">
            <w:pPr>
              <w:keepNext/>
              <w:jc w:val="center"/>
              <w:rPr>
                <w:rFonts w:ascii="Helvetica" w:hAnsi="Helvetica" w:cs="Helvetica"/>
                <w:sz w:val="18"/>
              </w:rPr>
            </w:pPr>
            <w:r>
              <w:rPr>
                <w:rFonts w:ascii="Helvetica" w:hAnsi="Helvetica" w:cs="Helvetica"/>
                <w:sz w:val="18"/>
              </w:rPr>
              <w:t>Max 2 fielders outside the circle (note - no close in catchers needed)</w:t>
            </w:r>
          </w:p>
        </w:tc>
        <w:tc>
          <w:tcPr>
            <w:tcW w:w="1691" w:type="dxa"/>
            <w:shd w:val="clear" w:color="auto" w:fill="B5B5B5" w:themeFill="background2" w:themeFillShade="BF"/>
            <w:vAlign w:val="center"/>
          </w:tcPr>
          <w:p w:rsidRPr="007F0AF4" w:rsidR="00C87D42" w:rsidP="08E4833B" w:rsidRDefault="00C87D42" w14:paraId="70F28445" w14:textId="77777777">
            <w:pPr>
              <w:keepNext/>
              <w:jc w:val="center"/>
              <w:rPr>
                <w:rFonts w:ascii="Helvetica" w:hAnsi="Helvetica" w:cs="Helvetica"/>
                <w:sz w:val="18"/>
                <w:szCs w:val="18"/>
              </w:rPr>
            </w:pPr>
            <w:r>
              <w:rPr>
                <w:rFonts w:ascii="Helvetica" w:hAnsi="Helvetica" w:cs="Helvetica"/>
                <w:sz w:val="18"/>
                <w:szCs w:val="18"/>
              </w:rPr>
              <w:t xml:space="preserve">First 4 overs + Surge </w:t>
            </w:r>
          </w:p>
        </w:tc>
      </w:tr>
      <w:tr w:rsidRPr="007F0AF4" w:rsidR="00C87D42" w:rsidTr="08E4833B" w14:paraId="1F860338" w14:textId="77777777">
        <w:tc>
          <w:tcPr>
            <w:tcW w:w="2420" w:type="dxa"/>
            <w:shd w:val="clear" w:color="auto" w:fill="DADADA" w:themeFill="background2" w:themeFillShade="E6"/>
            <w:vAlign w:val="center"/>
          </w:tcPr>
          <w:p w:rsidRPr="007F0AF4" w:rsidR="00C87D42" w:rsidP="0095369B" w:rsidRDefault="00C87D42" w14:paraId="1CD86495" w14:textId="77777777">
            <w:pPr>
              <w:keepNext/>
              <w:jc w:val="center"/>
              <w:rPr>
                <w:rFonts w:ascii="Helvetica" w:hAnsi="Helvetica"/>
                <w:sz w:val="18"/>
              </w:rPr>
            </w:pPr>
            <w:r>
              <w:rPr>
                <w:rFonts w:ascii="Helvetica" w:hAnsi="Helvetica"/>
                <w:sz w:val="18"/>
              </w:rPr>
              <w:t>Max 5 fielders out (Men)</w:t>
            </w:r>
          </w:p>
          <w:p w:rsidRPr="007F0AF4" w:rsidR="008902C2" w:rsidP="00B13109" w:rsidRDefault="008902C2" w14:paraId="3497596F" w14:textId="77777777">
            <w:pPr>
              <w:keepNext/>
              <w:jc w:val="center"/>
              <w:rPr>
                <w:rFonts w:ascii="Helvetica" w:hAnsi="Helvetica"/>
                <w:sz w:val="18"/>
              </w:rPr>
            </w:pPr>
          </w:p>
          <w:p w:rsidRPr="007F0AF4" w:rsidR="00B13109" w:rsidP="00B13109" w:rsidRDefault="00B13109" w14:paraId="2D4EBEBB" w14:textId="77777777">
            <w:pPr>
              <w:keepNext/>
              <w:jc w:val="center"/>
              <w:rPr>
                <w:rFonts w:ascii="Helvetica" w:hAnsi="Helvetica"/>
                <w:sz w:val="18"/>
              </w:rPr>
            </w:pPr>
            <w:r>
              <w:rPr>
                <w:rFonts w:ascii="Helvetica" w:hAnsi="Helvetica"/>
                <w:sz w:val="18"/>
              </w:rPr>
              <w:t xml:space="preserve">Max 4 fielders out </w:t>
            </w:r>
          </w:p>
          <w:p w:rsidRPr="007F0AF4" w:rsidR="00B13109" w:rsidP="00B13109" w:rsidRDefault="00B13109" w14:paraId="40F7E9BE" w14:textId="77777777">
            <w:pPr>
              <w:keepNext/>
              <w:jc w:val="center"/>
              <w:rPr>
                <w:rFonts w:ascii="Helvetica" w:hAnsi="Helvetica"/>
                <w:sz w:val="18"/>
              </w:rPr>
            </w:pPr>
            <w:r>
              <w:rPr>
                <w:rFonts w:ascii="Helvetica" w:hAnsi="Helvetica"/>
                <w:sz w:val="18"/>
              </w:rPr>
              <w:t>(1st Grade Women)</w:t>
            </w:r>
          </w:p>
          <w:p w:rsidRPr="007F0AF4" w:rsidR="00B13109" w:rsidP="0095369B" w:rsidRDefault="00B13109" w14:paraId="01CF07C0" w14:textId="77777777">
            <w:pPr>
              <w:keepNext/>
              <w:jc w:val="center"/>
              <w:rPr>
                <w:rFonts w:ascii="Helvetica" w:hAnsi="Helvetica"/>
                <w:sz w:val="18"/>
              </w:rPr>
            </w:pPr>
          </w:p>
        </w:tc>
        <w:tc>
          <w:tcPr>
            <w:tcW w:w="1691" w:type="dxa"/>
            <w:shd w:val="clear" w:color="auto" w:fill="DADADA" w:themeFill="background2" w:themeFillShade="E6"/>
            <w:vAlign w:val="center"/>
          </w:tcPr>
          <w:p w:rsidRPr="007F0AF4" w:rsidR="00C87D42" w:rsidP="0095369B" w:rsidRDefault="00C87D42" w14:paraId="7E690F89" w14:textId="77777777">
            <w:pPr>
              <w:keepNext/>
              <w:jc w:val="center"/>
              <w:rPr>
                <w:rFonts w:ascii="Helvetica" w:hAnsi="Helvetica"/>
                <w:sz w:val="18"/>
              </w:rPr>
            </w:pPr>
            <w:r>
              <w:rPr>
                <w:rFonts w:ascii="Helvetica" w:hAnsi="Helvetica"/>
                <w:sz w:val="18"/>
              </w:rPr>
              <w:t>Overs 5–20</w:t>
            </w:r>
          </w:p>
        </w:tc>
      </w:tr>
      <w:tr w:rsidRPr="007F0AF4" w:rsidR="00C87D42" w:rsidTr="08E4833B" w14:paraId="50541D5A" w14:textId="77777777">
        <w:tc>
          <w:tcPr>
            <w:tcW w:w="2420" w:type="dxa"/>
            <w:shd w:val="clear" w:color="auto" w:fill="B5B5B5" w:themeFill="background2" w:themeFillShade="BF"/>
            <w:vAlign w:val="center"/>
          </w:tcPr>
          <w:p w:rsidRPr="007F0AF4" w:rsidR="00C87D42" w:rsidP="0095369B" w:rsidRDefault="00C87D42" w14:paraId="73363CE7" w14:textId="77777777">
            <w:pPr>
              <w:keepNext/>
              <w:jc w:val="center"/>
              <w:rPr>
                <w:rFonts w:ascii="Helvetica" w:hAnsi="Helvetica"/>
                <w:sz w:val="18"/>
              </w:rPr>
            </w:pPr>
            <w:r>
              <w:rPr>
                <w:rFonts w:ascii="Helvetica" w:hAnsi="Helvetica"/>
                <w:sz w:val="18"/>
              </w:rPr>
              <w:t>Max overs per Player</w:t>
            </w:r>
          </w:p>
        </w:tc>
        <w:tc>
          <w:tcPr>
            <w:tcW w:w="1691" w:type="dxa"/>
            <w:shd w:val="clear" w:color="auto" w:fill="B5B5B5" w:themeFill="background2" w:themeFillShade="BF"/>
            <w:vAlign w:val="center"/>
          </w:tcPr>
          <w:p w:rsidRPr="007F0AF4" w:rsidR="00C87D42" w:rsidP="0095369B" w:rsidRDefault="00C87D42" w14:paraId="02CB67A7" w14:textId="77777777">
            <w:pPr>
              <w:keepNext/>
              <w:jc w:val="center"/>
              <w:rPr>
                <w:rFonts w:ascii="Helvetica" w:hAnsi="Helvetica"/>
                <w:sz w:val="18"/>
              </w:rPr>
            </w:pPr>
            <w:r>
              <w:rPr>
                <w:rFonts w:ascii="Helvetica" w:hAnsi="Helvetica"/>
                <w:sz w:val="18"/>
              </w:rPr>
              <w:t>4</w:t>
            </w:r>
          </w:p>
        </w:tc>
      </w:tr>
      <w:tr w:rsidRPr="007F0AF4" w:rsidR="00C87D42" w:rsidTr="08E4833B" w14:paraId="2AC7C089" w14:textId="77777777">
        <w:tc>
          <w:tcPr>
            <w:tcW w:w="2420" w:type="dxa"/>
            <w:shd w:val="clear" w:color="auto" w:fill="DADADA" w:themeFill="background2" w:themeFillShade="E6"/>
            <w:vAlign w:val="center"/>
          </w:tcPr>
          <w:p w:rsidRPr="007F0AF4" w:rsidR="00C87D42" w:rsidP="0095369B" w:rsidRDefault="00C87D42" w14:paraId="45F6DB91" w14:textId="77777777">
            <w:pPr>
              <w:keepNext/>
              <w:jc w:val="center"/>
              <w:rPr>
                <w:rFonts w:ascii="Helvetica" w:hAnsi="Helvetica"/>
                <w:sz w:val="18"/>
              </w:rPr>
            </w:pPr>
            <w:r>
              <w:rPr>
                <w:rFonts w:ascii="Helvetica" w:hAnsi="Helvetica"/>
                <w:sz w:val="18"/>
              </w:rPr>
              <w:t>Minutes per over (for re-calculations etc.)</w:t>
            </w:r>
          </w:p>
        </w:tc>
        <w:tc>
          <w:tcPr>
            <w:tcW w:w="1691" w:type="dxa"/>
            <w:shd w:val="clear" w:color="auto" w:fill="DADADA" w:themeFill="background2" w:themeFillShade="E6"/>
            <w:vAlign w:val="center"/>
          </w:tcPr>
          <w:p w:rsidRPr="007F0AF4" w:rsidR="00C87D42" w:rsidP="0095369B" w:rsidRDefault="00C87D42" w14:paraId="2A521A4D" w14:textId="77777777">
            <w:pPr>
              <w:keepNext/>
              <w:jc w:val="center"/>
              <w:rPr>
                <w:rFonts w:ascii="Helvetica" w:hAnsi="Helvetica"/>
                <w:sz w:val="18"/>
              </w:rPr>
            </w:pPr>
            <w:r>
              <w:rPr>
                <w:rFonts w:ascii="Helvetica" w:hAnsi="Helvetica"/>
                <w:sz w:val="18"/>
              </w:rPr>
              <w:t>4</w:t>
            </w:r>
          </w:p>
        </w:tc>
      </w:tr>
      <w:tr w:rsidRPr="007F0AF4" w:rsidR="00C87D42" w:rsidTr="08E4833B" w14:paraId="1CE5EF14" w14:textId="77777777">
        <w:tc>
          <w:tcPr>
            <w:tcW w:w="2420" w:type="dxa"/>
            <w:shd w:val="clear" w:color="auto" w:fill="B5B5B5" w:themeFill="background2" w:themeFillShade="BF"/>
            <w:vAlign w:val="center"/>
          </w:tcPr>
          <w:p w:rsidRPr="007F0AF4" w:rsidR="00C87D42" w:rsidP="0095369B" w:rsidRDefault="00C87D42" w14:paraId="4C3202F6" w14:textId="77777777">
            <w:pPr>
              <w:keepNext/>
              <w:jc w:val="center"/>
              <w:rPr>
                <w:rFonts w:ascii="Helvetica" w:hAnsi="Helvetica"/>
                <w:sz w:val="18"/>
              </w:rPr>
            </w:pPr>
            <w:r>
              <w:rPr>
                <w:rFonts w:ascii="Helvetica" w:hAnsi="Helvetica"/>
                <w:sz w:val="18"/>
              </w:rPr>
              <w:t>Min overs per side for a match</w:t>
            </w:r>
          </w:p>
        </w:tc>
        <w:tc>
          <w:tcPr>
            <w:tcW w:w="1691" w:type="dxa"/>
            <w:shd w:val="clear" w:color="auto" w:fill="B5B5B5" w:themeFill="background2" w:themeFillShade="BF"/>
            <w:vAlign w:val="center"/>
          </w:tcPr>
          <w:p w:rsidRPr="007F0AF4" w:rsidR="00C87D42" w:rsidP="0095369B" w:rsidRDefault="00C87D42" w14:paraId="35A8843D" w14:textId="77777777">
            <w:pPr>
              <w:keepNext/>
              <w:jc w:val="center"/>
              <w:rPr>
                <w:rFonts w:ascii="Helvetica" w:hAnsi="Helvetica"/>
                <w:sz w:val="18"/>
              </w:rPr>
            </w:pPr>
            <w:r>
              <w:rPr>
                <w:rFonts w:ascii="Helvetica" w:hAnsi="Helvetica"/>
                <w:sz w:val="18"/>
              </w:rPr>
              <w:t>5 overs</w:t>
            </w:r>
          </w:p>
        </w:tc>
      </w:tr>
      <w:tr w:rsidRPr="007F0AF4" w:rsidR="00C87D42" w:rsidTr="08E4833B" w14:paraId="011ABDB2" w14:textId="77777777">
        <w:tc>
          <w:tcPr>
            <w:tcW w:w="2420" w:type="dxa"/>
            <w:shd w:val="clear" w:color="auto" w:fill="DADADA" w:themeFill="background2" w:themeFillShade="E6"/>
            <w:vAlign w:val="center"/>
          </w:tcPr>
          <w:p w:rsidRPr="007F0AF4" w:rsidR="00C87D42" w:rsidP="0095369B" w:rsidRDefault="00C87D42" w14:paraId="3C11A0B7" w14:textId="77777777">
            <w:pPr>
              <w:keepNext/>
              <w:jc w:val="center"/>
              <w:rPr>
                <w:rFonts w:ascii="Helvetica" w:hAnsi="Helvetica"/>
                <w:sz w:val="18"/>
              </w:rPr>
            </w:pPr>
            <w:r>
              <w:rPr>
                <w:rFonts w:ascii="Helvetica" w:hAnsi="Helvetica"/>
                <w:sz w:val="18"/>
              </w:rPr>
              <w:t>Interval</w:t>
            </w:r>
          </w:p>
        </w:tc>
        <w:tc>
          <w:tcPr>
            <w:tcW w:w="1691" w:type="dxa"/>
            <w:shd w:val="clear" w:color="auto" w:fill="DADADA" w:themeFill="background2" w:themeFillShade="E6"/>
            <w:vAlign w:val="center"/>
          </w:tcPr>
          <w:p w:rsidRPr="007F0AF4" w:rsidR="00C87D42" w:rsidP="0095369B" w:rsidRDefault="00C87D42" w14:paraId="0B4F6D24" w14:textId="77777777">
            <w:pPr>
              <w:keepNext/>
              <w:jc w:val="center"/>
              <w:rPr>
                <w:rFonts w:ascii="Helvetica" w:hAnsi="Helvetica"/>
                <w:sz w:val="18"/>
              </w:rPr>
            </w:pPr>
            <w:r>
              <w:rPr>
                <w:rFonts w:ascii="Helvetica" w:hAnsi="Helvetica"/>
                <w:sz w:val="18"/>
              </w:rPr>
              <w:t>15 mins</w:t>
            </w:r>
          </w:p>
        </w:tc>
      </w:tr>
      <w:tr w:rsidRPr="007F0AF4" w:rsidR="00184B08" w:rsidTr="00DE1DD0" w14:paraId="4CBE6FD6" w14:textId="77777777">
        <w:tc>
          <w:tcPr>
            <w:tcW w:w="2420" w:type="dxa"/>
            <w:shd w:val="clear" w:color="auto" w:fill="DADADA" w:themeFill="background2" w:themeFillShade="E6"/>
            <w:vAlign w:val="center"/>
          </w:tcPr>
          <w:p w:rsidRPr="007F0AF4" w:rsidR="00184B08" w:rsidP="0095369B" w:rsidRDefault="00184B08" w14:paraId="79EC114E" w14:textId="77777777">
            <w:pPr>
              <w:keepNext/>
              <w:jc w:val="center"/>
              <w:rPr>
                <w:rFonts w:ascii="Helvetica" w:hAnsi="Helvetica"/>
                <w:sz w:val="18"/>
              </w:rPr>
            </w:pPr>
            <w:r>
              <w:rPr>
                <w:rFonts w:ascii="Helvetica" w:hAnsi="Helvetica"/>
                <w:sz w:val="18"/>
              </w:rPr>
              <w:t>No balls</w:t>
            </w:r>
          </w:p>
        </w:tc>
        <w:tc>
          <w:tcPr>
            <w:tcW w:w="1691" w:type="dxa"/>
            <w:shd w:val="clear" w:color="auto" w:fill="DADADA" w:themeFill="background2" w:themeFillShade="E6"/>
            <w:vAlign w:val="center"/>
          </w:tcPr>
          <w:p w:rsidRPr="007F0AF4" w:rsidR="00184B08" w:rsidP="0095369B" w:rsidRDefault="00184B08" w14:paraId="7060CDA7" w14:textId="77777777">
            <w:pPr>
              <w:keepNext/>
              <w:jc w:val="center"/>
              <w:rPr>
                <w:rFonts w:ascii="Helvetica" w:hAnsi="Helvetica"/>
                <w:sz w:val="18"/>
              </w:rPr>
            </w:pPr>
            <w:r>
              <w:rPr>
                <w:rFonts w:ascii="Helvetica" w:hAnsi="Helvetica"/>
                <w:sz w:val="18"/>
              </w:rPr>
              <w:t>free hit after ANY No ball</w:t>
            </w:r>
          </w:p>
        </w:tc>
      </w:tr>
      <w:tr w:rsidRPr="007F0AF4" w:rsidR="00184B08" w:rsidTr="00DE1DD0" w14:paraId="2F145175" w14:textId="77777777">
        <w:tc>
          <w:tcPr>
            <w:tcW w:w="2420" w:type="dxa"/>
            <w:shd w:val="clear" w:color="auto" w:fill="B5B5B5" w:themeFill="background2" w:themeFillShade="BF"/>
            <w:vAlign w:val="center"/>
          </w:tcPr>
          <w:p w:rsidRPr="007F0AF4" w:rsidR="00184B08" w:rsidP="0095369B" w:rsidRDefault="00184B08" w14:paraId="40D53B6F" w14:textId="77777777">
            <w:pPr>
              <w:keepNext/>
              <w:jc w:val="center"/>
              <w:rPr>
                <w:rFonts w:ascii="Helvetica" w:hAnsi="Helvetica"/>
                <w:sz w:val="18"/>
              </w:rPr>
            </w:pPr>
            <w:r>
              <w:rPr>
                <w:rFonts w:ascii="Helvetica" w:hAnsi="Helvetica"/>
                <w:sz w:val="18"/>
              </w:rPr>
              <w:t>Boundaries</w:t>
            </w:r>
          </w:p>
        </w:tc>
        <w:tc>
          <w:tcPr>
            <w:tcW w:w="1691" w:type="dxa"/>
            <w:shd w:val="clear" w:color="auto" w:fill="B5B5B5" w:themeFill="background2" w:themeFillShade="BF"/>
            <w:vAlign w:val="center"/>
          </w:tcPr>
          <w:p w:rsidRPr="007F0AF4" w:rsidR="00184B08" w:rsidP="0095369B" w:rsidRDefault="00184B08" w14:paraId="4F55F13B" w14:textId="77777777">
            <w:pPr>
              <w:keepNext/>
              <w:jc w:val="center"/>
              <w:rPr>
                <w:rFonts w:ascii="Helvetica" w:hAnsi="Helvetica"/>
                <w:sz w:val="18"/>
              </w:rPr>
            </w:pPr>
            <w:r>
              <w:rPr>
                <w:rFonts w:ascii="Helvetica" w:hAnsi="Helvetica"/>
                <w:sz w:val="18"/>
              </w:rPr>
              <w:t>60–65 m</w:t>
            </w:r>
          </w:p>
        </w:tc>
      </w:tr>
      <w:tr w:rsidRPr="007F0AF4" w:rsidR="00184B08" w:rsidTr="00DE1DD0" w14:paraId="7A3B56DF" w14:textId="77777777">
        <w:tc>
          <w:tcPr>
            <w:tcW w:w="2420" w:type="dxa"/>
            <w:shd w:val="clear" w:color="auto" w:fill="DADADA" w:themeFill="background2" w:themeFillShade="E6"/>
          </w:tcPr>
          <w:p w:rsidRPr="007F0AF4" w:rsidR="00184B08" w:rsidP="0095369B" w:rsidRDefault="00184B08" w14:paraId="3985B3FF" w14:textId="77777777">
            <w:pPr>
              <w:keepNext/>
              <w:jc w:val="center"/>
              <w:rPr>
                <w:rFonts w:ascii="Helvetica" w:hAnsi="Helvetica"/>
                <w:sz w:val="18"/>
              </w:rPr>
            </w:pPr>
            <w:r>
              <w:rPr>
                <w:rFonts w:ascii="Helvetica" w:hAnsi="Helvetica"/>
                <w:sz w:val="18"/>
              </w:rPr>
              <w:t>Bouncers</w:t>
            </w:r>
          </w:p>
        </w:tc>
        <w:tc>
          <w:tcPr>
            <w:tcW w:w="1691" w:type="dxa"/>
            <w:shd w:val="clear" w:color="auto" w:fill="DADADA" w:themeFill="background2" w:themeFillShade="E6"/>
          </w:tcPr>
          <w:p w:rsidRPr="007F0AF4" w:rsidR="00184B08" w:rsidP="0095369B" w:rsidRDefault="00184B08" w14:paraId="595703D8" w14:textId="77777777">
            <w:pPr>
              <w:keepNext/>
              <w:jc w:val="center"/>
              <w:rPr>
                <w:rFonts w:ascii="Helvetica" w:hAnsi="Helvetica"/>
                <w:sz w:val="18"/>
              </w:rPr>
            </w:pPr>
            <w:r>
              <w:rPr>
                <w:rFonts w:ascii="Helvetica" w:hAnsi="Helvetica"/>
                <w:sz w:val="18"/>
              </w:rPr>
              <w:t>1 per over (shoulder height)</w:t>
            </w:r>
          </w:p>
        </w:tc>
      </w:tr>
      <w:tr w:rsidRPr="007F0AF4" w:rsidR="00184B08" w:rsidTr="00DE1DD0" w14:paraId="1ED91AF9" w14:textId="77777777">
        <w:tc>
          <w:tcPr>
            <w:tcW w:w="2420" w:type="dxa"/>
            <w:shd w:val="clear" w:color="auto" w:fill="B5B5B5" w:themeFill="background2" w:themeFillShade="BF"/>
          </w:tcPr>
          <w:p w:rsidRPr="007F0AF4" w:rsidR="00184B08" w:rsidP="00B135FA" w:rsidRDefault="00184B08" w14:paraId="5180AE4F" w14:textId="77777777">
            <w:pPr>
              <w:keepNext/>
              <w:jc w:val="center"/>
              <w:rPr>
                <w:rFonts w:ascii="Helvetica" w:hAnsi="Helvetica"/>
                <w:sz w:val="18"/>
              </w:rPr>
            </w:pPr>
          </w:p>
          <w:p w:rsidRPr="007F0AF4" w:rsidR="00184B08" w:rsidP="0095369B" w:rsidRDefault="00184B08" w14:paraId="50ABEBEF" w14:textId="77777777">
            <w:pPr>
              <w:keepNext/>
              <w:jc w:val="center"/>
              <w:rPr>
                <w:rFonts w:ascii="Helvetica" w:hAnsi="Helvetica"/>
                <w:sz w:val="18"/>
              </w:rPr>
            </w:pPr>
            <w:r>
              <w:rPr>
                <w:rFonts w:ascii="Helvetica" w:hAnsi="Helvetica"/>
                <w:sz w:val="18"/>
              </w:rPr>
              <w:t>Wides leg side</w:t>
            </w:r>
          </w:p>
        </w:tc>
        <w:tc>
          <w:tcPr>
            <w:tcW w:w="1691" w:type="dxa"/>
            <w:shd w:val="clear" w:color="auto" w:fill="B5B5B5" w:themeFill="background2" w:themeFillShade="BF"/>
          </w:tcPr>
          <w:p w:rsidRPr="007F0AF4" w:rsidR="00184B08" w:rsidP="00B135FA" w:rsidRDefault="00184B08" w14:paraId="6E87047E" w14:textId="77777777">
            <w:pPr>
              <w:keepNext/>
              <w:jc w:val="center"/>
              <w:rPr>
                <w:rFonts w:ascii="Helvetica" w:hAnsi="Helvetica"/>
                <w:sz w:val="18"/>
              </w:rPr>
            </w:pPr>
            <w:r>
              <w:rPr>
                <w:rFonts w:ascii="Helvetica" w:hAnsi="Helvetica"/>
                <w:sz w:val="18"/>
              </w:rPr>
              <w:t>Wide of striker and stumps</w:t>
            </w:r>
            <w:r>
              <w:rPr>
                <w:rFonts w:ascii="Helvetica" w:hAnsi="Helvetica"/>
                <w:sz w:val="18"/>
              </w:rPr>
              <w:br/>
            </w:r>
            <w:r>
              <w:rPr>
                <w:rFonts w:ascii="Helvetica" w:hAnsi="Helvetica"/>
                <w:sz w:val="18"/>
              </w:rPr>
              <w:t>(Divs 1 &amp; 2)</w:t>
            </w:r>
          </w:p>
          <w:p w:rsidRPr="007F0AF4" w:rsidR="00184B08" w:rsidP="0095369B" w:rsidRDefault="00184B08" w14:paraId="4CC4395A" w14:textId="77777777">
            <w:pPr>
              <w:keepNext/>
              <w:jc w:val="center"/>
              <w:rPr>
                <w:rFonts w:ascii="Helvetica" w:hAnsi="Helvetica"/>
                <w:sz w:val="18"/>
              </w:rPr>
            </w:pPr>
            <w:r>
              <w:rPr>
                <w:rFonts w:ascii="Helvetica LT Std Cond"/>
                <w:sz w:val="18"/>
                <w:szCs w:val="18"/>
              </w:rPr>
              <w:t>Wide of striker and protected area marking (Divs 3 &amp; 4)</w:t>
            </w:r>
          </w:p>
        </w:tc>
      </w:tr>
      <w:tr w:rsidRPr="007F0AF4" w:rsidR="00184B08" w:rsidTr="00DE1DD0" w14:paraId="16C1070C" w14:textId="77777777">
        <w:tc>
          <w:tcPr>
            <w:tcW w:w="2420" w:type="dxa"/>
            <w:shd w:val="clear" w:color="auto" w:fill="DADADA" w:themeFill="background2" w:themeFillShade="E6"/>
          </w:tcPr>
          <w:p w:rsidRPr="007F0AF4" w:rsidR="00184B08" w:rsidP="00B135FA" w:rsidRDefault="00184B08" w14:paraId="09EC7DCE" w14:textId="77777777">
            <w:pPr>
              <w:keepNext/>
              <w:jc w:val="center"/>
              <w:rPr>
                <w:rFonts w:ascii="Helvetica" w:hAnsi="Helvetica"/>
                <w:sz w:val="18"/>
              </w:rPr>
            </w:pPr>
            <w:r>
              <w:rPr>
                <w:rFonts w:ascii="Helvetica" w:hAnsi="Helvetica"/>
                <w:sz w:val="18"/>
              </w:rPr>
              <w:t>Wides off side</w:t>
            </w:r>
          </w:p>
        </w:tc>
        <w:tc>
          <w:tcPr>
            <w:tcW w:w="1691" w:type="dxa"/>
            <w:shd w:val="clear" w:color="auto" w:fill="DADADA" w:themeFill="background2" w:themeFillShade="E6"/>
          </w:tcPr>
          <w:p w:rsidRPr="007F0AF4" w:rsidR="00184B08" w:rsidP="00B135FA" w:rsidRDefault="00184B08" w14:paraId="50A2F5EB" w14:textId="77777777">
            <w:pPr>
              <w:keepNext/>
              <w:jc w:val="center"/>
              <w:rPr>
                <w:rFonts w:ascii="Helvetica" w:hAnsi="Helvetica"/>
                <w:sz w:val="18"/>
              </w:rPr>
            </w:pPr>
            <w:r>
              <w:rPr>
                <w:rFonts w:ascii="Helvetica" w:hAnsi="Helvetica"/>
                <w:sz w:val="18"/>
              </w:rPr>
              <w:t>Outside marking</w:t>
            </w:r>
          </w:p>
        </w:tc>
      </w:tr>
      <w:tr w:rsidRPr="007F0AF4" w:rsidR="00184B08" w:rsidTr="08E4833B" w14:paraId="3D441871" w14:textId="77777777">
        <w:tc>
          <w:tcPr>
            <w:tcW w:w="2420" w:type="dxa"/>
            <w:shd w:val="clear" w:color="auto" w:fill="DADADA" w:themeFill="background2" w:themeFillShade="E6"/>
          </w:tcPr>
          <w:p w:rsidRPr="007F0AF4" w:rsidR="00184B08" w:rsidP="0095369B" w:rsidRDefault="00184B08" w14:paraId="06382690" w14:textId="77777777">
            <w:pPr>
              <w:keepNext/>
              <w:jc w:val="center"/>
              <w:rPr>
                <w:rFonts w:ascii="Helvetica" w:hAnsi="Helvetica"/>
                <w:sz w:val="18"/>
              </w:rPr>
            </w:pPr>
          </w:p>
        </w:tc>
        <w:tc>
          <w:tcPr>
            <w:tcW w:w="1691" w:type="dxa"/>
            <w:shd w:val="clear" w:color="auto" w:fill="DADADA" w:themeFill="background2" w:themeFillShade="E6"/>
          </w:tcPr>
          <w:p w:rsidRPr="007F0AF4" w:rsidR="00184B08" w:rsidP="0095369B" w:rsidRDefault="00184B08" w14:paraId="332C1591" w14:textId="77777777">
            <w:pPr>
              <w:keepNext/>
              <w:jc w:val="center"/>
              <w:rPr>
                <w:rFonts w:ascii="Helvetica" w:hAnsi="Helvetica"/>
                <w:sz w:val="18"/>
              </w:rPr>
            </w:pPr>
          </w:p>
        </w:tc>
      </w:tr>
    </w:tbl>
    <w:p w:rsidRPr="007F0AF4" w:rsidR="00431A3B" w:rsidP="00431A3B" w:rsidRDefault="00431A3B" w14:paraId="786A8CCD" w14:textId="77777777">
      <w:pPr>
        <w:ind w:left="851"/>
        <w:rPr>
          <w:rFonts w:ascii="Helvetica" w:hAnsi="Helvetica"/>
          <w:i/>
          <w:sz w:val="18"/>
          <w:szCs w:val="18"/>
        </w:rPr>
      </w:pPr>
    </w:p>
    <w:p w:rsidRPr="007F0AF4" w:rsidR="00431A3B" w:rsidP="00431A3B" w:rsidRDefault="00431A3B" w14:paraId="2AA887F0" w14:textId="77777777">
      <w:pPr>
        <w:ind w:left="851"/>
        <w:rPr>
          <w:rFonts w:ascii="Helvetica" w:hAnsi="Helvetica"/>
          <w:i/>
          <w:sz w:val="18"/>
          <w:szCs w:val="18"/>
        </w:rPr>
      </w:pPr>
      <w:r>
        <w:rPr>
          <w:rFonts w:ascii="Helvetica" w:hAnsi="Helvetica"/>
          <w:i/>
          <w:sz w:val="18"/>
          <w:szCs w:val="18"/>
        </w:rPr>
        <w:t>Note: If there is an inconsistency between the Summary of Playing Conditions above and the written Rules, the written Rules prevail.</w:t>
      </w:r>
    </w:p>
    <w:p w:rsidRPr="007F0AF4" w:rsidR="00431A3B" w:rsidP="00F61311" w:rsidRDefault="00431A3B" w14:paraId="1E73D895" w14:textId="77777777">
      <w:pPr>
        <w:rPr>
          <w:rFonts w:ascii="Helvetica" w:hAnsi="Helvetica"/>
        </w:rPr>
      </w:pPr>
    </w:p>
    <w:p w:rsidRPr="007F0AF4" w:rsidR="004A49EF" w:rsidP="00735D3F" w:rsidRDefault="0033535D" w14:paraId="5D48902A" w14:textId="77777777">
      <w:pPr>
        <w:pStyle w:val="Handbook1"/>
      </w:pPr>
      <w:r>
        <w:br w:type="page"/>
      </w:r>
      <w:bookmarkStart w:name="_Ref491978581" w:id="864"/>
      <w:bookmarkStart w:name="_Toc494235889" w:id="865"/>
      <w:bookmarkStart w:name="_Toc46648351" w:id="866"/>
      <w:bookmarkStart w:name="_Toc239700461" w:id="867"/>
      <w:r>
        <w:t>Additional Conditions of Play in the Women’s Competitions</w:t>
      </w:r>
      <w:r>
        <w:br/>
      </w:r>
      <w:r>
        <w:t>(including Semi-Finals &amp; Finals)</w:t>
      </w:r>
      <w:bookmarkStart w:name="_Hlk46648170" w:id="868"/>
      <w:bookmarkEnd w:id="864"/>
      <w:bookmarkEnd w:id="865"/>
      <w:bookmarkEnd w:id="866"/>
      <w:bookmarkEnd w:id="867"/>
    </w:p>
    <w:p w:rsidRPr="007F0AF4" w:rsidR="004A49EF" w:rsidP="001A7569" w:rsidRDefault="00735D3F" w14:paraId="43CF7266" w14:textId="77777777">
      <w:pPr>
        <w:pStyle w:val="Handbook11"/>
      </w:pPr>
      <w:bookmarkStart w:name="_Toc494235890" w:id="869"/>
      <w:bookmarkStart w:name="_Toc46648352" w:id="870"/>
      <w:bookmarkStart w:name="_Toc239700462" w:id="871"/>
      <w:bookmarkEnd w:id="868"/>
      <w:r>
        <w:t>The Players (including extra Players)</w:t>
      </w:r>
      <w:bookmarkEnd w:id="869"/>
      <w:bookmarkEnd w:id="870"/>
      <w:bookmarkEnd w:id="871"/>
    </w:p>
    <w:p w:rsidRPr="007F0AF4" w:rsidR="00735D3F" w:rsidP="00DE4D8E" w:rsidRDefault="00735D3F" w14:paraId="0864966A" w14:textId="77777777">
      <w:pPr>
        <w:pStyle w:val="Handbook111"/>
      </w:pPr>
      <w:bookmarkStart w:name="_Ref491023768" w:id="872"/>
      <w:r>
        <w:t>Each side taking part in a Match will be made up of a minimum of 7 Players and a maximum of 14 Players</w:t>
      </w:r>
      <w:bookmarkEnd w:id="872"/>
      <w:r>
        <w:t>.</w:t>
      </w:r>
    </w:p>
    <w:p w:rsidRPr="007F0AF4" w:rsidR="0088180D" w:rsidP="00DE4D8E" w:rsidRDefault="0088180D" w14:paraId="15EB0E71" w14:textId="77777777">
      <w:pPr>
        <w:pStyle w:val="Handbook111"/>
      </w:pPr>
      <w:bookmarkStart w:name="_Ref491512467" w:id="873"/>
      <w:r>
        <w:t>Despite any other Rule in this Part </w:t>
      </w:r>
      <w:r>
        <w:fldChar w:fldCharType="begin"/>
      </w:r>
      <w:r>
        <w:instrText xml:space="preserve"> REF _Ref491978581 \r \h  \* MERGEFORMAT </w:instrText>
      </w:r>
      <w:r>
        <w:fldChar w:fldCharType="separate"/>
      </w:r>
      <w:r>
        <w:t>11</w:t>
      </w:r>
      <w:r>
        <w:fldChar w:fldCharType="end"/>
      </w:r>
      <w:r>
        <w:t>, a side in a Match must include at the commencement of the Match a minimum of 7 persons registered as a player with the Club that the side represents.</w:t>
      </w:r>
      <w:bookmarkEnd w:id="873"/>
    </w:p>
    <w:p w:rsidRPr="007F0AF4" w:rsidR="00881B97" w:rsidP="00DE4D8E" w:rsidRDefault="00881B97" w14:paraId="7595C5C9" w14:textId="77777777">
      <w:pPr>
        <w:pStyle w:val="Handbook111"/>
      </w:pPr>
      <w:r>
        <w:t>If a side does not comply with Rule </w:t>
      </w:r>
      <w:r>
        <w:fldChar w:fldCharType="begin"/>
      </w:r>
      <w:r>
        <w:instrText xml:space="preserve"> REF _Ref491512467 \w \h  \* MERGEFORMAT </w:instrText>
      </w:r>
      <w:r>
        <w:fldChar w:fldCharType="separate"/>
      </w:r>
      <w:r>
        <w:t>11.1.2</w:t>
      </w:r>
      <w:r>
        <w:fldChar w:fldCharType="end"/>
      </w:r>
      <w:r>
        <w:t>, the side forfeits the Match, and if neither side complies with Rule </w:t>
      </w:r>
      <w:r>
        <w:fldChar w:fldCharType="begin"/>
      </w:r>
      <w:r>
        <w:instrText xml:space="preserve"> REF _Ref491512467 \w \h  \* MERGEFORMAT </w:instrText>
      </w:r>
      <w:r>
        <w:fldChar w:fldCharType="separate"/>
      </w:r>
      <w:r>
        <w:t>11.1.2</w:t>
      </w:r>
      <w:r>
        <w:fldChar w:fldCharType="end"/>
      </w:r>
      <w:r>
        <w:t>, the Match is abandoned.</w:t>
      </w:r>
    </w:p>
    <w:p w:rsidRPr="007F0AF4" w:rsidR="000E6934" w:rsidP="00DE4D8E" w:rsidRDefault="00735D3F" w14:paraId="0DD1ADD4" w14:textId="77777777">
      <w:pPr>
        <w:pStyle w:val="Handbook111"/>
      </w:pPr>
      <w:bookmarkStart w:name="_Ref209036297" w:id="874"/>
      <w:r>
        <w:t xml:space="preserve">Despite Rule </w:t>
      </w:r>
      <w:r>
        <w:fldChar w:fldCharType="begin"/>
      </w:r>
      <w:r>
        <w:instrText xml:space="preserve"> REF _Ref491023768 \r \h  \* MERGEFORMAT </w:instrText>
      </w:r>
      <w:r>
        <w:fldChar w:fldCharType="separate"/>
      </w:r>
      <w:r>
        <w:t>11.1.1</w:t>
      </w:r>
      <w:r>
        <w:fldChar w:fldCharType="end"/>
      </w:r>
      <w:r>
        <w:t>, only 11 Players may field for the fielding side at any time and only 11 Players may bat for the batting side in any innings of the Match.</w:t>
      </w:r>
      <w:bookmarkEnd w:id="874"/>
    </w:p>
    <w:p w:rsidRPr="007F0AF4" w:rsidR="00735D3F" w:rsidP="00DE4D8E" w:rsidRDefault="004A49EF" w14:paraId="40065098" w14:textId="77777777">
      <w:pPr>
        <w:pStyle w:val="Handbook111"/>
      </w:pPr>
      <w:bookmarkStart w:name="_Ref493565545" w:id="875"/>
      <w:r>
        <w:t xml:space="preserve">The sharing of Players between the 2 sides involved in a Match </w:t>
      </w:r>
      <w:bookmarkStart w:name="_Ref491023990" w:id="876"/>
      <w:r>
        <w:t>is permitted by mutual consent of the Captains if either side is unable to field 11 Players.</w:t>
      </w:r>
      <w:bookmarkEnd w:id="875"/>
      <w:bookmarkEnd w:id="876"/>
    </w:p>
    <w:p w:rsidRPr="007F0AF4" w:rsidR="00735D3F" w:rsidP="00DE4D8E" w:rsidRDefault="0001207D" w14:paraId="4D4EA1FF" w14:textId="77777777">
      <w:pPr>
        <w:pStyle w:val="Handbook111"/>
        <w:numPr>
          <w:ilvl w:val="0"/>
          <w:numId w:val="0"/>
        </w:numPr>
        <w:ind w:left="851"/>
        <w:rPr>
          <w:i/>
          <w:iCs/>
          <w:sz w:val="18"/>
          <w:szCs w:val="18"/>
        </w:rPr>
      </w:pPr>
      <w:r>
        <w:rPr>
          <w:i/>
          <w:iCs/>
          <w:sz w:val="18"/>
          <w:szCs w:val="18"/>
        </w:rPr>
        <w:t xml:space="preserve">Note: For the avoidance of doubt, a side is not obliged to share Players under Rule </w:t>
      </w:r>
      <w:r>
        <w:rPr>
          <w:i/>
          <w:iCs/>
          <w:sz w:val="18"/>
          <w:szCs w:val="18"/>
        </w:rPr>
        <w:fldChar w:fldCharType="begin"/>
      </w:r>
      <w:r>
        <w:rPr>
          <w:i/>
          <w:iCs/>
          <w:sz w:val="18"/>
          <w:szCs w:val="18"/>
        </w:rPr>
        <w:instrText xml:space="preserve"> REF _Ref491023990 \r \h  \* MERGEFORMAT </w:instrText>
      </w:r>
      <w:r>
        <w:rPr>
          <w:i/>
          <w:iCs/>
          <w:sz w:val="18"/>
          <w:szCs w:val="18"/>
        </w:rPr>
      </w:r>
      <w:r>
        <w:rPr>
          <w:i/>
          <w:iCs/>
          <w:sz w:val="18"/>
          <w:szCs w:val="18"/>
        </w:rPr>
        <w:fldChar w:fldCharType="separate"/>
      </w:r>
      <w:r>
        <w:rPr>
          <w:i/>
          <w:iCs/>
          <w:sz w:val="18"/>
          <w:szCs w:val="18"/>
        </w:rPr>
        <w:t>11.1.5</w:t>
      </w:r>
      <w:r>
        <w:rPr>
          <w:i/>
          <w:iCs/>
          <w:sz w:val="18"/>
          <w:szCs w:val="18"/>
        </w:rPr>
        <w:fldChar w:fldCharType="end"/>
      </w:r>
      <w:r>
        <w:rPr>
          <w:i/>
          <w:iCs/>
          <w:sz w:val="18"/>
          <w:szCs w:val="18"/>
        </w:rPr>
        <w:t xml:space="preserve"> (however the Administering Body considers that it is in the best interests of the Competition to do so).</w:t>
      </w:r>
    </w:p>
    <w:p w:rsidRPr="007F0AF4" w:rsidR="004A49EF" w:rsidP="00DE4D8E" w:rsidRDefault="00881B97" w14:paraId="5CA9981D" w14:textId="77777777">
      <w:pPr>
        <w:pStyle w:val="Handbook111"/>
      </w:pPr>
      <w:bookmarkStart w:name="_Ref491513743" w:id="877"/>
      <w:r>
        <w:t>A Club may apply to have a person registered as a player from a Club not drawn to play in a Match deemed eligible by the Competitions Manager to play in a Match (</w:t>
      </w:r>
      <w:r>
        <w:rPr>
          <w:b/>
        </w:rPr>
        <w:t>Additional Player</w:t>
      </w:r>
      <w:r>
        <w:t>).</w:t>
      </w:r>
      <w:bookmarkEnd w:id="877"/>
    </w:p>
    <w:p w:rsidRPr="007F0AF4" w:rsidR="000E603B" w:rsidP="00DE4D8E" w:rsidRDefault="00881B97" w14:paraId="713D80A0" w14:textId="77777777">
      <w:pPr>
        <w:pStyle w:val="Handbook111"/>
      </w:pPr>
      <w:bookmarkStart w:name="_Ref491514221" w:id="878"/>
      <w:bookmarkStart w:name="_Ref491115276" w:id="879"/>
      <w:r>
        <w:t>An application for an Additional Player made under Rule </w:t>
      </w:r>
      <w:r>
        <w:fldChar w:fldCharType="begin"/>
      </w:r>
      <w:r>
        <w:instrText xml:space="preserve"> REF _Ref491513743 \w \h  \* MERGEFORMAT </w:instrText>
      </w:r>
      <w:r>
        <w:fldChar w:fldCharType="separate"/>
      </w:r>
      <w:r>
        <w:t>11.1.6</w:t>
      </w:r>
      <w:r>
        <w:fldChar w:fldCharType="end"/>
      </w:r>
      <w:r>
        <w:t xml:space="preserve"> must:</w:t>
      </w:r>
      <w:bookmarkEnd w:id="878"/>
    </w:p>
    <w:p w:rsidRPr="007F0AF4" w:rsidR="000E603B" w:rsidP="00C61463" w:rsidRDefault="000E603B" w14:paraId="5F7C7023" w14:textId="77777777">
      <w:pPr>
        <w:pStyle w:val="Handbooka"/>
      </w:pPr>
      <w:r>
        <w:t>be in writing, (including email);</w:t>
      </w:r>
    </w:p>
    <w:p w:rsidRPr="007F0AF4" w:rsidR="000E603B" w:rsidP="00C61463" w:rsidRDefault="000E603B" w14:paraId="43E6CBDA" w14:textId="77777777">
      <w:pPr>
        <w:pStyle w:val="Handbooka"/>
      </w:pPr>
      <w:r>
        <w:t>be received by the Competitions Manager before 5:00pm on the Thursday before the relevant Match;</w:t>
      </w:r>
    </w:p>
    <w:bookmarkEnd w:id="879"/>
    <w:p w:rsidRPr="007F0AF4" w:rsidR="000E603B" w:rsidP="00C61463" w:rsidRDefault="002F5B30" w14:paraId="08273B92" w14:textId="77777777">
      <w:pPr>
        <w:pStyle w:val="Handbooka"/>
      </w:pPr>
      <w:r>
        <w:t>provide evidence that the Club that the Additional Player is registered as a player with consents to the application;</w:t>
      </w:r>
    </w:p>
    <w:p w:rsidRPr="007F0AF4" w:rsidR="000E603B" w:rsidP="00C61463" w:rsidRDefault="002F5B30" w14:paraId="64250D8E" w14:textId="77777777">
      <w:pPr>
        <w:pStyle w:val="Handbooka"/>
      </w:pPr>
      <w:r>
        <w:t>provide evidence that the Club of the opposing side in the relevant Match consents to the Additional Player playing in the Match for the side of the Club making the application.</w:t>
      </w:r>
    </w:p>
    <w:p w:rsidRPr="007F0AF4" w:rsidR="00A203EA" w:rsidP="00DE4D8E" w:rsidRDefault="002F5B30" w14:paraId="7C85DF4B" w14:textId="77777777">
      <w:pPr>
        <w:pStyle w:val="Handbook111"/>
      </w:pPr>
      <w:bookmarkStart w:name="_Ref491514517" w:id="880"/>
      <w:bookmarkStart w:name="_Ref491500546" w:id="881"/>
      <w:r>
        <w:t>If the Competitions Manager receives an application for an Additional Player under Rule </w:t>
      </w:r>
      <w:r>
        <w:fldChar w:fldCharType="begin"/>
      </w:r>
      <w:r>
        <w:instrText xml:space="preserve"> REF _Ref491513743 \w \h  \* MERGEFORMAT </w:instrText>
      </w:r>
      <w:r>
        <w:fldChar w:fldCharType="separate"/>
      </w:r>
      <w:r>
        <w:t>11.1.6</w:t>
      </w:r>
      <w:r>
        <w:fldChar w:fldCharType="end"/>
      </w:r>
      <w:r>
        <w:t xml:space="preserve"> then, providing that the application complies with the requirements of Rule </w:t>
      </w:r>
      <w:r>
        <w:fldChar w:fldCharType="begin"/>
      </w:r>
      <w:r>
        <w:instrText xml:space="preserve"> REF _Ref491514221 \w \h  \* MERGEFORMAT </w:instrText>
      </w:r>
      <w:r>
        <w:fldChar w:fldCharType="separate"/>
      </w:r>
      <w:r>
        <w:t>11.1.7</w:t>
      </w:r>
      <w:r>
        <w:fldChar w:fldCharType="end"/>
      </w:r>
      <w:r>
        <w:t>, the Competitions manager may, in his or her absolute discretion, deem the Additional Player eligible to take part in the relevant Match.</w:t>
      </w:r>
      <w:bookmarkEnd w:id="880"/>
    </w:p>
    <w:p w:rsidRPr="007F0AF4" w:rsidR="00A203EA" w:rsidP="00DE4D8E" w:rsidRDefault="00A203EA" w14:paraId="36D430DD" w14:textId="77777777">
      <w:pPr>
        <w:pStyle w:val="Handbook111"/>
      </w:pPr>
      <w:r>
        <w:t>Nothing in Rule </w:t>
      </w:r>
      <w:r>
        <w:fldChar w:fldCharType="begin"/>
      </w:r>
      <w:r>
        <w:instrText xml:space="preserve"> REF _Ref491514517 \w \h  \* MERGEFORMAT </w:instrText>
      </w:r>
      <w:r>
        <w:fldChar w:fldCharType="separate"/>
      </w:r>
      <w:r>
        <w:t>11.1.8</w:t>
      </w:r>
      <w:r>
        <w:fldChar w:fldCharType="end"/>
      </w:r>
      <w:r>
        <w:t xml:space="preserve"> prevents the Competitions Manager from asking the Administering Body for its opinion or recommendation when exercising their discretion under that Rule.</w:t>
      </w:r>
    </w:p>
    <w:bookmarkEnd w:id="881"/>
    <w:p w:rsidRPr="007F0AF4" w:rsidR="004A49EF" w:rsidP="00DE4D8E" w:rsidRDefault="00970FCA" w14:paraId="0563686E" w14:textId="77777777">
      <w:pPr>
        <w:pStyle w:val="Handbook111"/>
      </w:pPr>
      <w:r>
        <w:t>If Players are shared in a Match under Rule </w:t>
      </w:r>
      <w:r>
        <w:fldChar w:fldCharType="begin"/>
      </w:r>
      <w:r>
        <w:instrText xml:space="preserve"> REF _Ref491023990 \w \h  \* MERGEFORMAT </w:instrText>
      </w:r>
      <w:r>
        <w:fldChar w:fldCharType="separate"/>
      </w:r>
      <w:r>
        <w:t>11.1.5</w:t>
      </w:r>
      <w:r>
        <w:fldChar w:fldCharType="end"/>
      </w:r>
      <w:r>
        <w:t>, or if Additional Players play in a Match, for the purposes of the statistical records of Cricket ACT, all Players’ scores and figures will stand, and be attributed to the Player as runs scored or figures achieved as though playing for the Club they are registered with.</w:t>
      </w:r>
    </w:p>
    <w:p w:rsidRPr="007F0AF4" w:rsidR="0000728A" w:rsidP="00DE4D8E" w:rsidRDefault="009A2C1B" w14:paraId="51A9E4C7" w14:textId="77777777">
      <w:pPr>
        <w:pStyle w:val="Handbook111"/>
      </w:pPr>
      <w:bookmarkStart w:name="_Ref491543817" w:id="882"/>
      <w:r>
        <w:rPr>
          <w:highlight w:val="yellow"/>
        </w:rPr>
        <w:t>No person named in a WNCL squad or a WBBL squad may play in a Match in the Women’s Competitions without prior written consent from the Competitions Manager, which may be given in their absolute discretion.</w:t>
      </w:r>
      <w:bookmarkEnd w:id="882"/>
    </w:p>
    <w:p w:rsidRPr="007F0AF4" w:rsidR="0000728A" w:rsidP="00DE4D8E" w:rsidRDefault="0000728A" w14:paraId="7DBA958F" w14:textId="77777777">
      <w:pPr>
        <w:pStyle w:val="Handbook111"/>
      </w:pPr>
      <w:r>
        <w:t xml:space="preserve">A request for consent under Rule </w:t>
      </w:r>
      <w:r>
        <w:fldChar w:fldCharType="begin"/>
      </w:r>
      <w:r>
        <w:instrText xml:space="preserve"> REF _Ref491543817 \w \h  \* MERGEFORMAT </w:instrText>
      </w:r>
      <w:r>
        <w:fldChar w:fldCharType="separate"/>
      </w:r>
      <w:r>
        <w:t>11.1.11</w:t>
      </w:r>
      <w:r>
        <w:fldChar w:fldCharType="end"/>
      </w:r>
      <w:r>
        <w:t xml:space="preserve"> must be made in writing at least 3 days before the Match in question, clearly stating the reasons for the request and outlining the proposed ‘role’ that person will play in the Match.</w:t>
      </w:r>
    </w:p>
    <w:p w:rsidRPr="007F0AF4" w:rsidR="0000728A" w:rsidP="00DE4D8E" w:rsidRDefault="0000728A" w14:paraId="7A088508" w14:textId="77777777">
      <w:pPr>
        <w:pStyle w:val="Handbook111"/>
      </w:pPr>
      <w:r>
        <w:t xml:space="preserve">Nothing in Rule </w:t>
      </w:r>
      <w:r>
        <w:fldChar w:fldCharType="begin"/>
      </w:r>
      <w:r>
        <w:instrText xml:space="preserve"> REF _Ref491543817 \w \h  \* MERGEFORMAT </w:instrText>
      </w:r>
      <w:r>
        <w:fldChar w:fldCharType="separate"/>
      </w:r>
      <w:r>
        <w:t>11.1.11</w:t>
      </w:r>
      <w:r>
        <w:fldChar w:fldCharType="end"/>
      </w:r>
      <w:r>
        <w:t xml:space="preserve"> prevents the Competitions Manager from asking the Administering Body for its opinion or recommendation when exercising their discretion under that Rule.</w:t>
      </w:r>
    </w:p>
    <w:p w:rsidRPr="007F0AF4" w:rsidR="0088180D" w:rsidP="00DE4D8E" w:rsidRDefault="00726869" w14:paraId="33E48E4D" w14:textId="77777777">
      <w:pPr>
        <w:pStyle w:val="Handbook111"/>
      </w:pPr>
      <w:r>
        <w:t>Law 24.2 does not apply.</w:t>
      </w:r>
    </w:p>
    <w:p w:rsidRPr="007F0AF4" w:rsidR="00EA6D11" w:rsidP="00EA6D11" w:rsidRDefault="00EA6D11" w14:paraId="6233E654" w14:textId="77777777">
      <w:pPr>
        <w:pStyle w:val="Handbook11"/>
      </w:pPr>
      <w:bookmarkStart w:name="_Toc494235891" w:id="883"/>
      <w:bookmarkStart w:name="_Toc46648353" w:id="884"/>
      <w:bookmarkStart w:name="_Toc239700463" w:id="885"/>
      <w:r>
        <w:t>Player attire</w:t>
      </w:r>
      <w:bookmarkEnd w:id="883"/>
      <w:bookmarkEnd w:id="884"/>
      <w:bookmarkEnd w:id="885"/>
    </w:p>
    <w:p w:rsidRPr="007F0AF4" w:rsidR="00EA6D11" w:rsidP="00DE4D8E" w:rsidRDefault="00EA6D11" w14:paraId="7C1813DB" w14:textId="77777777">
      <w:pPr>
        <w:pStyle w:val="Handbook111"/>
      </w:pPr>
      <w:r>
        <w:t xml:space="preserve">For the purpose of Rule </w:t>
      </w:r>
      <w:r>
        <w:fldChar w:fldCharType="begin"/>
      </w:r>
      <w:r>
        <w:instrText xml:space="preserve"> REF _Ref461278381 \r \h  \* MERGEFORMAT </w:instrText>
      </w:r>
      <w:r>
        <w:fldChar w:fldCharType="separate"/>
      </w:r>
      <w:r>
        <w:t>6.4</w:t>
      </w:r>
      <w:r>
        <w:fldChar w:fldCharType="end"/>
      </w:r>
      <w:r>
        <w:t>, in Women’s Competitions Matches, correct cricket attire means cricket attire means:</w:t>
      </w:r>
    </w:p>
    <w:p w:rsidRPr="007F0AF4" w:rsidR="00EA6D11" w:rsidP="00C61463" w:rsidRDefault="00EA6D11" w14:paraId="42BEB59D" w14:textId="77777777">
      <w:pPr>
        <w:pStyle w:val="Handbooka"/>
      </w:pPr>
      <w:r>
        <w:t xml:space="preserve">long white or cream cricket trousers, or long trousers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EA6D11" w:rsidP="00C61463" w:rsidRDefault="00EA6D11" w14:paraId="294A2805" w14:textId="77777777">
      <w:pPr>
        <w:pStyle w:val="Handbooka"/>
      </w:pPr>
      <w:r>
        <w:t xml:space="preserve">shirts with a collar sweaters or vests, in a colour of the Club's choosing, subject to Rule </w:t>
      </w:r>
      <w:r>
        <w:fldChar w:fldCharType="begin"/>
      </w:r>
      <w:r>
        <w:instrText xml:space="preserve"> REF _Ref463466760 \r \h  \* MERGEFORMAT </w:instrText>
      </w:r>
      <w:r>
        <w:fldChar w:fldCharType="separate"/>
      </w:r>
      <w:r>
        <w:t>6.4.2</w:t>
      </w:r>
      <w:r>
        <w:fldChar w:fldCharType="end"/>
      </w:r>
      <w:r>
        <w:t>;</w:t>
      </w:r>
    </w:p>
    <w:p w:rsidRPr="007F0AF4" w:rsidR="004A49EF" w:rsidP="00C61463" w:rsidRDefault="00EA6D11" w14:paraId="1CEE1572" w14:textId="77777777">
      <w:pPr>
        <w:pStyle w:val="Handbooka"/>
      </w:pPr>
      <w:r>
        <w:t xml:space="preserve">predominantly white or cream spiked shoes or boots, subject to Rule </w:t>
      </w:r>
      <w:r>
        <w:fldChar w:fldCharType="begin"/>
      </w:r>
      <w:r>
        <w:instrText xml:space="preserve"> REF _Ref463466796 \r \h  \* MERGEFORMAT </w:instrText>
      </w:r>
      <w:r>
        <w:fldChar w:fldCharType="separate"/>
      </w:r>
      <w:r>
        <w:t>6.4.6</w:t>
      </w:r>
      <w:r>
        <w:fldChar w:fldCharType="end"/>
      </w:r>
      <w:r>
        <w:t>.</w:t>
      </w:r>
    </w:p>
    <w:p w:rsidRPr="007F0AF4" w:rsidR="0077073E" w:rsidP="007929E4" w:rsidRDefault="0077073E" w14:paraId="74B970C8" w14:textId="77777777">
      <w:pPr>
        <w:pStyle w:val="Handbook11"/>
      </w:pPr>
      <w:bookmarkStart w:name="_Toc20039510" w:id="886"/>
      <w:bookmarkStart w:name="_Toc20039511" w:id="887"/>
      <w:bookmarkStart w:name="_Toc494235893" w:id="888"/>
      <w:bookmarkStart w:name="_Toc46648354" w:id="889"/>
      <w:bookmarkStart w:name="_Toc239700464" w:id="890"/>
      <w:bookmarkEnd w:id="886"/>
      <w:bookmarkEnd w:id="887"/>
      <w:r>
        <w:t>The innings in Women’s Competitions</w:t>
      </w:r>
      <w:bookmarkEnd w:id="888"/>
      <w:bookmarkEnd w:id="889"/>
      <w:bookmarkEnd w:id="890"/>
    </w:p>
    <w:p w:rsidRPr="007F0AF4" w:rsidR="0029435B" w:rsidP="00DE4D8E" w:rsidRDefault="0029435B" w14:paraId="0928959B" w14:textId="77777777">
      <w:pPr>
        <w:pStyle w:val="Handbook111"/>
      </w:pPr>
      <w:r>
        <w:t>In the Women’s Competitions, subject to the additional conditions of play in the Lynne O’Meara Premiership Cup and Glenda Hall Shield, an innings will close at the fall of 10 wickets.</w:t>
      </w:r>
    </w:p>
    <w:p w:rsidRPr="007F0AF4" w:rsidR="0029435B" w:rsidP="00DE4D8E" w:rsidRDefault="00431939" w14:paraId="750012FA" w14:textId="77777777">
      <w:pPr>
        <w:pStyle w:val="Handbook111"/>
      </w:pPr>
      <w:r>
        <w:t>If a side in a Women’s Competition is made up of less than 11 Players, dismissed Players must bat a second time commencing, subject to Rule </w:t>
      </w:r>
      <w:r>
        <w:fldChar w:fldCharType="begin"/>
      </w:r>
      <w:r>
        <w:instrText xml:space="preserve"> REF _Ref491975062 \r \h  \* MERGEFORMAT </w:instrText>
      </w:r>
      <w:r>
        <w:fldChar w:fldCharType="separate"/>
      </w:r>
      <w:r>
        <w:t>11.3.4</w:t>
      </w:r>
      <w:r>
        <w:fldChar w:fldCharType="end"/>
      </w:r>
      <w:r>
        <w:t>, with the lowest scoring Player, then the second lowest scoring Player (and if they are the same score it will be the batter with the least balls faced) and then in batting order from bottom to top), until all Players have batted twice or 10 wickets have fallen.</w:t>
      </w:r>
    </w:p>
    <w:p w:rsidRPr="007F0AF4" w:rsidR="00431939" w:rsidP="00DE4D8E" w:rsidRDefault="00E847E8" w14:paraId="1EE4FF74" w14:textId="77777777">
      <w:pPr>
        <w:pStyle w:val="Handbook111"/>
      </w:pPr>
      <w:r>
        <w:t xml:space="preserve">Players may be retired without penalty at the discretion of the Captain of the batting side. </w:t>
      </w:r>
    </w:p>
    <w:p w:rsidRPr="007F0AF4" w:rsidR="00431939" w:rsidP="00DE4D8E" w:rsidRDefault="0029435B" w14:paraId="5228B7B7" w14:textId="77777777">
      <w:pPr>
        <w:pStyle w:val="Handbook111"/>
      </w:pPr>
      <w:bookmarkStart w:name="_Ref491975062" w:id="891"/>
      <w:r>
        <w:t>Retired Players may also bat a second time once the dismissed batters have had a second opportunity, similarly, commencing with the lowest scoring retired Player,</w:t>
      </w:r>
      <w:bookmarkEnd w:id="891"/>
      <w:r>
        <w:t xml:space="preserve"> then the next lowest scoring Player and so on, but a Player cannot be retired a second time.</w:t>
      </w:r>
    </w:p>
    <w:p w:rsidRPr="007F0AF4" w:rsidR="00EB07DA" w:rsidP="000B43A2" w:rsidRDefault="00E847E8" w14:paraId="7F1CD89E" w14:textId="77777777">
      <w:pPr>
        <w:pStyle w:val="Handbook111"/>
        <w:ind w:hanging="851"/>
      </w:pPr>
      <w:r>
        <w:t>The retirement of a Player’s innings (voluntary or through injury) does not constitute a fall of wicket.</w:t>
      </w:r>
      <w:bookmarkStart w:name="_Toc46480272" w:id="892"/>
      <w:bookmarkStart w:name="_Toc46480575" w:id="893"/>
      <w:bookmarkStart w:name="_Toc46480273" w:id="894"/>
      <w:bookmarkStart w:name="_Toc46480576" w:id="895"/>
      <w:bookmarkStart w:name="_Ref492017921" w:id="896"/>
      <w:bookmarkStart w:name="_Toc494235895" w:id="897"/>
      <w:bookmarkStart w:name="_Ref524460205" w:id="898"/>
      <w:bookmarkStart w:name="_Ref46311468" w:id="899"/>
      <w:bookmarkStart w:name="_Ref46481830" w:id="900"/>
      <w:bookmarkStart w:name="_Ref46567271" w:id="901"/>
      <w:bookmarkEnd w:id="892"/>
      <w:bookmarkEnd w:id="893"/>
      <w:bookmarkEnd w:id="894"/>
      <w:bookmarkEnd w:id="895"/>
    </w:p>
    <w:p w:rsidRPr="007F0AF4" w:rsidR="00D752AC" w:rsidP="000B43A2" w:rsidRDefault="00011CE1" w14:paraId="10AF303E" w14:textId="77777777">
      <w:pPr>
        <w:pStyle w:val="Handbook11"/>
      </w:pPr>
      <w:bookmarkStart w:name="_Ref183226954" w:id="902"/>
      <w:bookmarkStart w:name="_Toc239700465" w:id="903"/>
      <w:bookmarkStart w:name="_Ref46648645" w:id="904"/>
      <w:bookmarkStart w:name="_Toc46648357" w:id="905"/>
      <w:r>
        <w:rPr>
          <w:highlight w:val="yellow"/>
        </w:rPr>
        <w:t>The over in Women’s Competitions</w:t>
      </w:r>
      <w:bookmarkEnd w:id="902"/>
      <w:bookmarkEnd w:id="903"/>
    </w:p>
    <w:p w:rsidRPr="007F0AF4" w:rsidR="00011CE1" w:rsidP="0061601A" w:rsidRDefault="00822D25" w14:paraId="2BDA8454" w14:textId="77777777">
      <w:pPr>
        <w:pStyle w:val="Handbook111"/>
      </w:pPr>
      <w:r>
        <w:rPr>
          <w:highlight w:val="yellow"/>
        </w:rPr>
        <w:t>Law 17 is modified by this Rule </w:t>
      </w:r>
      <w:r>
        <w:rPr>
          <w:highlight w:val="yellow"/>
        </w:rPr>
        <w:fldChar w:fldCharType="begin"/>
      </w:r>
      <w:r>
        <w:rPr>
          <w:highlight w:val="yellow"/>
        </w:rPr>
        <w:instrText xml:space="preserve"> REF _Ref183226954 \w \h  \* MERGEFORMAT </w:instrText>
      </w:r>
      <w:r>
        <w:rPr>
          <w:highlight w:val="yellow"/>
        </w:rPr>
      </w:r>
      <w:r>
        <w:rPr>
          <w:highlight w:val="yellow"/>
        </w:rPr>
        <w:fldChar w:fldCharType="separate"/>
      </w:r>
      <w:r>
        <w:rPr>
          <w:highlight w:val="yellow"/>
        </w:rPr>
        <w:t>11.4</w:t>
      </w:r>
      <w:r>
        <w:rPr>
          <w:highlight w:val="yellow"/>
        </w:rPr>
        <w:fldChar w:fldCharType="end"/>
      </w:r>
      <w:r>
        <w:rPr>
          <w:highlight w:val="yellow"/>
        </w:rPr>
        <w:t>.</w:t>
      </w:r>
    </w:p>
    <w:p w:rsidRPr="007F0AF4" w:rsidR="00D977E2" w:rsidP="001A0F48" w:rsidRDefault="00704BA2" w14:paraId="79136121" w14:textId="7B81E42C">
      <w:pPr>
        <w:pStyle w:val="Handbook111"/>
      </w:pPr>
      <w:bookmarkStart w:name="_Ref242965260" w:id="906"/>
      <w:r>
        <w:rPr>
          <w:highlight w:val="yellow"/>
        </w:rPr>
        <w:t>Despite Law 17.3</w:t>
      </w:r>
      <w:r w:rsidR="00057559">
        <w:rPr>
          <w:highlight w:val="yellow"/>
        </w:rPr>
        <w:t xml:space="preserve"> and subject to Rule</w:t>
      </w:r>
      <w:r w:rsidR="00BD20B6">
        <w:rPr>
          <w:highlight w:val="yellow"/>
        </w:rPr>
        <w:t> </w:t>
      </w:r>
      <w:r w:rsidR="00BD20B6">
        <w:rPr>
          <w:highlight w:val="yellow"/>
        </w:rPr>
        <w:fldChar w:fldCharType="begin"/>
      </w:r>
      <w:r w:rsidR="00BD20B6">
        <w:rPr>
          <w:highlight w:val="yellow"/>
        </w:rPr>
        <w:instrText xml:space="preserve"> REF _Ref242965229 \r \h </w:instrText>
      </w:r>
      <w:r w:rsidR="00BD20B6">
        <w:rPr>
          <w:highlight w:val="yellow"/>
        </w:rPr>
      </w:r>
      <w:r w:rsidR="00BD20B6">
        <w:rPr>
          <w:highlight w:val="yellow"/>
        </w:rPr>
        <w:fldChar w:fldCharType="separate"/>
      </w:r>
      <w:r w:rsidR="00BD20B6">
        <w:rPr>
          <w:highlight w:val="yellow"/>
        </w:rPr>
        <w:t>11.4.4</w:t>
      </w:r>
      <w:r w:rsidR="00BD20B6">
        <w:rPr>
          <w:highlight w:val="yellow"/>
        </w:rPr>
        <w:fldChar w:fldCharType="end"/>
      </w:r>
      <w:r>
        <w:rPr>
          <w:highlight w:val="yellow"/>
        </w:rPr>
        <w:t>, the length over the over is limited to a maximum of 8 delivered balls that are valid balls, No balls or Wides (ie. a No ball or a Wide will count as one of the 6 balls of the over if not counting the ball would extend the over to more than 8 delivered balls).</w:t>
      </w:r>
      <w:bookmarkEnd w:id="906"/>
    </w:p>
    <w:p w:rsidRPr="002B5E1A" w:rsidR="00B213D9" w:rsidP="0061601A" w:rsidRDefault="00B213D9" w14:paraId="77822E4A" w14:textId="77777777">
      <w:pPr>
        <w:pStyle w:val="Handbook111"/>
        <w:rPr>
          <w:highlight w:val="yellow"/>
        </w:rPr>
      </w:pPr>
      <w:r>
        <w:rPr>
          <w:highlight w:val="yellow"/>
        </w:rPr>
        <w:t>Nothing in this Rule </w:t>
      </w:r>
      <w:r>
        <w:rPr>
          <w:highlight w:val="yellow"/>
        </w:rPr>
        <w:fldChar w:fldCharType="begin"/>
      </w:r>
      <w:r>
        <w:rPr>
          <w:highlight w:val="yellow"/>
        </w:rPr>
        <w:instrText xml:space="preserve"> REF _Ref183226954 \w \h  \* MERGEFORMAT </w:instrText>
      </w:r>
      <w:r>
        <w:rPr>
          <w:highlight w:val="yellow"/>
        </w:rPr>
      </w:r>
      <w:r>
        <w:rPr>
          <w:highlight w:val="yellow"/>
        </w:rPr>
        <w:fldChar w:fldCharType="separate"/>
      </w:r>
      <w:r>
        <w:rPr>
          <w:highlight w:val="yellow"/>
        </w:rPr>
        <w:t>11.4</w:t>
      </w:r>
      <w:r>
        <w:rPr>
          <w:highlight w:val="yellow"/>
        </w:rPr>
        <w:fldChar w:fldCharType="end"/>
      </w:r>
      <w:r>
        <w:rPr>
          <w:highlight w:val="yellow"/>
        </w:rPr>
        <w:t xml:space="preserve"> affects the application </w:t>
      </w:r>
      <w:r w:rsidRPr="002B5E1A">
        <w:rPr>
          <w:highlight w:val="yellow"/>
        </w:rPr>
        <w:t>of Law 17.3.2.1, Law 17.3.2.2 or Law 17.3.2.5.</w:t>
      </w:r>
    </w:p>
    <w:p w:rsidRPr="002B5E1A" w:rsidR="00057559" w:rsidP="0061601A" w:rsidRDefault="00BD20B6" w14:paraId="64BB846D" w14:textId="46B8D953">
      <w:pPr>
        <w:pStyle w:val="Handbook111"/>
        <w:rPr>
          <w:highlight w:val="yellow"/>
        </w:rPr>
      </w:pPr>
      <w:bookmarkStart w:name="_Ref242965229" w:id="907"/>
      <w:r w:rsidRPr="002B5E1A">
        <w:rPr>
          <w:highlight w:val="yellow"/>
        </w:rPr>
        <w:t>Rule </w:t>
      </w:r>
      <w:r w:rsidRPr="002B5E1A">
        <w:rPr>
          <w:highlight w:val="yellow"/>
        </w:rPr>
        <w:fldChar w:fldCharType="begin"/>
      </w:r>
      <w:r w:rsidRPr="002B5E1A">
        <w:rPr>
          <w:highlight w:val="yellow"/>
        </w:rPr>
        <w:instrText xml:space="preserve"> REF _Ref242965260 \r \h </w:instrText>
      </w:r>
      <w:r w:rsidR="002B5E1A">
        <w:rPr>
          <w:highlight w:val="yellow"/>
        </w:rPr>
        <w:instrText xml:space="preserve"> \* MERGEFORMAT </w:instrText>
      </w:r>
      <w:r w:rsidRPr="002B5E1A">
        <w:rPr>
          <w:highlight w:val="yellow"/>
        </w:rPr>
      </w:r>
      <w:r w:rsidRPr="002B5E1A">
        <w:rPr>
          <w:highlight w:val="yellow"/>
        </w:rPr>
        <w:fldChar w:fldCharType="separate"/>
      </w:r>
      <w:r w:rsidRPr="002B5E1A">
        <w:rPr>
          <w:highlight w:val="yellow"/>
        </w:rPr>
        <w:t>11.4.2</w:t>
      </w:r>
      <w:r w:rsidRPr="002B5E1A">
        <w:rPr>
          <w:highlight w:val="yellow"/>
        </w:rPr>
        <w:fldChar w:fldCharType="end"/>
      </w:r>
      <w:r w:rsidRPr="002B5E1A">
        <w:rPr>
          <w:highlight w:val="yellow"/>
        </w:rPr>
        <w:t xml:space="preserve"> does not apply to the final over of an in</w:t>
      </w:r>
      <w:r w:rsidRPr="002B5E1A" w:rsidR="0052284E">
        <w:rPr>
          <w:highlight w:val="yellow"/>
        </w:rPr>
        <w:t>nings</w:t>
      </w:r>
      <w:r w:rsidRPr="002B5E1A" w:rsidR="00C15B72">
        <w:rPr>
          <w:highlight w:val="yellow"/>
        </w:rPr>
        <w:t>.</w:t>
      </w:r>
    </w:p>
    <w:p xmlns:wp14="http://schemas.microsoft.com/office/word/2010/wordml" w14:paraId="0B5DB7B5" wp14:textId="77777777">
      <w:pPr>
        <w:pStyle w:val="Handbook111"/>
      </w:pPr>
      <w:r>
        <w:rPr>
          <w:highlight w:val="yellow"/>
        </w:rPr>
        <w:t xml:space="preserve">Despite Rule 11.4.2, in a Glenda Hall Shield Match the final over of each innings must consist of 6 legal deliveries. The limit of 8 delivered balls in Rule 11.4.2 does not apply to the final over, and a No ball or a Wide bowled in the final over does not count as one of the 6 legal deliveries. For the purposes of this Rule, the final over is the last over of the innings that the side is entitled to receive, being the 20th over or the last over of the innings as reduced under Rule 11.30 or Rule 11.31. This Rule does not apply if the innings ends before the final over is completed.</w:t>
      </w:r>
    </w:p>
    <w:p w:rsidRPr="007F0AF4" w:rsidR="00AB6220" w:rsidP="000B43A2" w:rsidRDefault="00897F28" w14:paraId="5836BE19" w14:textId="77777777">
      <w:pPr>
        <w:pStyle w:val="Handbook11"/>
      </w:pPr>
      <w:bookmarkStart w:name="_Toc239700466" w:id="908"/>
      <w:bookmarkEnd w:id="907"/>
      <w:r>
        <w:t>Fast short pitched bowling</w:t>
      </w:r>
      <w:bookmarkEnd w:id="896"/>
      <w:r>
        <w:t xml:space="preserve"> in Women’s Competitions</w:t>
      </w:r>
      <w:bookmarkEnd w:id="897"/>
      <w:bookmarkEnd w:id="898"/>
      <w:bookmarkEnd w:id="899"/>
      <w:bookmarkEnd w:id="900"/>
      <w:bookmarkEnd w:id="901"/>
      <w:bookmarkEnd w:id="904"/>
      <w:bookmarkEnd w:id="905"/>
      <w:bookmarkEnd w:id="908"/>
    </w:p>
    <w:p w:rsidRPr="007F0AF4" w:rsidR="00443F8B" w:rsidP="00DE4D8E" w:rsidRDefault="00443F8B" w14:paraId="4727B09B" w14:textId="77777777">
      <w:pPr>
        <w:pStyle w:val="Handbook111"/>
        <w:numPr>
          <w:ilvl w:val="0"/>
          <w:numId w:val="0"/>
        </w:numPr>
        <w:ind w:left="851"/>
        <w:rPr>
          <w:i/>
          <w:iCs/>
          <w:sz w:val="18"/>
          <w:szCs w:val="18"/>
        </w:rPr>
      </w:pPr>
      <w:bookmarkStart w:name="_Ref491546766" w:id="909"/>
      <w:bookmarkStart w:name="_Ref491546458" w:id="910"/>
      <w:r>
        <w:rPr>
          <w:i/>
          <w:iCs/>
          <w:sz w:val="18"/>
          <w:szCs w:val="18"/>
        </w:rPr>
        <w:t>Note: The rules regarding deliveries that do not pitch (full tosses) are included at Rule </w:t>
      </w:r>
      <w:r>
        <w:rPr>
          <w:i/>
          <w:iCs/>
          <w:sz w:val="18"/>
          <w:szCs w:val="18"/>
        </w:rPr>
        <w:fldChar w:fldCharType="begin"/>
      </w:r>
      <w:r>
        <w:rPr>
          <w:i/>
          <w:iCs/>
          <w:sz w:val="18"/>
          <w:szCs w:val="18"/>
        </w:rPr>
        <w:instrText xml:space="preserve"> REF _Ref493706338 \r \h  \* MERGEFORMAT </w:instrText>
      </w:r>
      <w:r>
        <w:rPr>
          <w:i/>
          <w:iCs/>
          <w:sz w:val="18"/>
          <w:szCs w:val="18"/>
        </w:rPr>
      </w:r>
      <w:r>
        <w:rPr>
          <w:i/>
          <w:iCs/>
          <w:sz w:val="18"/>
          <w:szCs w:val="18"/>
        </w:rPr>
        <w:fldChar w:fldCharType="separate"/>
      </w:r>
      <w:r>
        <w:rPr>
          <w:i/>
          <w:iCs/>
          <w:sz w:val="18"/>
          <w:szCs w:val="18"/>
        </w:rPr>
        <w:t>6.33</w:t>
      </w:r>
      <w:r>
        <w:rPr>
          <w:i/>
          <w:iCs/>
          <w:sz w:val="18"/>
          <w:szCs w:val="18"/>
        </w:rPr>
        <w:fldChar w:fldCharType="end"/>
      </w:r>
      <w:r>
        <w:rPr>
          <w:i/>
          <w:iCs/>
          <w:sz w:val="18"/>
          <w:szCs w:val="18"/>
        </w:rPr>
        <w:t>.</w:t>
      </w:r>
    </w:p>
    <w:p w:rsidRPr="007F0AF4" w:rsidR="00A76015" w:rsidP="00A76015" w:rsidRDefault="00A76015" w14:paraId="58AEF6E2" w14:textId="77777777">
      <w:pPr>
        <w:pStyle w:val="Handbook111"/>
      </w:pPr>
      <w:bookmarkStart w:name="_Ref524460165" w:id="911"/>
      <w:r>
        <w:t>Law 41.6 is replaced by this Rule </w:t>
      </w:r>
      <w:r>
        <w:fldChar w:fldCharType="begin"/>
      </w:r>
      <w:r>
        <w:instrText xml:space="preserve"> REF _Ref46648645 \w \h  \* MERGEFORMAT </w:instrText>
      </w:r>
      <w:r>
        <w:fldChar w:fldCharType="separate"/>
      </w:r>
      <w:r>
        <w:t>11.4</w:t>
      </w:r>
      <w:r>
        <w:fldChar w:fldCharType="end"/>
      </w:r>
      <w:r>
        <w:t>.</w:t>
      </w:r>
    </w:p>
    <w:p w:rsidRPr="007F0AF4" w:rsidR="00A76015" w:rsidP="00A76015" w:rsidRDefault="00A76015" w14:paraId="4B422E5E" w14:textId="77777777">
      <w:pPr>
        <w:pStyle w:val="Handbook111"/>
      </w:pPr>
      <w:r>
        <w:t>For the purposes of this Rule </w:t>
      </w:r>
      <w:r>
        <w:fldChar w:fldCharType="begin"/>
      </w:r>
      <w:r>
        <w:instrText xml:space="preserve"> REF _Ref46648645 \w \h  \* MERGEFORMAT </w:instrText>
      </w:r>
      <w:r>
        <w:fldChar w:fldCharType="separate"/>
      </w:r>
      <w:r>
        <w:t>11.4</w:t>
      </w:r>
      <w:r>
        <w:fldChar w:fldCharType="end"/>
      </w:r>
      <w:r>
        <w:t xml:space="preserve">, </w:t>
      </w:r>
      <w:r>
        <w:rPr>
          <w:b/>
        </w:rPr>
        <w:t xml:space="preserve">fast short pitched delivery </w:t>
      </w:r>
      <w:r>
        <w:t>is defined as a delivery, which after pitching, passes or would have passed above shoulder height of the batter standing upright in their normal guard position at the crease.</w:t>
      </w:r>
    </w:p>
    <w:p w:rsidRPr="007F0AF4" w:rsidR="00D7071C" w:rsidP="000416A1" w:rsidRDefault="000416A1" w14:paraId="44F9A610" w14:textId="145E7220">
      <w:pPr>
        <w:pStyle w:val="Handbook111"/>
      </w:pPr>
      <w:r>
        <w:rPr>
          <w:highlight w:val="yellow"/>
        </w:rPr>
        <w:t xml:space="preserve">Subject to Rule </w:t>
      </w:r>
      <w:r>
        <w:rPr>
          <w:highlight w:val="yellow"/>
        </w:rPr>
        <w:fldChar w:fldCharType="begin"/>
      </w:r>
      <w:r>
        <w:rPr>
          <w:highlight w:val="yellow"/>
        </w:rPr>
        <w:instrText xml:space="preserve"> REF _Ref46311528 \w \h  \* MERGEFORMAT </w:instrText>
      </w:r>
      <w:r>
        <w:rPr>
          <w:highlight w:val="yellow"/>
        </w:rPr>
      </w:r>
      <w:r>
        <w:rPr>
          <w:highlight w:val="yellow"/>
        </w:rPr>
        <w:fldChar w:fldCharType="separate"/>
      </w:r>
      <w:r>
        <w:rPr>
          <w:highlight w:val="yellow"/>
        </w:rPr>
        <w:t>11.5.6</w:t>
      </w:r>
      <w:r>
        <w:rPr>
          <w:highlight w:val="yellow"/>
        </w:rPr>
        <w:fldChar w:fldCharType="end"/>
      </w:r>
      <w:r>
        <w:rPr>
          <w:highlight w:val="yellow"/>
        </w:rPr>
        <w:t>, a fast short-pitched delivery that passes above the head height of the striker standing upright at the popping crease is a Wide under Rule </w:t>
      </w:r>
      <w:r>
        <w:rPr>
          <w:highlight w:val="yellow"/>
        </w:rPr>
        <w:fldChar w:fldCharType="begin"/>
      </w:r>
      <w:r>
        <w:rPr>
          <w:highlight w:val="yellow"/>
        </w:rPr>
        <w:instrText xml:space="preserve"> REF _Ref46340445 \w \h  \* MERGEFORMAT </w:instrText>
      </w:r>
      <w:r>
        <w:rPr>
          <w:highlight w:val="yellow"/>
        </w:rPr>
      </w:r>
      <w:r>
        <w:rPr>
          <w:highlight w:val="yellow"/>
        </w:rPr>
        <w:fldChar w:fldCharType="separate"/>
      </w:r>
      <w:r>
        <w:rPr>
          <w:highlight w:val="yellow"/>
        </w:rPr>
        <w:t>11.7</w:t>
      </w:r>
      <w:r>
        <w:rPr>
          <w:highlight w:val="yellow"/>
        </w:rPr>
        <w:fldChar w:fldCharType="end"/>
      </w:r>
      <w:r>
        <w:rPr>
          <w:highlight w:val="yellow"/>
        </w:rPr>
        <w:t xml:space="preserve"> and </w:t>
      </w:r>
      <w:r w:rsidR="007D2552">
        <w:rPr>
          <w:highlight w:val="yellow"/>
        </w:rPr>
        <w:t>wi</w:t>
      </w:r>
      <w:r>
        <w:rPr>
          <w:highlight w:val="yellow"/>
        </w:rPr>
        <w:t>ll be called a Wide by the Umpire.</w:t>
      </w:r>
    </w:p>
    <w:p w:rsidRPr="007F0AF4" w:rsidR="008C4FE0" w:rsidP="008C4FE0" w:rsidRDefault="008C4FE0" w14:paraId="38648C74" w14:textId="77777777">
      <w:pPr>
        <w:pStyle w:val="Handbook111"/>
      </w:pPr>
      <w:r>
        <w:t>A Player must not bowl more than 1 fast short-pitched delivery in an over.</w:t>
      </w:r>
    </w:p>
    <w:p w:rsidRPr="007F0AF4" w:rsidR="00A76015" w:rsidP="00A76015" w:rsidRDefault="00A76015" w14:paraId="046D136A" w14:textId="77777777">
      <w:pPr>
        <w:pStyle w:val="Handbook111"/>
      </w:pPr>
      <w:r>
        <w:t>The Umpire at the bowler’s end will advise the Player bowling and the batter on strike when a fast short-pitched delivery has been bowled.</w:t>
      </w:r>
    </w:p>
    <w:p w:rsidRPr="007F0AF4" w:rsidR="00A76015" w:rsidP="00B550D4" w:rsidRDefault="00A76015" w14:paraId="678E71BE" w14:textId="77777777">
      <w:pPr>
        <w:pStyle w:val="Handbook111"/>
      </w:pPr>
      <w:bookmarkStart w:name="_Ref46311528" w:id="912"/>
      <w:r>
        <w:t xml:space="preserve">In the event of a Player bowling more than 1 fast short-pitched delivery in an over, either Umpire will call and signal No ball on each occasion regardless of whether or not the delivery would, but for this Rule </w:t>
      </w:r>
      <w:r>
        <w:fldChar w:fldCharType="begin"/>
      </w:r>
      <w:r>
        <w:instrText xml:space="preserve"> REF _Ref46311528 \w \h  \* MERGEFORMAT </w:instrText>
      </w:r>
      <w:r>
        <w:fldChar w:fldCharType="separate"/>
      </w:r>
      <w:r>
        <w:t>11.5.6</w:t>
      </w:r>
      <w:r>
        <w:fldChar w:fldCharType="end"/>
      </w:r>
      <w:r>
        <w:t>, have been a Wide.</w:t>
      </w:r>
      <w:bookmarkEnd w:id="912"/>
    </w:p>
    <w:p w:rsidRPr="007F0AF4" w:rsidR="00A76015" w:rsidP="00A76015" w:rsidRDefault="00A76015" w14:paraId="5EAE749E" w14:textId="77777777">
      <w:pPr>
        <w:ind w:left="851"/>
        <w:rPr>
          <w:rFonts w:ascii="Helvetica" w:hAnsi="Helvetica"/>
          <w:i/>
          <w:sz w:val="18"/>
        </w:rPr>
      </w:pPr>
      <w:r>
        <w:rPr>
          <w:rFonts w:ascii="Helvetica" w:hAnsi="Helvetica"/>
          <w:i/>
          <w:sz w:val="18"/>
        </w:rPr>
        <w:t>Note: The Umpires' signal to signify a No ball for a fast short pitched delivery will be to call and signal No ball and then tap the head with the other hand.</w:t>
      </w:r>
    </w:p>
    <w:p w:rsidRPr="007F0AF4" w:rsidR="00A76015" w:rsidP="00A76015" w:rsidRDefault="00A76015" w14:paraId="65BCAF22" w14:textId="77777777">
      <w:pPr>
        <w:pStyle w:val="Handbook111"/>
      </w:pPr>
      <w:r>
        <w:t>If a Player bowls a No ball under Rule </w:t>
      </w:r>
      <w:r>
        <w:fldChar w:fldCharType="begin"/>
      </w:r>
      <w:r>
        <w:instrText xml:space="preserve"> REF _Ref46311528 \w \h  \* MERGEFORMAT </w:instrText>
      </w:r>
      <w:r>
        <w:fldChar w:fldCharType="separate"/>
      </w:r>
      <w:r>
        <w:t>11.5.6</w:t>
      </w:r>
      <w:r>
        <w:fldChar w:fldCharType="end"/>
      </w:r>
      <w:r>
        <w:t>, the Umpire that calls and signal No ball will inform the other umpire, the Captain of the fielding side and the batter on strike of what has occurred and caution the Player that the Player will not be permitted to bowl again in the innings if the Player bowls another such No ball.</w:t>
      </w:r>
    </w:p>
    <w:p w:rsidRPr="007F0AF4" w:rsidR="00A76015" w:rsidP="00A76015" w:rsidRDefault="00A76015" w14:paraId="12978E1C" w14:textId="77777777">
      <w:pPr>
        <w:pStyle w:val="Handbook111"/>
      </w:pPr>
      <w:bookmarkStart w:name="_Ref46311570" w:id="913"/>
      <w:r>
        <w:t>If a Player bowls 2 No balls under Rule </w:t>
      </w:r>
      <w:r>
        <w:fldChar w:fldCharType="begin"/>
      </w:r>
      <w:r>
        <w:instrText xml:space="preserve"> REF _Ref46311528 \w \h  \* MERGEFORMAT </w:instrText>
      </w:r>
      <w:r>
        <w:fldChar w:fldCharType="separate"/>
      </w:r>
      <w:r>
        <w:t>11.5.6</w:t>
      </w:r>
      <w:r>
        <w:fldChar w:fldCharType="end"/>
      </w:r>
      <w:r>
        <w:t xml:space="preserve"> in an innings the Player must not bowl again in the innings, including must not bowl any further deliveries in the over (which will be completed by another Player in accordance with Law 17.8 and Rule </w:t>
      </w:r>
      <w:r>
        <w:fldChar w:fldCharType="begin"/>
      </w:r>
      <w:r>
        <w:instrText xml:space="preserve"> REF _Ref46569627 \w \h  \* MERGEFORMAT </w:instrText>
      </w:r>
      <w:r>
        <w:fldChar w:fldCharType="separate"/>
      </w:r>
      <w:r>
        <w:t>6.21.2</w:t>
      </w:r>
      <w:r>
        <w:fldChar w:fldCharType="end"/>
      </w:r>
      <w:r>
        <w:t>).</w:t>
      </w:r>
      <w:bookmarkEnd w:id="913"/>
    </w:p>
    <w:p w:rsidRPr="007F0AF4" w:rsidR="00A76015" w:rsidP="00A76015" w:rsidRDefault="00A76015" w14:paraId="5B338B15" w14:textId="77777777">
      <w:pPr>
        <w:pStyle w:val="Handbook111"/>
      </w:pPr>
      <w:r>
        <w:t>If a Player is suspended from bowling under Rule </w:t>
      </w:r>
      <w:r>
        <w:fldChar w:fldCharType="begin"/>
      </w:r>
      <w:r>
        <w:instrText xml:space="preserve"> REF _Ref46311570 \w \h  \* MERGEFORMAT </w:instrText>
      </w:r>
      <w:r>
        <w:fldChar w:fldCharType="separate"/>
      </w:r>
      <w:r>
        <w:t>11.5.8</w:t>
      </w:r>
      <w:r>
        <w:fldChar w:fldCharType="end"/>
      </w:r>
      <w:r>
        <w:t>, the Umpires must report the matter under Part 2.</w:t>
      </w:r>
    </w:p>
    <w:p w:rsidRPr="007F0AF4" w:rsidR="00360C32" w:rsidP="00AA598D" w:rsidRDefault="00360C32" w14:paraId="636B8655" w14:textId="77777777">
      <w:pPr>
        <w:pStyle w:val="Handbook11"/>
      </w:pPr>
      <w:bookmarkStart w:name="_Toc46480275" w:id="914"/>
      <w:bookmarkStart w:name="_Toc46480578" w:id="915"/>
      <w:bookmarkStart w:name="_Toc46648358" w:id="916"/>
      <w:bookmarkStart w:name="_Toc46480276" w:id="917"/>
      <w:bookmarkStart w:name="_Toc46480579" w:id="918"/>
      <w:bookmarkStart w:name="_Toc46648359" w:id="919"/>
      <w:bookmarkStart w:name="_Toc46480277" w:id="920"/>
      <w:bookmarkStart w:name="_Toc46480580" w:id="921"/>
      <w:bookmarkStart w:name="_Toc46648360" w:id="922"/>
      <w:bookmarkStart w:name="_Toc46480278" w:id="923"/>
      <w:bookmarkStart w:name="_Toc46480581" w:id="924"/>
      <w:bookmarkStart w:name="_Toc46648361" w:id="925"/>
      <w:bookmarkStart w:name="_Toc46480279" w:id="926"/>
      <w:bookmarkStart w:name="_Toc46480582" w:id="927"/>
      <w:bookmarkStart w:name="_Toc46648362" w:id="928"/>
      <w:bookmarkStart w:name="_Toc46480280" w:id="929"/>
      <w:bookmarkStart w:name="_Toc46480583" w:id="930"/>
      <w:bookmarkStart w:name="_Toc46648363" w:id="931"/>
      <w:bookmarkStart w:name="_Toc46480281" w:id="932"/>
      <w:bookmarkStart w:name="_Toc46480584" w:id="933"/>
      <w:bookmarkStart w:name="_Toc46648364" w:id="934"/>
      <w:bookmarkStart w:name="_Toc46648365" w:id="935"/>
      <w:bookmarkStart w:name="_Toc239700467" w:id="936"/>
      <w:bookmarkEnd w:id="909"/>
      <w:bookmarkEnd w:id="910"/>
      <w:bookmarkEnd w:id="911"/>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t>Free Hit After No ball</w:t>
      </w:r>
      <w:bookmarkEnd w:id="935"/>
      <w:bookmarkEnd w:id="936"/>
    </w:p>
    <w:p w:rsidRPr="007F0AF4" w:rsidR="009C79EA" w:rsidP="009C79EA" w:rsidRDefault="009C79EA" w14:paraId="2F0D65B0" w14:textId="77777777">
      <w:pPr>
        <w:pStyle w:val="Handbook111"/>
      </w:pPr>
      <w:r>
        <w:t xml:space="preserve">For the purposes of this Rule </w:t>
      </w:r>
      <w:r>
        <w:fldChar w:fldCharType="begin"/>
      </w:r>
      <w:r>
        <w:instrText xml:space="preserve"> REF _Ref493708050 \r \h  \* MERGEFORMAT </w:instrText>
      </w:r>
      <w:r>
        <w:fldChar w:fldCharType="separate"/>
      </w:r>
      <w:r>
        <w:t>10.15</w:t>
      </w:r>
      <w:r>
        <w:fldChar w:fldCharType="end"/>
      </w:r>
      <w:r>
        <w:t xml:space="preserve">, if a delivery is a </w:t>
      </w:r>
      <w:r>
        <w:rPr>
          <w:b/>
        </w:rPr>
        <w:t>free hit</w:t>
      </w:r>
      <w:r>
        <w:t xml:space="preserve"> delivery, neither Player batting will be capable of being out, except as a Player may be out following a No Ball call (i.e. as under Law 21.18), even if the delivery is called Wide.</w:t>
      </w:r>
    </w:p>
    <w:p w:rsidRPr="007F0AF4" w:rsidR="009C79EA" w:rsidP="009C79EA" w:rsidRDefault="009C79EA" w14:paraId="3002DF9D" w14:textId="77777777">
      <w:pPr>
        <w:pStyle w:val="Handbook111"/>
      </w:pPr>
      <w:r>
        <w:t xml:space="preserve">The delivery following any No Ball will be a </w:t>
      </w:r>
      <w:r>
        <w:rPr>
          <w:b/>
        </w:rPr>
        <w:t>free hit</w:t>
      </w:r>
      <w:r>
        <w:t xml:space="preserve"> for the Player on strike.</w:t>
      </w:r>
    </w:p>
    <w:p w:rsidRPr="007F0AF4" w:rsidR="009C79EA" w:rsidP="009C79EA" w:rsidRDefault="009C79EA" w14:paraId="7949593B" w14:textId="77777777">
      <w:pPr>
        <w:pStyle w:val="Handbook111"/>
      </w:pPr>
      <w:r>
        <w:t>If a delivery which is a free hit is called No ball or Wide, the following delivery will also be a free hit for the Player on strike.</w:t>
      </w:r>
    </w:p>
    <w:p w:rsidRPr="007F0AF4" w:rsidR="009C79EA" w:rsidP="009C79EA" w:rsidRDefault="009C79EA" w14:paraId="0DF12C6A" w14:textId="77777777">
      <w:pPr>
        <w:pStyle w:val="Handbook111"/>
      </w:pPr>
      <w:r>
        <w:t>The Umpire at the bowler’s end will signal that the next delivery is to be a free hit by a circular motion of the arm above the head.</w:t>
      </w:r>
    </w:p>
    <w:p w:rsidRPr="007F0AF4" w:rsidR="009C79EA" w:rsidP="009C79EA" w:rsidRDefault="009C79EA" w14:paraId="78419B46" w14:textId="77777777">
      <w:pPr>
        <w:pStyle w:val="Handbook111"/>
      </w:pPr>
      <w:r>
        <w:t>The free hit delivery will count as 1 delivery in the over unless it is called No ball or Wide.</w:t>
      </w:r>
    </w:p>
    <w:p w:rsidRPr="007F0AF4" w:rsidR="009C79EA" w:rsidP="009C79EA" w:rsidRDefault="009C79EA" w14:paraId="07EEB230" w14:textId="77777777">
      <w:pPr>
        <w:pStyle w:val="Handbook111"/>
      </w:pPr>
      <w:r>
        <w:t>For a free hit delivery, Player’s fielding must remain in the positions they were in when the previous delivery was bowled, unless a different Player is on strike for the free hit delivery.</w:t>
      </w:r>
    </w:p>
    <w:p w:rsidRPr="007F0AF4" w:rsidR="00443F8B" w:rsidP="00443F8B" w:rsidRDefault="00443F8B" w14:paraId="6B368253" w14:textId="77777777">
      <w:pPr>
        <w:pStyle w:val="Handbook11"/>
      </w:pPr>
      <w:bookmarkStart w:name="_Toc494235896" w:id="937"/>
      <w:bookmarkStart w:name="_Ref46340445" w:id="938"/>
      <w:bookmarkStart w:name="_Toc46648366" w:id="939"/>
      <w:bookmarkStart w:name="_Toc239700468" w:id="940"/>
      <w:bookmarkStart w:name="_Ref491975225" w:id="941"/>
      <w:r>
        <w:t>Wides in Women’s Competitions</w:t>
      </w:r>
      <w:bookmarkEnd w:id="937"/>
      <w:bookmarkEnd w:id="938"/>
      <w:bookmarkEnd w:id="939"/>
      <w:bookmarkEnd w:id="940"/>
    </w:p>
    <w:p w:rsidRPr="007F0AF4" w:rsidR="00443F8B" w:rsidP="00443F8B" w:rsidRDefault="00443F8B" w14:paraId="25328E69" w14:textId="77777777">
      <w:pPr>
        <w:ind w:left="851"/>
        <w:rPr>
          <w:rFonts w:ascii="Helvetica" w:hAnsi="Helvetica"/>
          <w:i/>
          <w:sz w:val="18"/>
        </w:rPr>
      </w:pPr>
      <w:r>
        <w:rPr>
          <w:rFonts w:ascii="Helvetica" w:hAnsi="Helvetica"/>
          <w:i/>
          <w:sz w:val="18"/>
        </w:rPr>
        <w:t xml:space="preserve">Note: Umpires are to apply very strict and consistent rulings with regard to Law 22 in order to prevent negative bowling wide of the wicket. </w:t>
      </w:r>
    </w:p>
    <w:p w:rsidRPr="007F0AF4" w:rsidR="00136F77" w:rsidP="006B1A4E" w:rsidRDefault="00136F77" w14:paraId="1F8E071F" w14:textId="77777777">
      <w:pPr>
        <w:pStyle w:val="Handbook111"/>
      </w:pPr>
      <w:r>
        <w:t xml:space="preserve">Subject to Law 22.4 and Rule </w:t>
      </w:r>
      <w:r>
        <w:fldChar w:fldCharType="begin"/>
      </w:r>
      <w:r>
        <w:instrText xml:space="preserve"> REF _Ref46586372 \w \h  \* MERGEFORMAT </w:instrText>
      </w:r>
      <w:r>
        <w:fldChar w:fldCharType="separate"/>
      </w:r>
      <w:r>
        <w:t>11.7.2</w:t>
      </w:r>
      <w:r>
        <w:fldChar w:fldCharType="end"/>
      </w:r>
      <w:r>
        <w:t>, in any Match a delivery will be called and signalled Wide if:</w:t>
      </w:r>
    </w:p>
    <w:p w:rsidRPr="007F0AF4" w:rsidR="00136F77" w:rsidP="00C61463" w:rsidRDefault="00136F77" w14:paraId="26B3F3D9" w14:textId="77777777">
      <w:pPr>
        <w:pStyle w:val="Handbooka"/>
      </w:pPr>
      <w:r>
        <w:t>in the opinion of the Umpire, it does not give the striker a reasonable opportunity to score;</w:t>
      </w:r>
    </w:p>
    <w:p w:rsidRPr="007F0AF4" w:rsidR="0021422C" w:rsidP="00C61463" w:rsidRDefault="00136F77" w14:paraId="609E9F86" w14:textId="77777777">
      <w:pPr>
        <w:pStyle w:val="Handbooka"/>
      </w:pPr>
      <w:r>
        <w:t>it passes the striker’s stumps outside the Wide marking; or</w:t>
      </w:r>
    </w:p>
    <w:p w:rsidRPr="007F0AF4" w:rsidR="00136F77" w:rsidP="00C61463" w:rsidRDefault="0021422C" w14:paraId="405AD3C3" w14:textId="77777777">
      <w:pPr>
        <w:pStyle w:val="Handbooka"/>
      </w:pPr>
      <w:r>
        <w:t>it passes the striker’s stumps to the leg side outside the striker’s body and outside the leg side protected area marking.</w:t>
      </w:r>
    </w:p>
    <w:p w:rsidRPr="007F0AF4" w:rsidR="00E356CA" w:rsidP="00E356CA" w:rsidRDefault="00E356CA" w14:paraId="777AB1E2" w14:textId="77777777">
      <w:pPr>
        <w:ind w:left="851"/>
        <w:rPr>
          <w:rFonts w:ascii="Helvetica" w:hAnsi="Helvetica"/>
          <w:i/>
          <w:sz w:val="18"/>
        </w:rPr>
      </w:pPr>
      <w:r>
        <w:rPr>
          <w:rFonts w:ascii="Helvetica" w:hAnsi="Helvetica"/>
          <w:i/>
          <w:sz w:val="18"/>
        </w:rPr>
        <w:t>Note: The location of all pitch markings is shown in Annexure C.</w:t>
      </w:r>
    </w:p>
    <w:p w:rsidRPr="007F0AF4" w:rsidR="00D742A6" w:rsidP="00D742A6" w:rsidRDefault="00136F77" w14:paraId="39072755" w14:textId="77777777">
      <w:pPr>
        <w:pStyle w:val="Handbook111"/>
      </w:pPr>
      <w:bookmarkStart w:name="_Ref46316259" w:id="942"/>
      <w:bookmarkStart w:name="_Ref46586372" w:id="943"/>
      <w:r>
        <w:t>In addition to Law 22.4, a delivery will not to be called and signalled Wide in any Match:</w:t>
      </w:r>
    </w:p>
    <w:p w:rsidRPr="007F0AF4" w:rsidR="00D742A6" w:rsidP="00C61463" w:rsidRDefault="00136F77" w14:paraId="627CC803" w14:textId="77777777">
      <w:pPr>
        <w:pStyle w:val="Handbooka"/>
      </w:pPr>
      <w:r>
        <w:t>if the delivery passes to the leg side of the striker’s stumps but between the stumps and the striker</w:t>
      </w:r>
      <w:bookmarkEnd w:id="942"/>
      <w:r>
        <w:t>; or</w:t>
      </w:r>
    </w:p>
    <w:p w:rsidRPr="007F0AF4" w:rsidR="00136F77" w:rsidP="00C61463" w:rsidRDefault="00D742A6" w14:paraId="6811F6A6" w14:textId="77777777">
      <w:pPr>
        <w:pStyle w:val="Handbooka"/>
      </w:pPr>
      <w:r>
        <w:rPr>
          <w:highlight w:val="yellow"/>
        </w:rPr>
        <w:t>the striker moves toward the offside and, in the Umpire’s opinion, the ball would have made contact with the striker in a normal batting position.</w:t>
      </w:r>
      <w:bookmarkEnd w:id="943"/>
    </w:p>
    <w:p w:rsidRPr="007F0AF4" w:rsidR="000D15FA" w:rsidP="003B4CB3" w:rsidRDefault="000D15FA" w14:paraId="14303D29" w14:textId="77777777">
      <w:pPr>
        <w:pStyle w:val="Handbook11"/>
      </w:pPr>
      <w:bookmarkStart w:name="_Toc46480284" w:id="944"/>
      <w:bookmarkStart w:name="_Toc46480587" w:id="945"/>
      <w:bookmarkStart w:name="_Toc46648367" w:id="946"/>
      <w:bookmarkStart w:name="_Toc46480285" w:id="947"/>
      <w:bookmarkStart w:name="_Toc46480588" w:id="948"/>
      <w:bookmarkStart w:name="_Toc46648368" w:id="949"/>
      <w:bookmarkStart w:name="_Toc46480286" w:id="950"/>
      <w:bookmarkStart w:name="_Toc46480589" w:id="951"/>
      <w:bookmarkStart w:name="_Toc46648369" w:id="952"/>
      <w:bookmarkStart w:name="_Toc46480287" w:id="953"/>
      <w:bookmarkStart w:name="_Toc46480590" w:id="954"/>
      <w:bookmarkStart w:name="_Toc46648370" w:id="955"/>
      <w:bookmarkStart w:name="_Toc46480288" w:id="956"/>
      <w:bookmarkStart w:name="_Toc46480591" w:id="957"/>
      <w:bookmarkStart w:name="_Toc46648371" w:id="958"/>
      <w:bookmarkStart w:name="_Toc494235897" w:id="959"/>
      <w:bookmarkStart w:name="_Toc46648372" w:id="960"/>
      <w:bookmarkStart w:name="_Toc239700469" w:id="961"/>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t>Withdrawal from a Women’s Competition</w:t>
      </w:r>
      <w:bookmarkEnd w:id="959"/>
      <w:bookmarkEnd w:id="960"/>
      <w:bookmarkEnd w:id="961"/>
    </w:p>
    <w:p w:rsidRPr="007F0AF4" w:rsidR="000D15FA" w:rsidP="00DE4D8E" w:rsidRDefault="000D15FA" w14:paraId="19A7153B" w14:textId="77777777">
      <w:pPr>
        <w:pStyle w:val="Handbook111"/>
      </w:pPr>
      <w:r>
        <w:t>If a Club withdraws a side from a Women’s Competition:</w:t>
      </w:r>
    </w:p>
    <w:p w:rsidRPr="007F0AF4" w:rsidR="00A747F5" w:rsidP="00C61463" w:rsidRDefault="003024EF" w14:paraId="39E628EA" w14:textId="77777777">
      <w:pPr>
        <w:pStyle w:val="Handbooka"/>
      </w:pPr>
      <w:r>
        <w:t>for the purposes of NRR calculations, runs scored, wickets taken, overs received and overs bowled will be disregarded;</w:t>
      </w:r>
    </w:p>
    <w:p w:rsidRPr="007F0AF4" w:rsidR="000D15FA" w:rsidP="00C61463" w:rsidRDefault="000D15FA" w14:paraId="4DBC607D" w14:textId="77777777">
      <w:pPr>
        <w:pStyle w:val="Handbooka"/>
      </w:pPr>
      <w:r>
        <w:t>any Competition Points awarded in Matches against that side will be disregarded; but</w:t>
      </w:r>
    </w:p>
    <w:p w:rsidR="000D15FA" w:rsidP="00C61463" w:rsidRDefault="000D15FA" w14:paraId="4ECE8030" w14:textId="77777777">
      <w:pPr>
        <w:pStyle w:val="Handbooka"/>
      </w:pPr>
      <w:r>
        <w:t>for the purposes of the statistical records of Cricket ACT, all Players’ scores and figures will stand.</w:t>
      </w:r>
    </w:p>
    <w:p w:rsidR="006B5D40" w:rsidP="006B5D40" w:rsidRDefault="006B5D40" w14:paraId="6318970A" w14:textId="77777777">
      <w:pPr>
        <w:pStyle w:val="Handbook11"/>
      </w:pPr>
      <w:bookmarkStart w:name="_Ref209120794" w:id="962"/>
      <w:bookmarkStart w:name="_Toc239700470" w:id="963"/>
      <w:r>
        <w:rPr>
          <w:highlight w:val="yellow"/>
        </w:rPr>
        <w:t>Replacement Rule – Concussion</w:t>
      </w:r>
      <w:bookmarkEnd w:id="962"/>
      <w:bookmarkEnd w:id="963"/>
    </w:p>
    <w:p w:rsidR="006B5D40" w:rsidP="006B5D40" w:rsidRDefault="006B5D40" w14:paraId="41674029" w14:textId="77777777">
      <w:pPr>
        <w:pStyle w:val="Handbook111"/>
      </w:pPr>
      <w:bookmarkStart w:name="_Ref209036329" w:id="964"/>
      <w:r>
        <w:rPr>
          <w:highlight w:val="yellow"/>
        </w:rPr>
        <w:t>A Player who becomes a Concussed Player may be replaced by another Player who:</w:t>
      </w:r>
      <w:bookmarkEnd w:id="964"/>
    </w:p>
    <w:p w:rsidR="006B5D40" w:rsidP="00C61463" w:rsidRDefault="006B5D40" w14:paraId="31154375" w14:textId="77777777">
      <w:pPr>
        <w:pStyle w:val="Handbooka"/>
      </w:pPr>
      <w:r>
        <w:rPr>
          <w:highlight w:val="yellow"/>
        </w:rPr>
        <w:t>has not been named on a Team Sheet for any other Match on that day;</w:t>
      </w:r>
    </w:p>
    <w:p w:rsidR="006B5D40" w:rsidP="00C61463" w:rsidRDefault="006B5D40" w14:paraId="17C99BD3" w14:textId="77777777">
      <w:pPr>
        <w:pStyle w:val="Handbooka"/>
      </w:pPr>
      <w:r>
        <w:rPr>
          <w:highlight w:val="yellow"/>
        </w:rPr>
        <w:t>is otherwise eligible to play in the Match in accordance with Part 5 of these Rules; and</w:t>
      </w:r>
    </w:p>
    <w:p w:rsidR="006B5D40" w:rsidP="00C61463" w:rsidRDefault="006B5D40" w14:paraId="2C6BA999" w14:textId="77777777">
      <w:pPr>
        <w:pStyle w:val="Handbooka"/>
      </w:pPr>
      <w:r>
        <w:rPr>
          <w:highlight w:val="yellow"/>
        </w:rPr>
        <w:t>to the extent practicable, is of a similar or no better level of skill and has a similar skillset, to the Concussed Player.</w:t>
      </w:r>
    </w:p>
    <w:p w:rsidR="006B5D40" w:rsidP="006B5D40" w:rsidRDefault="006B5D40" w14:paraId="3956120C" w14:textId="77777777">
      <w:pPr>
        <w:pStyle w:val="Handbook111"/>
      </w:pPr>
      <w:r>
        <w:rPr>
          <w:highlight w:val="yellow"/>
        </w:rPr>
        <w:t>If a replacement Player replaces a Concussed Player:</w:t>
      </w:r>
    </w:p>
    <w:p w:rsidR="006B5D40" w:rsidP="00C61463" w:rsidRDefault="006B5D40" w14:paraId="35FF2A6E" w14:textId="77777777">
      <w:pPr>
        <w:pStyle w:val="Handbooka"/>
      </w:pPr>
      <w:r>
        <w:rPr>
          <w:highlight w:val="yellow"/>
        </w:rPr>
        <w:t xml:space="preserve">the replacement Player must be identified to any Appointed Umpire(s) officiating in the Match and to the opposing side’s Captain before the replacement Player takes any part in the Match; </w:t>
      </w:r>
    </w:p>
    <w:p w:rsidR="006B5D40" w:rsidP="00C61463" w:rsidRDefault="006B5D40" w14:paraId="190B9029" w14:textId="77777777">
      <w:pPr>
        <w:pStyle w:val="Handbooka"/>
      </w:pPr>
      <w:r>
        <w:rPr>
          <w:highlight w:val="yellow"/>
        </w:rPr>
        <w:t>the names of the Concussed Player and the replacement Player must be recorded by the Appointed Umpire(s) (where applicable) and the Captain of the Concussed Player’s side, and forwarded to the Competitions Manager before 10pm on the day that is 3 days after the conclusion of the day’s play; and</w:t>
      </w:r>
    </w:p>
    <w:p w:rsidR="006B5D40" w:rsidP="00C61463" w:rsidRDefault="006B5D40" w14:paraId="6BA63255" w14:textId="77777777">
      <w:pPr>
        <w:pStyle w:val="Handbooka"/>
      </w:pPr>
      <w:r>
        <w:rPr>
          <w:highlight w:val="yellow"/>
        </w:rPr>
        <w:t>the Club of the Concussed Player must provide the Competitions Manager with an Incident Report Form: Australian Cricket Community Concussion and Head Impact Guidelines (</w:t>
      </w:r>
      <w:r>
        <w:rPr>
          <w:highlight w:val="yellow"/>
        </w:rPr>
        <w:fldChar w:fldCharType="begin"/>
      </w:r>
      <w:r>
        <w:rPr>
          <w:highlight w:val="yellow"/>
        </w:rPr>
        <w:instrText xml:space="preserve"> REF _Ref209119671 \w \h  \* MERGEFORMAT </w:instrText>
      </w:r>
      <w:r>
        <w:rPr>
          <w:highlight w:val="yellow"/>
        </w:rPr>
      </w:r>
      <w:r>
        <w:rPr>
          <w:highlight w:val="yellow"/>
        </w:rPr>
        <w:fldChar w:fldCharType="separate"/>
      </w:r>
      <w:r>
        <w:rPr>
          <w:highlight w:val="yellow"/>
        </w:rPr>
        <w:t>Annexure I.2</w:t>
      </w:r>
      <w:r>
        <w:rPr>
          <w:highlight w:val="yellow"/>
        </w:rPr>
        <w:fldChar w:fldCharType="end"/>
      </w:r>
      <w:r>
        <w:rPr>
          <w:highlight w:val="yellow"/>
        </w:rPr>
        <w:t>) for the Concussed Player before 10pm on the day that is 3 days after the conclusion of the day’s play.</w:t>
      </w:r>
    </w:p>
    <w:p w:rsidR="006B5D40" w:rsidP="006B5D40" w:rsidRDefault="006B5D40" w14:paraId="61E5E4FB" w14:textId="77777777">
      <w:pPr>
        <w:pStyle w:val="Handbook111"/>
      </w:pPr>
      <w:r>
        <w:rPr>
          <w:highlight w:val="yellow"/>
        </w:rPr>
        <w:t>The replacement Player must be included on the Team Sheet for the Match prior to the conclusion of the Match.</w:t>
      </w:r>
    </w:p>
    <w:p w:rsidR="006B5D40" w:rsidP="006B5D40" w:rsidRDefault="006B5D40" w14:paraId="4B8E65FF" w14:textId="77777777">
      <w:pPr>
        <w:pStyle w:val="Handbook111"/>
      </w:pPr>
      <w:bookmarkStart w:name="_Ref209036358" w:id="965"/>
      <w:r>
        <w:rPr>
          <w:highlight w:val="yellow"/>
        </w:rPr>
        <w:t>If a Concussed Player becomes a Concussed Player while batting and retires their innings, and the side’s innings continues, the replacement Player may bat in the side’s innings either immediately following the Concussed Player’s retirement or following the fall of any subsequent wicket.</w:t>
      </w:r>
      <w:bookmarkEnd w:id="965"/>
    </w:p>
    <w:p w:rsidR="006B5D40" w:rsidP="006B5D40" w:rsidRDefault="006B5D40" w14:paraId="30EBC84C" w14:textId="77777777">
      <w:pPr>
        <w:pStyle w:val="Handbook111"/>
      </w:pPr>
      <w:r>
        <w:rPr>
          <w:highlight w:val="yellow"/>
        </w:rPr>
        <w:t xml:space="preserve">For the purposes of Rule </w:t>
      </w:r>
      <w:r>
        <w:rPr>
          <w:highlight w:val="yellow"/>
        </w:rPr>
        <w:fldChar w:fldCharType="begin"/>
      </w:r>
      <w:r>
        <w:rPr>
          <w:highlight w:val="yellow"/>
        </w:rPr>
        <w:instrText xml:space="preserve"> REF _Ref209036073 \r \h </w:instrText>
      </w:r>
      <w:r>
        <w:rPr>
          <w:highlight w:val="yellow"/>
        </w:rPr>
      </w:r>
      <w:r>
        <w:rPr>
          <w:highlight w:val="yellow"/>
        </w:rPr>
        <w:fldChar w:fldCharType="separate"/>
      </w:r>
      <w:r>
        <w:rPr>
          <w:highlight w:val="yellow"/>
        </w:rPr>
        <w:t>10.1.3</w:t>
      </w:r>
      <w:r>
        <w:rPr>
          <w:highlight w:val="yellow"/>
        </w:rPr>
        <w:fldChar w:fldCharType="end"/>
      </w:r>
      <w:r>
        <w:rPr>
          <w:highlight w:val="yellow"/>
        </w:rPr>
        <w:t xml:space="preserve">, a Player replaced in accordance with Rule </w:t>
      </w:r>
      <w:r>
        <w:rPr>
          <w:highlight w:val="yellow"/>
        </w:rPr>
        <w:fldChar w:fldCharType="begin"/>
      </w:r>
      <w:r>
        <w:rPr>
          <w:highlight w:val="yellow"/>
        </w:rPr>
        <w:instrText xml:space="preserve"> REF _Ref209036329 \r \h </w:instrText>
      </w:r>
      <w:r>
        <w:rPr>
          <w:highlight w:val="yellow"/>
        </w:rPr>
      </w:r>
      <w:r>
        <w:rPr>
          <w:highlight w:val="yellow"/>
        </w:rPr>
        <w:fldChar w:fldCharType="separate"/>
      </w:r>
      <w:r>
        <w:rPr>
          <w:highlight w:val="yellow"/>
        </w:rPr>
        <w:t>11.9.1</w:t>
      </w:r>
      <w:r>
        <w:rPr>
          <w:highlight w:val="yellow"/>
        </w:rPr>
        <w:fldChar w:fldCharType="end"/>
      </w:r>
      <w:r>
        <w:rPr>
          <w:highlight w:val="yellow"/>
        </w:rPr>
        <w:t xml:space="preserve"> and their replacement will be counted as 1 Player.</w:t>
      </w:r>
    </w:p>
    <w:p w:rsidR="006B5D40" w:rsidP="006B5D40" w:rsidRDefault="006B5D40" w14:paraId="606FCB39" w14:textId="77777777">
      <w:pPr>
        <w:pStyle w:val="Handbook111"/>
      </w:pPr>
      <w:r>
        <w:rPr>
          <w:highlight w:val="yellow"/>
        </w:rPr>
        <w:t xml:space="preserve">Nothing in Rule </w:t>
      </w:r>
      <w:r>
        <w:rPr>
          <w:highlight w:val="yellow"/>
        </w:rPr>
        <w:fldChar w:fldCharType="begin"/>
      </w:r>
      <w:r>
        <w:rPr>
          <w:highlight w:val="yellow"/>
        </w:rPr>
        <w:instrText xml:space="preserve"> REF _Ref209036358 \r \h </w:instrText>
      </w:r>
      <w:r>
        <w:rPr>
          <w:highlight w:val="yellow"/>
        </w:rPr>
      </w:r>
      <w:r>
        <w:rPr>
          <w:highlight w:val="yellow"/>
        </w:rPr>
        <w:fldChar w:fldCharType="separate"/>
      </w:r>
      <w:r>
        <w:rPr>
          <w:highlight w:val="yellow"/>
        </w:rPr>
        <w:t>11.9.4</w:t>
      </w:r>
      <w:r>
        <w:rPr>
          <w:highlight w:val="yellow"/>
        </w:rPr>
        <w:fldChar w:fldCharType="end"/>
      </w:r>
      <w:r>
        <w:rPr>
          <w:highlight w:val="yellow"/>
        </w:rPr>
        <w:t xml:space="preserve"> requires that a replacement Player must either continue a Concussed Player’s innings or to bat in the side’s innings.</w:t>
      </w:r>
    </w:p>
    <w:p w:rsidR="006B5D40" w:rsidP="006B5D40" w:rsidRDefault="006B5D40" w14:paraId="3BD42BB7" w14:textId="77777777">
      <w:pPr>
        <w:pStyle w:val="Handbook111"/>
      </w:pPr>
      <w:bookmarkStart w:name="_Ref209036380" w:id="966"/>
      <w:r>
        <w:rPr>
          <w:highlight w:val="yellow"/>
        </w:rPr>
        <w:t>If a Concussed Player has been replaced in a Match and ceases to be a Concussed Player in accordance with Rule 6.38.6 before the conclusion of the Match the Player may participate in the remainder of the Match.</w:t>
      </w:r>
      <w:bookmarkEnd w:id="966"/>
    </w:p>
    <w:p w:rsidR="006B5D40" w:rsidP="006B5D40" w:rsidRDefault="006B5D40" w14:paraId="559DD56F" w14:textId="77777777">
      <w:pPr>
        <w:pStyle w:val="Handbook111"/>
      </w:pPr>
      <w:bookmarkStart w:name="_Ref209036394" w:id="967"/>
      <w:r>
        <w:rPr>
          <w:highlight w:val="yellow"/>
        </w:rPr>
        <w:t xml:space="preserve">If a Player resumes participation in a Match in accordance with Rule </w:t>
      </w:r>
      <w:r>
        <w:rPr>
          <w:highlight w:val="yellow"/>
        </w:rPr>
        <w:fldChar w:fldCharType="begin"/>
      </w:r>
      <w:r>
        <w:rPr>
          <w:highlight w:val="yellow"/>
        </w:rPr>
        <w:instrText xml:space="preserve"> REF _Ref209036380 \r \h </w:instrText>
      </w:r>
      <w:r>
        <w:rPr>
          <w:highlight w:val="yellow"/>
        </w:rPr>
      </w:r>
      <w:r>
        <w:rPr>
          <w:highlight w:val="yellow"/>
        </w:rPr>
        <w:fldChar w:fldCharType="separate"/>
      </w:r>
      <w:r>
        <w:rPr>
          <w:highlight w:val="yellow"/>
        </w:rPr>
        <w:t>11.9.7</w:t>
      </w:r>
      <w:r>
        <w:rPr>
          <w:highlight w:val="yellow"/>
        </w:rPr>
        <w:fldChar w:fldCharType="end"/>
      </w:r>
      <w:r>
        <w:rPr>
          <w:highlight w:val="yellow"/>
        </w:rPr>
        <w:t>, any Player that has replaced them in the Match must be removed from the Match.</w:t>
      </w:r>
      <w:bookmarkEnd w:id="967"/>
    </w:p>
    <w:p w:rsidR="006B5D40" w:rsidP="006B5D40" w:rsidRDefault="006B5D40" w14:paraId="2311E7E1" w14:textId="77777777">
      <w:pPr>
        <w:pStyle w:val="Handbook111"/>
      </w:pPr>
      <w:r>
        <w:rPr>
          <w:highlight w:val="yellow"/>
        </w:rPr>
        <w:t xml:space="preserve">If a Player who is removed from a Match in accordance with Rule </w:t>
      </w:r>
      <w:r>
        <w:rPr>
          <w:highlight w:val="yellow"/>
        </w:rPr>
        <w:fldChar w:fldCharType="begin"/>
      </w:r>
      <w:r>
        <w:rPr>
          <w:highlight w:val="yellow"/>
        </w:rPr>
        <w:instrText xml:space="preserve"> REF _Ref209036394 \r \h </w:instrText>
      </w:r>
      <w:r>
        <w:rPr>
          <w:highlight w:val="yellow"/>
        </w:rPr>
      </w:r>
      <w:r>
        <w:rPr>
          <w:highlight w:val="yellow"/>
        </w:rPr>
        <w:fldChar w:fldCharType="separate"/>
      </w:r>
      <w:r>
        <w:rPr>
          <w:highlight w:val="yellow"/>
        </w:rPr>
        <w:t>11.9.8</w:t>
      </w:r>
      <w:r>
        <w:rPr>
          <w:highlight w:val="yellow"/>
        </w:rPr>
        <w:fldChar w:fldCharType="end"/>
      </w:r>
      <w:r>
        <w:rPr>
          <w:highlight w:val="yellow"/>
        </w:rPr>
        <w:t xml:space="preserve"> is batting at the time they are removed from the Match, they must retire their innings in accordance with Law 25.4.2.</w:t>
      </w:r>
    </w:p>
    <w:p w:rsidR="006B5D40" w:rsidP="006B5D40" w:rsidRDefault="006B5D40" w14:paraId="00F97371" w14:textId="77777777">
      <w:pPr>
        <w:pStyle w:val="Handbook111"/>
      </w:pPr>
      <w:r>
        <w:rPr>
          <w:highlight w:val="yellow"/>
        </w:rPr>
        <w:t>If a Player resuming participation in a Match in accordance with Rule </w:t>
      </w:r>
      <w:r>
        <w:rPr>
          <w:highlight w:val="yellow"/>
        </w:rPr>
        <w:fldChar w:fldCharType="begin"/>
      </w:r>
      <w:r>
        <w:rPr>
          <w:highlight w:val="yellow"/>
        </w:rPr>
        <w:instrText xml:space="preserve"> REF _Ref209036380 \r \h </w:instrText>
      </w:r>
      <w:r>
        <w:rPr>
          <w:highlight w:val="yellow"/>
        </w:rPr>
      </w:r>
      <w:r>
        <w:rPr>
          <w:highlight w:val="yellow"/>
        </w:rPr>
        <w:fldChar w:fldCharType="separate"/>
      </w:r>
      <w:r>
        <w:rPr>
          <w:highlight w:val="yellow"/>
        </w:rPr>
        <w:t>11.9.7</w:t>
      </w:r>
      <w:r>
        <w:rPr>
          <w:highlight w:val="yellow"/>
        </w:rPr>
        <w:fldChar w:fldCharType="end"/>
      </w:r>
      <w:r>
        <w:rPr>
          <w:highlight w:val="yellow"/>
        </w:rPr>
        <w:t xml:space="preserve"> had retired their innings when they became a Concussed Player, they may resume their innings in accordance with Law 25.4.4.</w:t>
      </w:r>
    </w:p>
    <w:p w:rsidRPr="007F0AF4" w:rsidR="00CB4185" w:rsidP="00CB4185" w:rsidRDefault="00CB4185" w14:paraId="7CCE5B36" w14:textId="77777777">
      <w:pPr>
        <w:pStyle w:val="Handbook11"/>
      </w:pPr>
      <w:bookmarkStart w:name="_Toc239700471" w:id="968"/>
      <w:bookmarkStart w:name="_Toc494235898" w:id="969"/>
      <w:bookmarkStart w:name="_Toc46648373" w:id="970"/>
      <w:bookmarkStart w:name="_Toc239700472" w:id="971"/>
      <w:bookmarkEnd w:id="968"/>
      <w:r>
        <w:t>Match format for Lynne O’Meara Premiership Cup</w:t>
      </w:r>
      <w:bookmarkEnd w:id="941"/>
      <w:bookmarkEnd w:id="969"/>
      <w:bookmarkEnd w:id="970"/>
      <w:bookmarkEnd w:id="971"/>
    </w:p>
    <w:p w:rsidRPr="007F0AF4" w:rsidR="00CB4185" w:rsidP="00DE4D8E" w:rsidRDefault="00CB4185" w14:paraId="138E2A6C" w14:textId="77777777">
      <w:pPr>
        <w:pStyle w:val="Handbook111"/>
      </w:pPr>
      <w:r>
        <w:t>Lynne O’Meara Premiership Cup Matches will be played as 1 innings Matches limited to a maximum of 40 overs each innings.</w:t>
      </w:r>
    </w:p>
    <w:p w:rsidRPr="007F0AF4" w:rsidR="00CB4185" w:rsidP="00DE4D8E" w:rsidRDefault="00CB4185" w14:paraId="4FFE1D5E" w14:textId="77777777">
      <w:pPr>
        <w:pStyle w:val="Handbook111"/>
      </w:pPr>
      <w:r>
        <w:t>Law 13.3.3 and Law 15.1 do not apply and a Captain is not permitted to declare an innings closed.</w:t>
      </w:r>
    </w:p>
    <w:p w:rsidRPr="007F0AF4" w:rsidR="00CB4185" w:rsidP="00CB4185" w:rsidRDefault="00CB4185" w14:paraId="62B97876" w14:textId="77777777">
      <w:pPr>
        <w:pStyle w:val="Handbook11"/>
      </w:pPr>
      <w:bookmarkStart w:name="_Ref491838203" w:id="972"/>
      <w:bookmarkStart w:name="_Toc494235899" w:id="973"/>
      <w:bookmarkStart w:name="_Toc46648374" w:id="974"/>
      <w:bookmarkStart w:name="_Toc239700473" w:id="975"/>
      <w:r>
        <w:t>Minimum number of overs to obtain a result in a Lynne O’Meara Premiership Cup Match</w:t>
      </w:r>
      <w:bookmarkEnd w:id="972"/>
      <w:bookmarkEnd w:id="973"/>
      <w:bookmarkEnd w:id="974"/>
      <w:bookmarkEnd w:id="975"/>
    </w:p>
    <w:p w:rsidRPr="007F0AF4" w:rsidR="00CB4185" w:rsidP="00DE4D8E" w:rsidRDefault="00CB4185" w14:paraId="004F347E" w14:textId="77777777">
      <w:pPr>
        <w:pStyle w:val="Handbook111"/>
      </w:pPr>
      <w:r>
        <w:t>In order for a Match to obtain a result, each side must have the opportunity to bat for at least 15 overs (subject to the innings not being completed earlier), otherwise the Match will be considered abandoned.</w:t>
      </w:r>
    </w:p>
    <w:p w:rsidRPr="007F0AF4" w:rsidR="00CB4185" w:rsidP="00CB4185" w:rsidRDefault="00CB4185" w14:paraId="799D6F48" w14:textId="77777777">
      <w:pPr>
        <w:pStyle w:val="Handbook11"/>
      </w:pPr>
      <w:bookmarkStart w:name="_Toc494235900" w:id="976"/>
      <w:bookmarkStart w:name="_Toc46648375" w:id="977"/>
      <w:bookmarkStart w:name="_Ref183231330" w:id="978"/>
      <w:bookmarkStart w:name="_Toc239700474" w:id="979"/>
      <w:r>
        <w:t>Hours of play (including Semi-Finals &amp; Finals) in Lynne O’Meara Premiership Cup Matches</w:t>
      </w:r>
      <w:bookmarkEnd w:id="976"/>
      <w:bookmarkEnd w:id="977"/>
      <w:bookmarkEnd w:id="978"/>
      <w:bookmarkEnd w:id="979"/>
    </w:p>
    <w:p w:rsidRPr="007F0AF4" w:rsidR="00CB4185" w:rsidP="00DE4D8E" w:rsidRDefault="00CB4185" w14:paraId="27C30F20" w14:textId="6FD81D18">
      <w:pPr>
        <w:pStyle w:val="Handbook111"/>
      </w:pPr>
      <w:r>
        <w:t xml:space="preserve">Unless otherwise specified in the Competition Draw, Lynne O’Meara Premiership Cup Matches will start at </w:t>
      </w:r>
      <w:r w:rsidR="000B4D60">
        <w:t>12</w:t>
      </w:r>
      <w:r>
        <w:t>:</w:t>
      </w:r>
      <w:r w:rsidR="000B4D60">
        <w:t>3</w:t>
      </w:r>
      <w:r>
        <w:t>0pm.</w:t>
      </w:r>
    </w:p>
    <w:p w:rsidRPr="007F0AF4" w:rsidR="00CB4185" w:rsidP="00DE4D8E" w:rsidRDefault="00CB4185" w14:paraId="01280B22" w14:textId="2ABE26EB">
      <w:pPr>
        <w:pStyle w:val="Handbook111"/>
      </w:pPr>
      <w:r>
        <w:t xml:space="preserve">Unless otherwise specified in the Competition Draw, the scheduled finishing time for all Lynne O’Meara Premiership Cup Matches is </w:t>
      </w:r>
      <w:r w:rsidR="000B4D60">
        <w:t>5</w:t>
      </w:r>
      <w:r>
        <w:t>:</w:t>
      </w:r>
      <w:r w:rsidR="000B4D60">
        <w:t>4</w:t>
      </w:r>
      <w:r>
        <w:t>0pm unless a result is obtained earlier when the Match will end.</w:t>
      </w:r>
    </w:p>
    <w:p w:rsidRPr="007F0AF4" w:rsidR="00CB4185" w:rsidP="00DE4D8E" w:rsidRDefault="00CB4185" w14:paraId="783FB5EB" w14:textId="77777777">
      <w:pPr>
        <w:pStyle w:val="Handbook111"/>
      </w:pPr>
      <w:bookmarkStart w:name="_Ref491809421" w:id="980"/>
      <w:r>
        <w:t>In all Matches, the start of play is delayed or if play is interrupted, playing time equivalent to the amount of time lost, up to 50 mins, will be added to the playing time.</w:t>
      </w:r>
      <w:bookmarkEnd w:id="980"/>
    </w:p>
    <w:p w:rsidRPr="007F0AF4" w:rsidR="0094651F" w:rsidP="0094651F" w:rsidRDefault="006D012E" w14:paraId="3F32FCC5" w14:textId="77777777">
      <w:pPr>
        <w:pStyle w:val="Handbook111"/>
      </w:pPr>
      <w:r>
        <w:rPr>
          <w:highlight w:val="yellow"/>
        </w:rPr>
        <w:t>Under no circumstances will play extend past the time that is 1 hour past the scheduled finishing time of any Match.</w:t>
      </w:r>
    </w:p>
    <w:p w:rsidRPr="007F0AF4" w:rsidR="00C92226" w:rsidP="00613D59" w:rsidRDefault="00613D59" w14:paraId="2217F573" w14:textId="77777777">
      <w:pPr>
        <w:pStyle w:val="Handbook111"/>
      </w:pPr>
      <w:r>
        <w:rPr>
          <w:highlight w:val="yellow"/>
        </w:rPr>
        <w:t>Evening Matches at Manuka Oval cannot finish later than 10:00pm on Saturday evenings and no extension can be made for evening Matches at Manuka Oval on Sundays, and where multiple Matches occur on the same ground on the same day, no extension is possible unless otherwise advised by the Competitions Manager</w:t>
      </w:r>
    </w:p>
    <w:p w:rsidRPr="007F0AF4" w:rsidR="00CB4185" w:rsidP="00CB4185" w:rsidRDefault="00CB4185" w14:paraId="0C2FF520" w14:textId="77777777">
      <w:pPr>
        <w:pStyle w:val="Handbook11"/>
      </w:pPr>
      <w:bookmarkStart w:name="_Toc46480293" w:id="981"/>
      <w:bookmarkStart w:name="_Toc46480596" w:id="982"/>
      <w:bookmarkStart w:name="_Toc494235901" w:id="983"/>
      <w:bookmarkStart w:name="_Toc46648376" w:id="984"/>
      <w:bookmarkStart w:name="_Ref182628475" w:id="985"/>
      <w:bookmarkStart w:name="_Toc239700475" w:id="986"/>
      <w:bookmarkEnd w:id="981"/>
      <w:bookmarkEnd w:id="982"/>
      <w:r>
        <w:t>Scheduled Intervals &amp; drinks breaks (including Semi-Finals &amp; Finals) in Lynne O’Meara Premiership Cup Matches</w:t>
      </w:r>
      <w:bookmarkEnd w:id="983"/>
      <w:bookmarkEnd w:id="984"/>
      <w:bookmarkEnd w:id="985"/>
      <w:bookmarkEnd w:id="986"/>
    </w:p>
    <w:p w:rsidRPr="007F0AF4" w:rsidR="00B13FD7" w:rsidP="00B469C4" w:rsidRDefault="00CB4185" w14:paraId="26DB96E1" w14:textId="34C13EEC">
      <w:pPr>
        <w:pStyle w:val="Handbook111"/>
      </w:pPr>
      <w:bookmarkStart w:name="_Ref182540767" w:id="987"/>
      <w:r>
        <w:t xml:space="preserve">In Lynne O’Meara Premiership Cup Matches there will be a scheduled interval of 30 minutes from </w:t>
      </w:r>
      <w:r w:rsidR="000B4D60">
        <w:t>2</w:t>
      </w:r>
      <w:r>
        <w:t>:</w:t>
      </w:r>
      <w:r w:rsidR="000B4D60">
        <w:t>5</w:t>
      </w:r>
      <w:r>
        <w:t>0pm or, for Matches with a scheduled start time other than 1</w:t>
      </w:r>
      <w:r w:rsidR="000B4D60">
        <w:t>2</w:t>
      </w:r>
      <w:r>
        <w:t>:</w:t>
      </w:r>
      <w:r w:rsidR="000B4D60">
        <w:t>3</w:t>
      </w:r>
      <w:r>
        <w:t>0pm, from the time that is 2 hours and 20 minutes after the scheduled start time.</w:t>
      </w:r>
      <w:bookmarkEnd w:id="987"/>
    </w:p>
    <w:p w:rsidRPr="007F0AF4" w:rsidR="00CB4185" w:rsidP="00CB4185" w:rsidRDefault="00CB4185" w14:paraId="51380FCD" w14:textId="77777777">
      <w:pPr>
        <w:pStyle w:val="Handbook11"/>
      </w:pPr>
      <w:bookmarkStart w:name="_Toc494235902" w:id="988"/>
      <w:bookmarkStart w:name="_Toc46648377" w:id="989"/>
      <w:bookmarkStart w:name="_Ref182628477" w:id="990"/>
      <w:bookmarkStart w:name="_Toc239700476" w:id="991"/>
      <w:r>
        <w:t>Time for innings in Lynne O’Meara Premiership Cup Matches</w:t>
      </w:r>
      <w:bookmarkEnd w:id="988"/>
      <w:bookmarkEnd w:id="989"/>
      <w:bookmarkEnd w:id="990"/>
      <w:bookmarkEnd w:id="991"/>
    </w:p>
    <w:p w:rsidRPr="007F0AF4" w:rsidR="00CB4185" w:rsidP="00DE4D8E" w:rsidRDefault="00CB4185" w14:paraId="6EC3120C" w14:textId="77777777">
      <w:pPr>
        <w:pStyle w:val="Handbook111"/>
      </w:pPr>
      <w:r>
        <w:t>In Lynne O’Meara Premiership Cup Matches, each side must bowl the maximum number of overs in an innings (i.e. 40 overs) in no more than 140 minutes.</w:t>
      </w:r>
    </w:p>
    <w:p w:rsidRPr="007F0AF4" w:rsidR="00CB4185" w:rsidP="00CB4185" w:rsidRDefault="00CB4185" w14:paraId="4C9849C0" w14:textId="77777777">
      <w:pPr>
        <w:pStyle w:val="Handbook11"/>
      </w:pPr>
      <w:bookmarkStart w:name="_Toc46480296" w:id="992"/>
      <w:bookmarkStart w:name="_Toc46480599" w:id="993"/>
      <w:bookmarkStart w:name="_Ref491809573" w:id="994"/>
      <w:bookmarkStart w:name="_Toc494235905" w:id="995"/>
      <w:bookmarkStart w:name="_Toc46648379" w:id="996"/>
      <w:bookmarkStart w:name="_Toc239700477" w:id="997"/>
      <w:bookmarkEnd w:id="992"/>
      <w:bookmarkEnd w:id="993"/>
      <w:r>
        <w:t>Reduction of overs if playing time is lost in Lynne O’Meara Premiership Cup Matches – first innings of a Match</w:t>
      </w:r>
      <w:bookmarkEnd w:id="994"/>
      <w:bookmarkEnd w:id="995"/>
      <w:bookmarkEnd w:id="996"/>
      <w:bookmarkEnd w:id="997"/>
    </w:p>
    <w:p w:rsidRPr="007F0AF4" w:rsidR="00CB4185" w:rsidP="00DE4D8E" w:rsidRDefault="00CB4185" w14:paraId="09521A1A" w14:textId="77777777">
      <w:pPr>
        <w:pStyle w:val="Handbook111"/>
      </w:pPr>
      <w:bookmarkStart w:name="_Ref491809549" w:id="998"/>
      <w:r>
        <w:t xml:space="preserve">If, before the end of the end of the first innings of a Lynne O’Meara Premiership Cup Match, more playing time is lost (either through delay or interruption) than can be added to the playing time under Rule </w:t>
      </w:r>
      <w:r>
        <w:fldChar w:fldCharType="begin"/>
      </w:r>
      <w:r>
        <w:instrText xml:space="preserve"> REF _Ref491809421 \w \h  \* MERGEFORMAT </w:instrText>
      </w:r>
      <w:r>
        <w:fldChar w:fldCharType="separate"/>
      </w:r>
      <w:r>
        <w:t>11.12.3</w:t>
      </w:r>
      <w:r>
        <w:fldChar w:fldCharType="end"/>
      </w:r>
      <w:r>
        <w:t>, the maximum number of overs to be bowled in each innings will be reduced by 1 over for every 7 minutes (or part thereof) lost.</w:t>
      </w:r>
      <w:bookmarkEnd w:id="998"/>
    </w:p>
    <w:p w:rsidRPr="007F0AF4" w:rsidR="00CB4185" w:rsidP="00DE4D8E" w:rsidRDefault="00CB4185" w14:paraId="2DC018A2" w14:textId="77777777">
      <w:pPr>
        <w:pStyle w:val="Handbook111"/>
      </w:pPr>
      <w:r>
        <w:t xml:space="preserve">If, in any Match, the first batting side has batted for more overs than the number of overs the innings is reduced to under Rule </w:t>
      </w:r>
      <w:r>
        <w:fldChar w:fldCharType="begin"/>
      </w:r>
      <w:r>
        <w:instrText xml:space="preserve"> REF _Ref491809549 \w \h  \* MERGEFORMAT </w:instrText>
      </w:r>
      <w:r>
        <w:fldChar w:fldCharType="separate"/>
      </w:r>
      <w:r>
        <w:t>11.15.1</w:t>
      </w:r>
      <w:r>
        <w:fldChar w:fldCharType="end"/>
      </w:r>
      <w:r>
        <w:t xml:space="preserve">, its innings will end and the maximum number of overs to be received by the second batting side will be determined in accordance with Rule </w:t>
      </w:r>
      <w:r>
        <w:fldChar w:fldCharType="begin"/>
      </w:r>
      <w:r>
        <w:instrText xml:space="preserve"> REF _Ref491809549 \w \h  \* MERGEFORMAT </w:instrText>
      </w:r>
      <w:r>
        <w:fldChar w:fldCharType="separate"/>
      </w:r>
      <w:r>
        <w:t>11.15.1</w:t>
      </w:r>
      <w:r>
        <w:fldChar w:fldCharType="end"/>
      </w:r>
      <w:r>
        <w:t xml:space="preserve"> and the target score will be determined by using the Duckworth Lewis Stern method .</w:t>
      </w:r>
    </w:p>
    <w:p w:rsidRPr="007F0AF4" w:rsidR="00CB4185" w:rsidP="00DE4D8E" w:rsidRDefault="00CB4185" w14:paraId="3D7DD9BD" w14:textId="77777777">
      <w:pPr>
        <w:pStyle w:val="Handbook111"/>
      </w:pPr>
      <w:r>
        <w:t xml:space="preserve">If in any calculation arising out of Rule </w:t>
      </w:r>
      <w:r>
        <w:fldChar w:fldCharType="begin"/>
      </w:r>
      <w:r>
        <w:instrText xml:space="preserve"> REF _Ref491809573 \w \h  \* MERGEFORMAT </w:instrText>
      </w:r>
      <w:r>
        <w:fldChar w:fldCharType="separate"/>
      </w:r>
      <w:r>
        <w:t>11.15</w:t>
      </w:r>
      <w:r>
        <w:fldChar w:fldCharType="end"/>
      </w:r>
      <w:r>
        <w:t>, the answer involves a fractional number of overs, then that fraction is to be ignored.</w:t>
      </w:r>
    </w:p>
    <w:p w:rsidRPr="007F0AF4" w:rsidR="00CB4185" w:rsidP="00CB4185" w:rsidRDefault="00CB4185" w14:paraId="20170E2A" w14:textId="77777777">
      <w:pPr>
        <w:pStyle w:val="Handbook11"/>
      </w:pPr>
      <w:bookmarkStart w:name="_Ref491809897" w:id="999"/>
      <w:bookmarkStart w:name="_Toc494235906" w:id="1000"/>
      <w:bookmarkStart w:name="_Toc46648380" w:id="1001"/>
      <w:bookmarkStart w:name="_Toc239700478" w:id="1002"/>
      <w:r>
        <w:t>Reduction of overs if playing time is lost in Lynne O’Meara Premiership Cup Matches – second innings of a Match</w:t>
      </w:r>
      <w:bookmarkEnd w:id="999"/>
      <w:bookmarkEnd w:id="1000"/>
      <w:bookmarkEnd w:id="1001"/>
      <w:bookmarkEnd w:id="1002"/>
    </w:p>
    <w:p w:rsidRPr="007F0AF4" w:rsidR="00CB4185" w:rsidP="00DE4D8E" w:rsidRDefault="00CB4185" w14:paraId="2F872751" w14:textId="77777777">
      <w:pPr>
        <w:pStyle w:val="Handbook111"/>
      </w:pPr>
      <w:r>
        <w:t xml:space="preserve">If, after the end of the first innings, but before the end of a second innings of a Match, more playing time is lost (either through delay or interruption) than can be added to the playing time under Rule </w:t>
      </w:r>
      <w:r>
        <w:fldChar w:fldCharType="begin"/>
      </w:r>
      <w:r>
        <w:instrText xml:space="preserve"> REF _Ref491809421 \w \h  \* MERGEFORMAT </w:instrText>
      </w:r>
      <w:r>
        <w:fldChar w:fldCharType="separate"/>
      </w:r>
      <w:r>
        <w:t>11.12.3</w:t>
      </w:r>
      <w:r>
        <w:fldChar w:fldCharType="end"/>
      </w:r>
      <w:r>
        <w:t xml:space="preserve"> the maximum number of overs to be bowled in the second innings will be reduced by 1 over for every 3 minutes and 30 seconds (or part thereof) lost.</w:t>
      </w:r>
    </w:p>
    <w:p w:rsidRPr="007F0AF4" w:rsidR="00CB4185" w:rsidP="00DE4D8E" w:rsidRDefault="00CB4185" w14:paraId="6EFC21E5" w14:textId="77777777">
      <w:pPr>
        <w:pStyle w:val="Handbook111"/>
      </w:pPr>
      <w:r>
        <w:t xml:space="preserve">If in any calculation arising out of Rule </w:t>
      </w:r>
      <w:r>
        <w:fldChar w:fldCharType="begin"/>
      </w:r>
      <w:r>
        <w:instrText xml:space="preserve"> REF _Ref491809897 \w \h  \* MERGEFORMAT </w:instrText>
      </w:r>
      <w:r>
        <w:fldChar w:fldCharType="separate"/>
      </w:r>
      <w:r>
        <w:t>11.16</w:t>
      </w:r>
      <w:r>
        <w:fldChar w:fldCharType="end"/>
      </w:r>
      <w:r>
        <w:t xml:space="preserve"> , the answer involves a fractional number of overs, then that fraction is to be ignored.</w:t>
      </w:r>
    </w:p>
    <w:p w:rsidRPr="007F0AF4" w:rsidR="00CB4185" w:rsidP="00DE4D8E" w:rsidRDefault="00CB4185" w14:paraId="59AD355E" w14:textId="77777777">
      <w:pPr>
        <w:pStyle w:val="Handbook111"/>
      </w:pPr>
      <w:r>
        <w:t xml:space="preserve">If the maximum number of overs to be bowled in the second innings of a Match is reduced under Rule </w:t>
      </w:r>
      <w:r>
        <w:fldChar w:fldCharType="begin"/>
      </w:r>
      <w:r>
        <w:instrText xml:space="preserve"> REF _Ref491809897 \w \h  \* MERGEFORMAT </w:instrText>
      </w:r>
      <w:r>
        <w:fldChar w:fldCharType="separate"/>
      </w:r>
      <w:r>
        <w:t>11.16</w:t>
      </w:r>
      <w:r>
        <w:fldChar w:fldCharType="end"/>
      </w:r>
      <w:r>
        <w:t>, the target score for the second batting side will be determined by using the Duckworth Lewis Stern method.</w:t>
      </w:r>
    </w:p>
    <w:p w:rsidRPr="007F0AF4" w:rsidR="004F1222" w:rsidP="004F1222" w:rsidRDefault="004F1222" w14:paraId="64E535A2" w14:textId="77777777">
      <w:pPr>
        <w:pStyle w:val="Handbook11"/>
      </w:pPr>
      <w:bookmarkStart w:name="_Toc239700479" w:id="1003"/>
      <w:bookmarkStart w:name="_Toc494235907" w:id="1004"/>
      <w:bookmarkStart w:name="_Toc46648381" w:id="1005"/>
      <w:r>
        <w:rPr>
          <w:highlight w:val="yellow"/>
        </w:rPr>
        <w:t>Failure to bowl required overs in time in Lynne O’Meara Premiership Cup Matches</w:t>
      </w:r>
      <w:bookmarkEnd w:id="1003"/>
    </w:p>
    <w:p w:rsidRPr="007F0AF4" w:rsidR="004F1222" w:rsidP="001B7F2C" w:rsidRDefault="004F1222" w14:paraId="48476390" w14:textId="77777777">
      <w:pPr>
        <w:pStyle w:val="Handbook111"/>
      </w:pPr>
      <w:bookmarkStart w:name="_Ref182628298" w:id="1006"/>
      <w:r>
        <w:rPr>
          <w:highlight w:val="yellow"/>
        </w:rPr>
        <w:t>In any Match, if the either side fails to bowl the required number of overs by the scheduled finishing time, play will continue until the required number of overs have been bowled.</w:t>
      </w:r>
      <w:bookmarkEnd w:id="1006"/>
    </w:p>
    <w:p w:rsidRPr="007F0AF4" w:rsidR="004F1222" w:rsidP="001B7F2C" w:rsidRDefault="004F1222" w14:paraId="75C371BD" w14:textId="77777777">
      <w:pPr>
        <w:pStyle w:val="Handbook111"/>
      </w:pPr>
      <w:r>
        <w:rPr>
          <w:highlight w:val="yellow"/>
        </w:rPr>
        <w:t>In circumstances where play continues under Rule </w:t>
      </w:r>
      <w:r>
        <w:rPr>
          <w:highlight w:val="yellow"/>
        </w:rPr>
        <w:fldChar w:fldCharType="begin"/>
      </w:r>
      <w:r>
        <w:rPr>
          <w:highlight w:val="yellow"/>
        </w:rPr>
        <w:instrText xml:space="preserve"> REF _Ref182628298 \w \h  \* MERGEFORMAT </w:instrText>
      </w:r>
      <w:r>
        <w:rPr>
          <w:highlight w:val="yellow"/>
        </w:rPr>
      </w:r>
      <w:r>
        <w:rPr>
          <w:highlight w:val="yellow"/>
        </w:rPr>
        <w:fldChar w:fldCharType="separate"/>
      </w:r>
      <w:r>
        <w:rPr>
          <w:highlight w:val="yellow"/>
        </w:rPr>
        <w:t>11.17.1</w:t>
      </w:r>
      <w:r>
        <w:rPr>
          <w:highlight w:val="yellow"/>
        </w:rPr>
        <w:fldChar w:fldCharType="end"/>
      </w:r>
      <w:r>
        <w:rPr>
          <w:highlight w:val="yellow"/>
        </w:rPr>
        <w:t xml:space="preserve">, despite the Powerplay in force at the time, there must not be more than 2 fielders outside the field restrictions circle at the time a ball is bowled during any over commencing after the expiration of the amount of time specified in Rule </w:t>
      </w:r>
      <w:r>
        <w:rPr>
          <w:highlight w:val="yellow"/>
        </w:rPr>
        <w:fldChar w:fldCharType="begin"/>
      </w:r>
      <w:r>
        <w:rPr>
          <w:highlight w:val="yellow"/>
        </w:rPr>
        <w:instrText xml:space="preserve"> REF _Ref182628475 \w \h  \* MERGEFORMAT </w:instrText>
      </w:r>
      <w:r>
        <w:rPr>
          <w:highlight w:val="yellow"/>
        </w:rPr>
      </w:r>
      <w:r>
        <w:rPr>
          <w:highlight w:val="yellow"/>
        </w:rPr>
        <w:fldChar w:fldCharType="separate"/>
      </w:r>
      <w:r>
        <w:rPr>
          <w:highlight w:val="yellow"/>
        </w:rPr>
        <w:t>11.13</w:t>
      </w:r>
      <w:r>
        <w:rPr>
          <w:highlight w:val="yellow"/>
        </w:rPr>
        <w:fldChar w:fldCharType="end"/>
      </w:r>
      <w:r>
        <w:rPr>
          <w:highlight w:val="yellow"/>
        </w:rPr>
        <w:t>, or as adjusted under Rule </w:t>
      </w:r>
      <w:r>
        <w:rPr>
          <w:highlight w:val="yellow"/>
        </w:rPr>
        <w:fldChar w:fldCharType="begin"/>
      </w:r>
      <w:r>
        <w:rPr>
          <w:highlight w:val="yellow"/>
        </w:rPr>
        <w:instrText xml:space="preserve"> REF _Ref182628477 \w \h  \* MERGEFORMAT </w:instrText>
      </w:r>
      <w:r>
        <w:rPr>
          <w:highlight w:val="yellow"/>
        </w:rPr>
      </w:r>
      <w:r>
        <w:rPr>
          <w:highlight w:val="yellow"/>
        </w:rPr>
        <w:fldChar w:fldCharType="separate"/>
      </w:r>
      <w:r>
        <w:rPr>
          <w:highlight w:val="yellow"/>
        </w:rPr>
        <w:t>11.14</w:t>
      </w:r>
      <w:r>
        <w:rPr>
          <w:highlight w:val="yellow"/>
        </w:rPr>
        <w:fldChar w:fldCharType="end"/>
      </w:r>
      <w:r>
        <w:rPr>
          <w:highlight w:val="yellow"/>
        </w:rPr>
        <w:t xml:space="preserve"> or Rule </w:t>
      </w:r>
      <w:r>
        <w:rPr>
          <w:highlight w:val="yellow"/>
        </w:rPr>
        <w:fldChar w:fldCharType="begin"/>
      </w:r>
      <w:r>
        <w:rPr>
          <w:highlight w:val="yellow"/>
        </w:rPr>
        <w:instrText xml:space="preserve"> REF _Ref491809573 \w \h  \* MERGEFORMAT </w:instrText>
      </w:r>
      <w:r>
        <w:rPr>
          <w:highlight w:val="yellow"/>
        </w:rPr>
      </w:r>
      <w:r>
        <w:rPr>
          <w:highlight w:val="yellow"/>
        </w:rPr>
        <w:fldChar w:fldCharType="separate"/>
      </w:r>
      <w:r>
        <w:rPr>
          <w:highlight w:val="yellow"/>
        </w:rPr>
        <w:t>11.15</w:t>
      </w:r>
      <w:r>
        <w:rPr>
          <w:highlight w:val="yellow"/>
        </w:rPr>
        <w:fldChar w:fldCharType="end"/>
      </w:r>
      <w:r>
        <w:rPr>
          <w:highlight w:val="yellow"/>
        </w:rPr>
        <w:t>.</w:t>
      </w:r>
    </w:p>
    <w:p w:rsidRPr="007F0AF4" w:rsidR="004F1222" w:rsidP="00B52CA0" w:rsidRDefault="004F1222" w14:paraId="65EF451C" w14:textId="77777777">
      <w:pPr>
        <w:pStyle w:val="Handbook111"/>
      </w:pPr>
      <w:r>
        <w:rPr>
          <w:highlight w:val="yellow"/>
        </w:rPr>
        <w:t>For the purposes of Rule </w:t>
      </w:r>
      <w:r>
        <w:rPr>
          <w:highlight w:val="yellow"/>
        </w:rPr>
        <w:fldChar w:fldCharType="begin"/>
      </w:r>
      <w:r>
        <w:rPr>
          <w:highlight w:val="yellow"/>
        </w:rPr>
        <w:instrText xml:space="preserve"> REF _Ref182628298 \w \h  \* MERGEFORMAT </w:instrText>
      </w:r>
      <w:r>
        <w:rPr>
          <w:highlight w:val="yellow"/>
        </w:rPr>
      </w:r>
      <w:r>
        <w:rPr>
          <w:highlight w:val="yellow"/>
        </w:rPr>
        <w:fldChar w:fldCharType="separate"/>
      </w:r>
      <w:r>
        <w:rPr>
          <w:highlight w:val="yellow"/>
        </w:rPr>
        <w:t>11.17.1</w:t>
      </w:r>
      <w:r>
        <w:rPr>
          <w:highlight w:val="yellow"/>
        </w:rPr>
        <w:fldChar w:fldCharType="end"/>
      </w:r>
      <w:r>
        <w:rPr>
          <w:highlight w:val="yellow"/>
        </w:rPr>
        <w:t xml:space="preserve"> a side will be deemed to have bowled the required number of overs within the amount of time specified in Rule </w:t>
      </w:r>
      <w:r>
        <w:rPr>
          <w:highlight w:val="yellow"/>
        </w:rPr>
        <w:fldChar w:fldCharType="begin"/>
      </w:r>
      <w:r>
        <w:rPr>
          <w:highlight w:val="yellow"/>
        </w:rPr>
        <w:instrText xml:space="preserve"> REF _Ref182628475 \w \h  \* MERGEFORMAT </w:instrText>
      </w:r>
      <w:r>
        <w:rPr>
          <w:highlight w:val="yellow"/>
        </w:rPr>
      </w:r>
      <w:r>
        <w:rPr>
          <w:highlight w:val="yellow"/>
        </w:rPr>
        <w:fldChar w:fldCharType="separate"/>
      </w:r>
      <w:r>
        <w:rPr>
          <w:highlight w:val="yellow"/>
        </w:rPr>
        <w:t>11.13</w:t>
      </w:r>
      <w:r>
        <w:rPr>
          <w:highlight w:val="yellow"/>
        </w:rPr>
        <w:fldChar w:fldCharType="end"/>
      </w:r>
      <w:r>
        <w:rPr>
          <w:highlight w:val="yellow"/>
        </w:rPr>
        <w:t>, or as adjusted under Rule </w:t>
      </w:r>
      <w:r>
        <w:rPr>
          <w:highlight w:val="yellow"/>
        </w:rPr>
        <w:fldChar w:fldCharType="begin"/>
      </w:r>
      <w:r>
        <w:rPr>
          <w:highlight w:val="yellow"/>
        </w:rPr>
        <w:instrText xml:space="preserve"> REF _Ref182628477 \w \h  \* MERGEFORMAT </w:instrText>
      </w:r>
      <w:r>
        <w:rPr>
          <w:highlight w:val="yellow"/>
        </w:rPr>
      </w:r>
      <w:r>
        <w:rPr>
          <w:highlight w:val="yellow"/>
        </w:rPr>
        <w:fldChar w:fldCharType="separate"/>
      </w:r>
      <w:r>
        <w:rPr>
          <w:highlight w:val="yellow"/>
        </w:rPr>
        <w:t>11.14</w:t>
      </w:r>
      <w:r>
        <w:rPr>
          <w:highlight w:val="yellow"/>
        </w:rPr>
        <w:fldChar w:fldCharType="end"/>
      </w:r>
      <w:r>
        <w:rPr>
          <w:highlight w:val="yellow"/>
        </w:rPr>
        <w:t xml:space="preserve"> or Rule </w:t>
      </w:r>
      <w:r>
        <w:rPr>
          <w:highlight w:val="yellow"/>
        </w:rPr>
        <w:fldChar w:fldCharType="begin"/>
      </w:r>
      <w:r>
        <w:rPr>
          <w:highlight w:val="yellow"/>
        </w:rPr>
        <w:instrText xml:space="preserve"> REF _Ref491809573 \w \h  \* MERGEFORMAT </w:instrText>
      </w:r>
      <w:r>
        <w:rPr>
          <w:highlight w:val="yellow"/>
        </w:rPr>
      </w:r>
      <w:r>
        <w:rPr>
          <w:highlight w:val="yellow"/>
        </w:rPr>
        <w:fldChar w:fldCharType="separate"/>
      </w:r>
      <w:r>
        <w:rPr>
          <w:highlight w:val="yellow"/>
        </w:rPr>
        <w:t>11.15</w:t>
      </w:r>
      <w:r>
        <w:rPr>
          <w:highlight w:val="yellow"/>
        </w:rPr>
        <w:fldChar w:fldCharType="end"/>
      </w:r>
      <w:r>
        <w:rPr>
          <w:highlight w:val="yellow"/>
        </w:rPr>
        <w:t xml:space="preserve">, if it has bowled, or is in a position to bowl, the first ball of the final over of the innings within the time allocated for the maximum overs in an innings under in Rule </w:t>
      </w:r>
      <w:r>
        <w:rPr>
          <w:highlight w:val="yellow"/>
        </w:rPr>
        <w:fldChar w:fldCharType="begin"/>
      </w:r>
      <w:r>
        <w:rPr>
          <w:highlight w:val="yellow"/>
        </w:rPr>
        <w:instrText xml:space="preserve"> REF _Ref182628475 \w \h  \* MERGEFORMAT </w:instrText>
      </w:r>
      <w:r>
        <w:rPr>
          <w:highlight w:val="yellow"/>
        </w:rPr>
      </w:r>
      <w:r>
        <w:rPr>
          <w:highlight w:val="yellow"/>
        </w:rPr>
        <w:fldChar w:fldCharType="separate"/>
      </w:r>
      <w:r>
        <w:rPr>
          <w:highlight w:val="yellow"/>
        </w:rPr>
        <w:t>11.13</w:t>
      </w:r>
      <w:r>
        <w:rPr>
          <w:highlight w:val="yellow"/>
        </w:rPr>
        <w:fldChar w:fldCharType="end"/>
      </w:r>
      <w:r>
        <w:rPr>
          <w:highlight w:val="yellow"/>
        </w:rPr>
        <w:t>, or as adjusted under Rule </w:t>
      </w:r>
      <w:r>
        <w:rPr>
          <w:highlight w:val="yellow"/>
        </w:rPr>
        <w:fldChar w:fldCharType="begin"/>
      </w:r>
      <w:r>
        <w:rPr>
          <w:highlight w:val="yellow"/>
        </w:rPr>
        <w:instrText xml:space="preserve"> REF _Ref182628477 \w \h  \* MERGEFORMAT </w:instrText>
      </w:r>
      <w:r>
        <w:rPr>
          <w:highlight w:val="yellow"/>
        </w:rPr>
      </w:r>
      <w:r>
        <w:rPr>
          <w:highlight w:val="yellow"/>
        </w:rPr>
        <w:fldChar w:fldCharType="separate"/>
      </w:r>
      <w:r>
        <w:rPr>
          <w:highlight w:val="yellow"/>
        </w:rPr>
        <w:t>11.14</w:t>
      </w:r>
      <w:r>
        <w:rPr>
          <w:highlight w:val="yellow"/>
        </w:rPr>
        <w:fldChar w:fldCharType="end"/>
      </w:r>
      <w:r>
        <w:rPr>
          <w:highlight w:val="yellow"/>
        </w:rPr>
        <w:t xml:space="preserve"> or Rule </w:t>
      </w:r>
      <w:r>
        <w:rPr>
          <w:highlight w:val="yellow"/>
        </w:rPr>
        <w:fldChar w:fldCharType="begin"/>
      </w:r>
      <w:r>
        <w:rPr>
          <w:highlight w:val="yellow"/>
        </w:rPr>
        <w:instrText xml:space="preserve"> REF _Ref491809573 \w \h  \* MERGEFORMAT </w:instrText>
      </w:r>
      <w:r>
        <w:rPr>
          <w:highlight w:val="yellow"/>
        </w:rPr>
      </w:r>
      <w:r>
        <w:rPr>
          <w:highlight w:val="yellow"/>
        </w:rPr>
        <w:fldChar w:fldCharType="separate"/>
      </w:r>
      <w:r>
        <w:rPr>
          <w:highlight w:val="yellow"/>
        </w:rPr>
        <w:t>11.15</w:t>
      </w:r>
      <w:r>
        <w:rPr>
          <w:highlight w:val="yellow"/>
        </w:rPr>
        <w:fldChar w:fldCharType="end"/>
      </w:r>
      <w:r>
        <w:rPr>
          <w:highlight w:val="yellow"/>
        </w:rPr>
        <w:t>.</w:t>
      </w:r>
    </w:p>
    <w:p w:rsidRPr="007F0AF4" w:rsidR="00B3648D" w:rsidP="00B3648D" w:rsidRDefault="00B3648D" w14:paraId="273B4147" w14:textId="77777777">
      <w:pPr>
        <w:pStyle w:val="Handbook11"/>
      </w:pPr>
      <w:bookmarkStart w:name="_Toc183234790" w:id="1007"/>
      <w:bookmarkStart w:name="_Toc239700480" w:id="1008"/>
      <w:bookmarkStart w:name="_Toc183234791" w:id="1009"/>
      <w:bookmarkStart w:name="_Toc239700481" w:id="1010"/>
      <w:bookmarkStart w:name="_Toc239700482" w:id="1011"/>
      <w:bookmarkEnd w:id="1007"/>
      <w:bookmarkEnd w:id="1008"/>
      <w:bookmarkEnd w:id="1009"/>
      <w:bookmarkEnd w:id="1010"/>
      <w:r>
        <w:t>Powerplays</w:t>
      </w:r>
      <w:bookmarkEnd w:id="1004"/>
      <w:bookmarkEnd w:id="1005"/>
      <w:bookmarkEnd w:id="1011"/>
    </w:p>
    <w:p w:rsidRPr="007F0AF4" w:rsidR="00B3648D" w:rsidP="00DE4D8E" w:rsidRDefault="00B3648D" w14:paraId="27440F2B" w14:textId="77777777">
      <w:pPr>
        <w:pStyle w:val="Handbook111"/>
      </w:pPr>
      <w:r>
        <w:t>In Lynne O’Meara Premiership Cup Matches, each innings will be divided into 2 Powerplays.</w:t>
      </w:r>
    </w:p>
    <w:p w:rsidRPr="007F0AF4" w:rsidR="00B3648D" w:rsidP="00DE4D8E" w:rsidRDefault="00B3648D" w14:paraId="7906BE4F" w14:textId="77777777">
      <w:pPr>
        <w:pStyle w:val="Handbook111"/>
      </w:pPr>
      <w:r>
        <w:t>Powerplay 1 will be overs 1 to 12 (inclusive).</w:t>
      </w:r>
    </w:p>
    <w:p w:rsidRPr="007F0AF4" w:rsidR="00B3648D" w:rsidP="00DE4D8E" w:rsidRDefault="00B3648D" w14:paraId="12BFC6CD" w14:textId="77777777">
      <w:pPr>
        <w:pStyle w:val="Handbook111"/>
      </w:pPr>
      <w:r>
        <w:t>Powerplay 2 will be overs 13 to 40 (inclusive).</w:t>
      </w:r>
    </w:p>
    <w:p w:rsidRPr="007F0AF4" w:rsidR="00B3648D" w:rsidP="00DE4D8E" w:rsidRDefault="00B3648D" w14:paraId="623A61BD" w14:textId="77777777">
      <w:pPr>
        <w:pStyle w:val="Handbook111"/>
      </w:pPr>
      <w:r>
        <w:t>If number of maximum overs in an innings is reduced, the number of overs in each Powerplay will be reduced in accordance with the table below.</w:t>
      </w:r>
    </w:p>
    <w:tbl>
      <w:tblPr>
        <w:tblStyle w:val="TableGrid"/>
        <w:tblW w:w="3714" w:type="dxa"/>
        <w:tblInd w:w="959" w:type="dxa"/>
        <w:tblLook w:val="04A0" w:firstRow="1" w:lastRow="0" w:firstColumn="1" w:lastColumn="0" w:noHBand="0" w:noVBand="1"/>
      </w:tblPr>
      <w:tblGrid>
        <w:gridCol w:w="1266"/>
        <w:gridCol w:w="1224"/>
        <w:gridCol w:w="1224"/>
      </w:tblGrid>
      <w:tr w:rsidRPr="007F0AF4" w:rsidR="00B3648D" w:rsidTr="00B3648D" w14:paraId="35E06A83" w14:textId="77777777">
        <w:trPr>
          <w:cantSplit/>
          <w:trHeight w:val="550"/>
        </w:trPr>
        <w:tc>
          <w:tcPr>
            <w:tcW w:w="1304" w:type="dxa"/>
            <w:vMerge w:val="restart"/>
            <w:shd w:val="clear" w:color="auto" w:fill="B5B5B5" w:themeFill="background2" w:themeFillShade="BF"/>
            <w:vAlign w:val="center"/>
          </w:tcPr>
          <w:p w:rsidRPr="007F0AF4" w:rsidR="00B3648D" w:rsidP="00B3648D" w:rsidRDefault="00B3648D" w14:paraId="74C4837F" w14:textId="77777777">
            <w:pPr>
              <w:spacing w:before="20" w:after="20"/>
              <w:jc w:val="center"/>
              <w:rPr>
                <w:sz w:val="18"/>
                <w:szCs w:val="18"/>
              </w:rPr>
            </w:pPr>
            <w:r>
              <w:rPr>
                <w:sz w:val="18"/>
                <w:szCs w:val="18"/>
              </w:rPr>
              <w:t>Maximum overs in an innings</w:t>
            </w:r>
          </w:p>
        </w:tc>
        <w:tc>
          <w:tcPr>
            <w:tcW w:w="1304" w:type="dxa"/>
            <w:gridSpan w:val="2"/>
            <w:shd w:val="clear" w:color="auto" w:fill="B5B5B5" w:themeFill="background2" w:themeFillShade="BF"/>
            <w:vAlign w:val="center"/>
          </w:tcPr>
          <w:p w:rsidRPr="007F0AF4" w:rsidR="00B3648D" w:rsidP="00B3648D" w:rsidRDefault="00B3648D" w14:paraId="31F5984C" w14:textId="77777777">
            <w:pPr>
              <w:spacing w:before="20" w:after="20"/>
              <w:jc w:val="center"/>
              <w:rPr>
                <w:sz w:val="18"/>
                <w:szCs w:val="18"/>
              </w:rPr>
            </w:pPr>
            <w:r>
              <w:rPr>
                <w:sz w:val="18"/>
                <w:szCs w:val="18"/>
              </w:rPr>
              <w:t>Lynne O’Meara Premiership Cup</w:t>
            </w:r>
          </w:p>
        </w:tc>
      </w:tr>
      <w:tr w:rsidRPr="007F0AF4" w:rsidR="00B3648D" w:rsidTr="00B3648D" w14:paraId="53FD8295" w14:textId="77777777">
        <w:trPr>
          <w:cantSplit/>
        </w:trPr>
        <w:tc>
          <w:tcPr>
            <w:tcW w:w="1304" w:type="dxa"/>
            <w:vMerge/>
            <w:shd w:val="clear" w:color="auto" w:fill="B5B5B5" w:themeFill="background2" w:themeFillShade="BF"/>
            <w:vAlign w:val="center"/>
          </w:tcPr>
          <w:p w:rsidRPr="007F0AF4" w:rsidR="00B3648D" w:rsidP="00B3648D" w:rsidRDefault="00B3648D" w14:paraId="7D62E154" w14:textId="77777777">
            <w:pPr>
              <w:spacing w:before="20" w:after="20"/>
              <w:jc w:val="center"/>
              <w:rPr>
                <w:sz w:val="18"/>
                <w:szCs w:val="18"/>
              </w:rPr>
            </w:pPr>
          </w:p>
        </w:tc>
        <w:tc>
          <w:tcPr>
            <w:tcW w:w="1304" w:type="dxa"/>
            <w:shd w:val="clear" w:color="auto" w:fill="B5B5B5" w:themeFill="background2" w:themeFillShade="BF"/>
            <w:vAlign w:val="center"/>
          </w:tcPr>
          <w:p w:rsidRPr="007F0AF4" w:rsidR="00B3648D" w:rsidP="00B3648D" w:rsidRDefault="00B3648D" w14:paraId="556B4721" w14:textId="77777777">
            <w:pPr>
              <w:spacing w:before="20" w:after="20"/>
              <w:jc w:val="center"/>
              <w:rPr>
                <w:sz w:val="18"/>
                <w:szCs w:val="18"/>
              </w:rPr>
            </w:pPr>
            <w:r>
              <w:rPr>
                <w:sz w:val="18"/>
                <w:szCs w:val="18"/>
              </w:rPr>
              <w:t>PP1 no. overs</w:t>
            </w:r>
          </w:p>
        </w:tc>
        <w:tc>
          <w:tcPr>
            <w:tcW w:w="1304" w:type="dxa"/>
            <w:shd w:val="clear" w:color="auto" w:fill="B5B5B5" w:themeFill="background2" w:themeFillShade="BF"/>
            <w:vAlign w:val="center"/>
          </w:tcPr>
          <w:p w:rsidRPr="007F0AF4" w:rsidR="00B3648D" w:rsidP="00B3648D" w:rsidRDefault="00B3648D" w14:paraId="0F94A152" w14:textId="77777777">
            <w:pPr>
              <w:spacing w:before="20" w:after="20"/>
              <w:jc w:val="center"/>
              <w:rPr>
                <w:sz w:val="18"/>
                <w:szCs w:val="18"/>
              </w:rPr>
            </w:pPr>
            <w:r>
              <w:rPr>
                <w:sz w:val="18"/>
                <w:szCs w:val="18"/>
              </w:rPr>
              <w:t>PP2 no. overs</w:t>
            </w:r>
          </w:p>
        </w:tc>
      </w:tr>
      <w:tr w:rsidRPr="007F0AF4" w:rsidR="00B3648D" w:rsidTr="00B3648D" w14:paraId="58B3DE2C" w14:textId="77777777">
        <w:trPr>
          <w:cantSplit/>
        </w:trPr>
        <w:tc>
          <w:tcPr>
            <w:tcW w:w="1304" w:type="dxa"/>
            <w:vAlign w:val="center"/>
          </w:tcPr>
          <w:p w:rsidRPr="007F0AF4" w:rsidR="00B3648D" w:rsidP="00B3648D" w:rsidRDefault="00B3648D" w14:paraId="3F876605" w14:textId="77777777">
            <w:pPr>
              <w:spacing w:before="20" w:after="20"/>
              <w:jc w:val="center"/>
              <w:rPr>
                <w:sz w:val="18"/>
                <w:szCs w:val="18"/>
              </w:rPr>
            </w:pPr>
            <w:r>
              <w:rPr>
                <w:sz w:val="18"/>
                <w:szCs w:val="18"/>
              </w:rPr>
              <w:t>15</w:t>
            </w:r>
          </w:p>
        </w:tc>
        <w:tc>
          <w:tcPr>
            <w:tcW w:w="1304" w:type="dxa"/>
            <w:vAlign w:val="center"/>
          </w:tcPr>
          <w:p w:rsidRPr="007F0AF4" w:rsidR="00B3648D" w:rsidP="00B3648D" w:rsidRDefault="00B3648D" w14:paraId="4861AA21" w14:textId="77777777">
            <w:pPr>
              <w:spacing w:before="20" w:after="20"/>
              <w:jc w:val="center"/>
              <w:rPr>
                <w:sz w:val="18"/>
                <w:szCs w:val="18"/>
              </w:rPr>
            </w:pPr>
            <w:r>
              <w:rPr>
                <w:sz w:val="18"/>
                <w:szCs w:val="18"/>
              </w:rPr>
              <w:t>5</w:t>
            </w:r>
          </w:p>
        </w:tc>
        <w:tc>
          <w:tcPr>
            <w:tcW w:w="1304" w:type="dxa"/>
            <w:vAlign w:val="center"/>
          </w:tcPr>
          <w:p w:rsidRPr="007F0AF4" w:rsidR="00B3648D" w:rsidP="00B3648D" w:rsidRDefault="00B3648D" w14:paraId="65C8856F" w14:textId="77777777">
            <w:pPr>
              <w:spacing w:before="20" w:after="20"/>
              <w:jc w:val="center"/>
              <w:rPr>
                <w:sz w:val="18"/>
                <w:szCs w:val="18"/>
              </w:rPr>
            </w:pPr>
            <w:r>
              <w:rPr>
                <w:sz w:val="18"/>
                <w:szCs w:val="18"/>
              </w:rPr>
              <w:t>10</w:t>
            </w:r>
          </w:p>
        </w:tc>
      </w:tr>
      <w:tr w:rsidRPr="007F0AF4" w:rsidR="00B3648D" w:rsidTr="00B3648D" w14:paraId="6D89ACBF" w14:textId="77777777">
        <w:trPr>
          <w:cantSplit/>
        </w:trPr>
        <w:tc>
          <w:tcPr>
            <w:tcW w:w="1304" w:type="dxa"/>
            <w:vAlign w:val="center"/>
          </w:tcPr>
          <w:p w:rsidRPr="007F0AF4" w:rsidR="00B3648D" w:rsidP="00B3648D" w:rsidRDefault="00B3648D" w14:paraId="075F1894" w14:textId="77777777">
            <w:pPr>
              <w:spacing w:before="20" w:after="20"/>
              <w:jc w:val="center"/>
              <w:rPr>
                <w:sz w:val="18"/>
                <w:szCs w:val="18"/>
              </w:rPr>
            </w:pPr>
            <w:r>
              <w:rPr>
                <w:sz w:val="18"/>
                <w:szCs w:val="18"/>
              </w:rPr>
              <w:t>16</w:t>
            </w:r>
          </w:p>
        </w:tc>
        <w:tc>
          <w:tcPr>
            <w:tcW w:w="1304" w:type="dxa"/>
            <w:vAlign w:val="center"/>
          </w:tcPr>
          <w:p w:rsidRPr="007F0AF4" w:rsidR="00B3648D" w:rsidP="00B3648D" w:rsidRDefault="00B3648D" w14:paraId="663E8A07" w14:textId="77777777">
            <w:pPr>
              <w:spacing w:before="20" w:after="20"/>
              <w:jc w:val="center"/>
              <w:rPr>
                <w:sz w:val="18"/>
                <w:szCs w:val="18"/>
              </w:rPr>
            </w:pPr>
            <w:r>
              <w:rPr>
                <w:sz w:val="18"/>
                <w:szCs w:val="18"/>
              </w:rPr>
              <w:t>5</w:t>
            </w:r>
          </w:p>
        </w:tc>
        <w:tc>
          <w:tcPr>
            <w:tcW w:w="1304" w:type="dxa"/>
            <w:vAlign w:val="center"/>
          </w:tcPr>
          <w:p w:rsidRPr="007F0AF4" w:rsidR="00B3648D" w:rsidP="00B3648D" w:rsidRDefault="00B3648D" w14:paraId="08422B74" w14:textId="77777777">
            <w:pPr>
              <w:spacing w:before="20" w:after="20"/>
              <w:jc w:val="center"/>
              <w:rPr>
                <w:sz w:val="18"/>
                <w:szCs w:val="18"/>
              </w:rPr>
            </w:pPr>
            <w:r>
              <w:rPr>
                <w:sz w:val="18"/>
                <w:szCs w:val="18"/>
              </w:rPr>
              <w:t>11</w:t>
            </w:r>
          </w:p>
        </w:tc>
      </w:tr>
      <w:tr w:rsidRPr="007F0AF4" w:rsidR="00B3648D" w:rsidTr="00B3648D" w14:paraId="5E7A69D6" w14:textId="77777777">
        <w:trPr>
          <w:cantSplit/>
        </w:trPr>
        <w:tc>
          <w:tcPr>
            <w:tcW w:w="1304" w:type="dxa"/>
            <w:vAlign w:val="center"/>
          </w:tcPr>
          <w:p w:rsidRPr="007F0AF4" w:rsidR="00B3648D" w:rsidP="00B3648D" w:rsidRDefault="00B3648D" w14:paraId="55B510A6" w14:textId="77777777">
            <w:pPr>
              <w:spacing w:before="20" w:after="20"/>
              <w:jc w:val="center"/>
              <w:rPr>
                <w:sz w:val="18"/>
                <w:szCs w:val="18"/>
              </w:rPr>
            </w:pPr>
            <w:r>
              <w:rPr>
                <w:sz w:val="18"/>
                <w:szCs w:val="18"/>
              </w:rPr>
              <w:t>17</w:t>
            </w:r>
          </w:p>
        </w:tc>
        <w:tc>
          <w:tcPr>
            <w:tcW w:w="1304" w:type="dxa"/>
            <w:vAlign w:val="center"/>
          </w:tcPr>
          <w:p w:rsidRPr="007F0AF4" w:rsidR="00B3648D" w:rsidP="00B3648D" w:rsidRDefault="00B3648D" w14:paraId="1E4C947C" w14:textId="77777777">
            <w:pPr>
              <w:spacing w:before="20" w:after="20"/>
              <w:jc w:val="center"/>
              <w:rPr>
                <w:sz w:val="18"/>
                <w:szCs w:val="18"/>
              </w:rPr>
            </w:pPr>
            <w:r>
              <w:rPr>
                <w:sz w:val="18"/>
                <w:szCs w:val="18"/>
              </w:rPr>
              <w:t>5</w:t>
            </w:r>
          </w:p>
        </w:tc>
        <w:tc>
          <w:tcPr>
            <w:tcW w:w="1304" w:type="dxa"/>
            <w:vAlign w:val="center"/>
          </w:tcPr>
          <w:p w:rsidRPr="007F0AF4" w:rsidR="00B3648D" w:rsidP="00B3648D" w:rsidRDefault="00B3648D" w14:paraId="7AE92D43" w14:textId="77777777">
            <w:pPr>
              <w:spacing w:before="20" w:after="20"/>
              <w:jc w:val="center"/>
              <w:rPr>
                <w:sz w:val="18"/>
                <w:szCs w:val="18"/>
              </w:rPr>
            </w:pPr>
            <w:r>
              <w:rPr>
                <w:sz w:val="18"/>
                <w:szCs w:val="18"/>
              </w:rPr>
              <w:t>12</w:t>
            </w:r>
          </w:p>
        </w:tc>
      </w:tr>
      <w:tr w:rsidRPr="007F0AF4" w:rsidR="00B3648D" w:rsidTr="00B3648D" w14:paraId="6F3F7B60" w14:textId="77777777">
        <w:trPr>
          <w:cantSplit/>
        </w:trPr>
        <w:tc>
          <w:tcPr>
            <w:tcW w:w="1304" w:type="dxa"/>
            <w:vAlign w:val="center"/>
          </w:tcPr>
          <w:p w:rsidRPr="007F0AF4" w:rsidR="00B3648D" w:rsidP="00B3648D" w:rsidRDefault="00B3648D" w14:paraId="193B1262" w14:textId="77777777">
            <w:pPr>
              <w:spacing w:before="20" w:after="20"/>
              <w:jc w:val="center"/>
              <w:rPr>
                <w:sz w:val="18"/>
                <w:szCs w:val="18"/>
              </w:rPr>
            </w:pPr>
            <w:r>
              <w:rPr>
                <w:sz w:val="18"/>
                <w:szCs w:val="18"/>
              </w:rPr>
              <w:t>18</w:t>
            </w:r>
          </w:p>
        </w:tc>
        <w:tc>
          <w:tcPr>
            <w:tcW w:w="1304" w:type="dxa"/>
            <w:vAlign w:val="center"/>
          </w:tcPr>
          <w:p w:rsidRPr="007F0AF4" w:rsidR="00B3648D" w:rsidP="00B3648D" w:rsidRDefault="00B3648D" w14:paraId="0A3CF2B3" w14:textId="77777777">
            <w:pPr>
              <w:spacing w:before="20" w:after="20"/>
              <w:jc w:val="center"/>
              <w:rPr>
                <w:sz w:val="18"/>
                <w:szCs w:val="18"/>
              </w:rPr>
            </w:pPr>
            <w:r>
              <w:rPr>
                <w:sz w:val="18"/>
                <w:szCs w:val="18"/>
              </w:rPr>
              <w:t>6</w:t>
            </w:r>
          </w:p>
        </w:tc>
        <w:tc>
          <w:tcPr>
            <w:tcW w:w="1304" w:type="dxa"/>
            <w:vAlign w:val="center"/>
          </w:tcPr>
          <w:p w:rsidRPr="007F0AF4" w:rsidR="00B3648D" w:rsidP="00B3648D" w:rsidRDefault="00B3648D" w14:paraId="5F37803D" w14:textId="77777777">
            <w:pPr>
              <w:spacing w:before="20" w:after="20"/>
              <w:jc w:val="center"/>
              <w:rPr>
                <w:sz w:val="18"/>
                <w:szCs w:val="18"/>
              </w:rPr>
            </w:pPr>
            <w:r>
              <w:rPr>
                <w:sz w:val="18"/>
                <w:szCs w:val="18"/>
              </w:rPr>
              <w:t>12</w:t>
            </w:r>
          </w:p>
        </w:tc>
      </w:tr>
      <w:tr w:rsidRPr="007F0AF4" w:rsidR="00B3648D" w:rsidTr="00B3648D" w14:paraId="4528049F" w14:textId="77777777">
        <w:trPr>
          <w:cantSplit/>
        </w:trPr>
        <w:tc>
          <w:tcPr>
            <w:tcW w:w="1304" w:type="dxa"/>
            <w:vAlign w:val="center"/>
          </w:tcPr>
          <w:p w:rsidRPr="007F0AF4" w:rsidR="00B3648D" w:rsidP="00B3648D" w:rsidRDefault="00B3648D" w14:paraId="716CFC32" w14:textId="77777777">
            <w:pPr>
              <w:spacing w:before="20" w:after="20"/>
              <w:jc w:val="center"/>
              <w:rPr>
                <w:sz w:val="18"/>
                <w:szCs w:val="18"/>
              </w:rPr>
            </w:pPr>
            <w:r>
              <w:rPr>
                <w:sz w:val="18"/>
                <w:szCs w:val="18"/>
              </w:rPr>
              <w:t>19</w:t>
            </w:r>
          </w:p>
        </w:tc>
        <w:tc>
          <w:tcPr>
            <w:tcW w:w="1304" w:type="dxa"/>
            <w:vAlign w:val="center"/>
          </w:tcPr>
          <w:p w:rsidRPr="007F0AF4" w:rsidR="00B3648D" w:rsidP="00B3648D" w:rsidRDefault="00B3648D" w14:paraId="7D1400C6" w14:textId="77777777">
            <w:pPr>
              <w:spacing w:before="20" w:after="20"/>
              <w:jc w:val="center"/>
              <w:rPr>
                <w:sz w:val="18"/>
                <w:szCs w:val="18"/>
              </w:rPr>
            </w:pPr>
            <w:r>
              <w:rPr>
                <w:sz w:val="18"/>
                <w:szCs w:val="18"/>
              </w:rPr>
              <w:t>6</w:t>
            </w:r>
          </w:p>
        </w:tc>
        <w:tc>
          <w:tcPr>
            <w:tcW w:w="1304" w:type="dxa"/>
            <w:vAlign w:val="center"/>
          </w:tcPr>
          <w:p w:rsidRPr="007F0AF4" w:rsidR="00B3648D" w:rsidP="00B3648D" w:rsidRDefault="00B3648D" w14:paraId="036E9A74" w14:textId="77777777">
            <w:pPr>
              <w:spacing w:before="20" w:after="20"/>
              <w:jc w:val="center"/>
              <w:rPr>
                <w:sz w:val="18"/>
                <w:szCs w:val="18"/>
              </w:rPr>
            </w:pPr>
            <w:r>
              <w:rPr>
                <w:sz w:val="18"/>
                <w:szCs w:val="18"/>
              </w:rPr>
              <w:t>13</w:t>
            </w:r>
          </w:p>
        </w:tc>
      </w:tr>
      <w:tr w:rsidRPr="007F0AF4" w:rsidR="00B3648D" w:rsidTr="00B3648D" w14:paraId="3AB171EE" w14:textId="77777777">
        <w:trPr>
          <w:cantSplit/>
        </w:trPr>
        <w:tc>
          <w:tcPr>
            <w:tcW w:w="1304" w:type="dxa"/>
            <w:vAlign w:val="center"/>
          </w:tcPr>
          <w:p w:rsidRPr="007F0AF4" w:rsidR="00B3648D" w:rsidP="00B3648D" w:rsidRDefault="00B3648D" w14:paraId="2B460F3F" w14:textId="77777777">
            <w:pPr>
              <w:spacing w:before="20" w:after="20"/>
              <w:jc w:val="center"/>
              <w:rPr>
                <w:sz w:val="18"/>
                <w:szCs w:val="18"/>
              </w:rPr>
            </w:pPr>
            <w:r>
              <w:rPr>
                <w:sz w:val="18"/>
                <w:szCs w:val="18"/>
              </w:rPr>
              <w:t>20</w:t>
            </w:r>
          </w:p>
        </w:tc>
        <w:tc>
          <w:tcPr>
            <w:tcW w:w="1304" w:type="dxa"/>
            <w:vAlign w:val="center"/>
          </w:tcPr>
          <w:p w:rsidRPr="007F0AF4" w:rsidR="00B3648D" w:rsidP="00B3648D" w:rsidRDefault="00B3648D" w14:paraId="39C3A24D" w14:textId="77777777">
            <w:pPr>
              <w:spacing w:before="20" w:after="20"/>
              <w:jc w:val="center"/>
              <w:rPr>
                <w:sz w:val="18"/>
                <w:szCs w:val="18"/>
              </w:rPr>
            </w:pPr>
            <w:r>
              <w:rPr>
                <w:sz w:val="18"/>
                <w:szCs w:val="18"/>
              </w:rPr>
              <w:t>6</w:t>
            </w:r>
          </w:p>
        </w:tc>
        <w:tc>
          <w:tcPr>
            <w:tcW w:w="1304" w:type="dxa"/>
            <w:vAlign w:val="center"/>
          </w:tcPr>
          <w:p w:rsidRPr="007F0AF4" w:rsidR="00B3648D" w:rsidP="00B3648D" w:rsidRDefault="00B3648D" w14:paraId="21364994" w14:textId="77777777">
            <w:pPr>
              <w:spacing w:before="20" w:after="20"/>
              <w:jc w:val="center"/>
              <w:rPr>
                <w:sz w:val="18"/>
                <w:szCs w:val="18"/>
              </w:rPr>
            </w:pPr>
            <w:r>
              <w:rPr>
                <w:sz w:val="18"/>
                <w:szCs w:val="18"/>
              </w:rPr>
              <w:t>14</w:t>
            </w:r>
          </w:p>
        </w:tc>
      </w:tr>
      <w:tr w:rsidRPr="007F0AF4" w:rsidR="00B3648D" w:rsidTr="00B3648D" w14:paraId="2C0EF6E1" w14:textId="77777777">
        <w:trPr>
          <w:cantSplit/>
        </w:trPr>
        <w:tc>
          <w:tcPr>
            <w:tcW w:w="1304" w:type="dxa"/>
            <w:vAlign w:val="center"/>
          </w:tcPr>
          <w:p w:rsidRPr="007F0AF4" w:rsidR="00B3648D" w:rsidP="00B3648D" w:rsidRDefault="00B3648D" w14:paraId="446C9605" w14:textId="77777777">
            <w:pPr>
              <w:spacing w:before="20" w:after="20"/>
              <w:jc w:val="center"/>
              <w:rPr>
                <w:sz w:val="18"/>
                <w:szCs w:val="18"/>
              </w:rPr>
            </w:pPr>
            <w:r>
              <w:rPr>
                <w:sz w:val="18"/>
                <w:szCs w:val="18"/>
              </w:rPr>
              <w:t>21</w:t>
            </w:r>
          </w:p>
        </w:tc>
        <w:tc>
          <w:tcPr>
            <w:tcW w:w="1304" w:type="dxa"/>
            <w:vAlign w:val="center"/>
          </w:tcPr>
          <w:p w:rsidRPr="007F0AF4" w:rsidR="00B3648D" w:rsidP="00B3648D" w:rsidRDefault="00B3648D" w14:paraId="14C42080" w14:textId="77777777">
            <w:pPr>
              <w:spacing w:before="20" w:after="20"/>
              <w:jc w:val="center"/>
              <w:rPr>
                <w:sz w:val="18"/>
                <w:szCs w:val="18"/>
              </w:rPr>
            </w:pPr>
            <w:r>
              <w:rPr>
                <w:sz w:val="18"/>
                <w:szCs w:val="18"/>
              </w:rPr>
              <w:t>7</w:t>
            </w:r>
          </w:p>
        </w:tc>
        <w:tc>
          <w:tcPr>
            <w:tcW w:w="1304" w:type="dxa"/>
            <w:vAlign w:val="center"/>
          </w:tcPr>
          <w:p w:rsidRPr="007F0AF4" w:rsidR="00B3648D" w:rsidP="00B3648D" w:rsidRDefault="00B3648D" w14:paraId="431F8A71" w14:textId="77777777">
            <w:pPr>
              <w:spacing w:before="20" w:after="20"/>
              <w:jc w:val="center"/>
              <w:rPr>
                <w:sz w:val="18"/>
                <w:szCs w:val="18"/>
              </w:rPr>
            </w:pPr>
            <w:r>
              <w:rPr>
                <w:sz w:val="18"/>
                <w:szCs w:val="18"/>
              </w:rPr>
              <w:t>14</w:t>
            </w:r>
          </w:p>
        </w:tc>
      </w:tr>
      <w:tr w:rsidRPr="007F0AF4" w:rsidR="00B3648D" w:rsidTr="00B3648D" w14:paraId="6C0A69E0" w14:textId="77777777">
        <w:trPr>
          <w:cantSplit/>
        </w:trPr>
        <w:tc>
          <w:tcPr>
            <w:tcW w:w="1304" w:type="dxa"/>
            <w:vAlign w:val="center"/>
          </w:tcPr>
          <w:p w:rsidRPr="007F0AF4" w:rsidR="00B3648D" w:rsidP="00B3648D" w:rsidRDefault="00B3648D" w14:paraId="5521E9CF" w14:textId="77777777">
            <w:pPr>
              <w:spacing w:before="20" w:after="20"/>
              <w:jc w:val="center"/>
              <w:rPr>
                <w:sz w:val="18"/>
                <w:szCs w:val="18"/>
              </w:rPr>
            </w:pPr>
            <w:r>
              <w:rPr>
                <w:sz w:val="18"/>
                <w:szCs w:val="18"/>
              </w:rPr>
              <w:t>22</w:t>
            </w:r>
          </w:p>
        </w:tc>
        <w:tc>
          <w:tcPr>
            <w:tcW w:w="1304" w:type="dxa"/>
            <w:vAlign w:val="center"/>
          </w:tcPr>
          <w:p w:rsidRPr="007F0AF4" w:rsidR="00B3648D" w:rsidP="00B3648D" w:rsidRDefault="00B3648D" w14:paraId="11137C66" w14:textId="77777777">
            <w:pPr>
              <w:spacing w:before="20" w:after="20"/>
              <w:jc w:val="center"/>
              <w:rPr>
                <w:sz w:val="18"/>
                <w:szCs w:val="18"/>
              </w:rPr>
            </w:pPr>
            <w:r>
              <w:rPr>
                <w:sz w:val="18"/>
                <w:szCs w:val="18"/>
              </w:rPr>
              <w:t>7</w:t>
            </w:r>
          </w:p>
        </w:tc>
        <w:tc>
          <w:tcPr>
            <w:tcW w:w="1304" w:type="dxa"/>
            <w:vAlign w:val="center"/>
          </w:tcPr>
          <w:p w:rsidRPr="007F0AF4" w:rsidR="00B3648D" w:rsidP="00B3648D" w:rsidRDefault="00B3648D" w14:paraId="3398127F" w14:textId="77777777">
            <w:pPr>
              <w:spacing w:before="20" w:after="20"/>
              <w:jc w:val="center"/>
              <w:rPr>
                <w:sz w:val="18"/>
                <w:szCs w:val="18"/>
              </w:rPr>
            </w:pPr>
            <w:r>
              <w:rPr>
                <w:sz w:val="18"/>
                <w:szCs w:val="18"/>
              </w:rPr>
              <w:t>15</w:t>
            </w:r>
          </w:p>
        </w:tc>
      </w:tr>
      <w:tr w:rsidRPr="007F0AF4" w:rsidR="00B3648D" w:rsidTr="00B3648D" w14:paraId="157D5140" w14:textId="77777777">
        <w:trPr>
          <w:cantSplit/>
        </w:trPr>
        <w:tc>
          <w:tcPr>
            <w:tcW w:w="1304" w:type="dxa"/>
            <w:vAlign w:val="center"/>
          </w:tcPr>
          <w:p w:rsidRPr="007F0AF4" w:rsidR="00B3648D" w:rsidP="00B3648D" w:rsidRDefault="00B3648D" w14:paraId="668CAB1C" w14:textId="77777777">
            <w:pPr>
              <w:spacing w:before="20" w:after="20"/>
              <w:jc w:val="center"/>
              <w:rPr>
                <w:sz w:val="18"/>
                <w:szCs w:val="18"/>
              </w:rPr>
            </w:pPr>
            <w:r>
              <w:rPr>
                <w:sz w:val="18"/>
                <w:szCs w:val="18"/>
              </w:rPr>
              <w:t>23</w:t>
            </w:r>
          </w:p>
        </w:tc>
        <w:tc>
          <w:tcPr>
            <w:tcW w:w="1304" w:type="dxa"/>
            <w:vAlign w:val="center"/>
          </w:tcPr>
          <w:p w:rsidRPr="007F0AF4" w:rsidR="00B3648D" w:rsidP="00B3648D" w:rsidRDefault="00B3648D" w14:paraId="3D8D5160" w14:textId="77777777">
            <w:pPr>
              <w:spacing w:before="20" w:after="20"/>
              <w:jc w:val="center"/>
              <w:rPr>
                <w:sz w:val="18"/>
                <w:szCs w:val="18"/>
              </w:rPr>
            </w:pPr>
            <w:r>
              <w:rPr>
                <w:sz w:val="18"/>
                <w:szCs w:val="18"/>
              </w:rPr>
              <w:t>7</w:t>
            </w:r>
          </w:p>
        </w:tc>
        <w:tc>
          <w:tcPr>
            <w:tcW w:w="1304" w:type="dxa"/>
            <w:vAlign w:val="center"/>
          </w:tcPr>
          <w:p w:rsidRPr="007F0AF4" w:rsidR="00B3648D" w:rsidP="00B3648D" w:rsidRDefault="00B3648D" w14:paraId="7177A18B" w14:textId="77777777">
            <w:pPr>
              <w:spacing w:before="20" w:after="20"/>
              <w:jc w:val="center"/>
              <w:rPr>
                <w:sz w:val="18"/>
                <w:szCs w:val="18"/>
              </w:rPr>
            </w:pPr>
            <w:r>
              <w:rPr>
                <w:sz w:val="18"/>
                <w:szCs w:val="18"/>
              </w:rPr>
              <w:t>16</w:t>
            </w:r>
          </w:p>
        </w:tc>
      </w:tr>
      <w:tr w:rsidRPr="007F0AF4" w:rsidR="00B3648D" w:rsidTr="00B3648D" w14:paraId="4AEA4AD3" w14:textId="77777777">
        <w:trPr>
          <w:cantSplit/>
        </w:trPr>
        <w:tc>
          <w:tcPr>
            <w:tcW w:w="1304" w:type="dxa"/>
            <w:vAlign w:val="center"/>
          </w:tcPr>
          <w:p w:rsidRPr="007F0AF4" w:rsidR="00B3648D" w:rsidP="00B3648D" w:rsidRDefault="00B3648D" w14:paraId="03A2D28E" w14:textId="77777777">
            <w:pPr>
              <w:spacing w:before="20" w:after="20"/>
              <w:jc w:val="center"/>
              <w:rPr>
                <w:sz w:val="18"/>
                <w:szCs w:val="18"/>
              </w:rPr>
            </w:pPr>
            <w:r>
              <w:rPr>
                <w:sz w:val="18"/>
                <w:szCs w:val="18"/>
              </w:rPr>
              <w:t>24</w:t>
            </w:r>
          </w:p>
        </w:tc>
        <w:tc>
          <w:tcPr>
            <w:tcW w:w="1304" w:type="dxa"/>
            <w:vAlign w:val="center"/>
          </w:tcPr>
          <w:p w:rsidRPr="007F0AF4" w:rsidR="00B3648D" w:rsidP="00B3648D" w:rsidRDefault="00B3648D" w14:paraId="18743DF2" w14:textId="77777777">
            <w:pPr>
              <w:spacing w:before="20" w:after="20"/>
              <w:jc w:val="center"/>
              <w:rPr>
                <w:sz w:val="18"/>
                <w:szCs w:val="18"/>
              </w:rPr>
            </w:pPr>
            <w:r>
              <w:rPr>
                <w:sz w:val="18"/>
                <w:szCs w:val="18"/>
              </w:rPr>
              <w:t>7</w:t>
            </w:r>
          </w:p>
        </w:tc>
        <w:tc>
          <w:tcPr>
            <w:tcW w:w="1304" w:type="dxa"/>
            <w:vAlign w:val="center"/>
          </w:tcPr>
          <w:p w:rsidRPr="007F0AF4" w:rsidR="00B3648D" w:rsidP="00B3648D" w:rsidRDefault="00B3648D" w14:paraId="3E7934C5" w14:textId="77777777">
            <w:pPr>
              <w:spacing w:before="20" w:after="20"/>
              <w:jc w:val="center"/>
              <w:rPr>
                <w:sz w:val="18"/>
                <w:szCs w:val="18"/>
              </w:rPr>
            </w:pPr>
            <w:r>
              <w:rPr>
                <w:sz w:val="18"/>
                <w:szCs w:val="18"/>
              </w:rPr>
              <w:t>17</w:t>
            </w:r>
          </w:p>
        </w:tc>
      </w:tr>
      <w:tr w:rsidRPr="007F0AF4" w:rsidR="00B3648D" w:rsidTr="00B3648D" w14:paraId="7BE77822" w14:textId="77777777">
        <w:trPr>
          <w:cantSplit/>
        </w:trPr>
        <w:tc>
          <w:tcPr>
            <w:tcW w:w="1304" w:type="dxa"/>
            <w:vAlign w:val="center"/>
          </w:tcPr>
          <w:p w:rsidRPr="007F0AF4" w:rsidR="00B3648D" w:rsidP="00B3648D" w:rsidRDefault="00B3648D" w14:paraId="194551A7" w14:textId="77777777">
            <w:pPr>
              <w:spacing w:before="20" w:after="20"/>
              <w:jc w:val="center"/>
              <w:rPr>
                <w:sz w:val="18"/>
                <w:szCs w:val="18"/>
              </w:rPr>
            </w:pPr>
            <w:r>
              <w:rPr>
                <w:sz w:val="18"/>
                <w:szCs w:val="18"/>
              </w:rPr>
              <w:t>25</w:t>
            </w:r>
          </w:p>
        </w:tc>
        <w:tc>
          <w:tcPr>
            <w:tcW w:w="1304" w:type="dxa"/>
            <w:vAlign w:val="center"/>
          </w:tcPr>
          <w:p w:rsidRPr="007F0AF4" w:rsidR="00B3648D" w:rsidP="00B3648D" w:rsidRDefault="00B3648D" w14:paraId="135A34B5" w14:textId="77777777">
            <w:pPr>
              <w:spacing w:before="20" w:after="20"/>
              <w:jc w:val="center"/>
              <w:rPr>
                <w:sz w:val="18"/>
                <w:szCs w:val="18"/>
              </w:rPr>
            </w:pPr>
            <w:r>
              <w:rPr>
                <w:sz w:val="18"/>
                <w:szCs w:val="18"/>
              </w:rPr>
              <w:t>8</w:t>
            </w:r>
          </w:p>
        </w:tc>
        <w:tc>
          <w:tcPr>
            <w:tcW w:w="1304" w:type="dxa"/>
            <w:vAlign w:val="center"/>
          </w:tcPr>
          <w:p w:rsidRPr="007F0AF4" w:rsidR="00B3648D" w:rsidP="00B3648D" w:rsidRDefault="00B3648D" w14:paraId="06A4D0B6" w14:textId="77777777">
            <w:pPr>
              <w:spacing w:before="20" w:after="20"/>
              <w:jc w:val="center"/>
              <w:rPr>
                <w:sz w:val="18"/>
                <w:szCs w:val="18"/>
              </w:rPr>
            </w:pPr>
            <w:r>
              <w:rPr>
                <w:sz w:val="18"/>
                <w:szCs w:val="18"/>
              </w:rPr>
              <w:t>17</w:t>
            </w:r>
          </w:p>
        </w:tc>
      </w:tr>
      <w:tr w:rsidRPr="007F0AF4" w:rsidR="00B3648D" w:rsidTr="00B3648D" w14:paraId="159D1094" w14:textId="77777777">
        <w:trPr>
          <w:cantSplit/>
        </w:trPr>
        <w:tc>
          <w:tcPr>
            <w:tcW w:w="1304" w:type="dxa"/>
            <w:vAlign w:val="center"/>
          </w:tcPr>
          <w:p w:rsidRPr="007F0AF4" w:rsidR="00B3648D" w:rsidP="00B3648D" w:rsidRDefault="00B3648D" w14:paraId="79F89C05" w14:textId="77777777">
            <w:pPr>
              <w:spacing w:before="20" w:after="20"/>
              <w:jc w:val="center"/>
              <w:rPr>
                <w:sz w:val="18"/>
                <w:szCs w:val="18"/>
              </w:rPr>
            </w:pPr>
            <w:r>
              <w:rPr>
                <w:sz w:val="18"/>
                <w:szCs w:val="18"/>
              </w:rPr>
              <w:t>26</w:t>
            </w:r>
          </w:p>
        </w:tc>
        <w:tc>
          <w:tcPr>
            <w:tcW w:w="1304" w:type="dxa"/>
            <w:vAlign w:val="center"/>
          </w:tcPr>
          <w:p w:rsidRPr="007F0AF4" w:rsidR="00B3648D" w:rsidP="00B3648D" w:rsidRDefault="00B3648D" w14:paraId="51866CC4" w14:textId="77777777">
            <w:pPr>
              <w:spacing w:before="20" w:after="20"/>
              <w:jc w:val="center"/>
              <w:rPr>
                <w:sz w:val="18"/>
                <w:szCs w:val="18"/>
              </w:rPr>
            </w:pPr>
            <w:r>
              <w:rPr>
                <w:sz w:val="18"/>
                <w:szCs w:val="18"/>
              </w:rPr>
              <w:t>8</w:t>
            </w:r>
          </w:p>
        </w:tc>
        <w:tc>
          <w:tcPr>
            <w:tcW w:w="1304" w:type="dxa"/>
            <w:vAlign w:val="center"/>
          </w:tcPr>
          <w:p w:rsidRPr="007F0AF4" w:rsidR="00B3648D" w:rsidP="00B3648D" w:rsidRDefault="00B3648D" w14:paraId="2D078C45" w14:textId="77777777">
            <w:pPr>
              <w:spacing w:before="20" w:after="20"/>
              <w:jc w:val="center"/>
              <w:rPr>
                <w:sz w:val="18"/>
                <w:szCs w:val="18"/>
              </w:rPr>
            </w:pPr>
            <w:r>
              <w:rPr>
                <w:sz w:val="18"/>
                <w:szCs w:val="18"/>
              </w:rPr>
              <w:t>18</w:t>
            </w:r>
          </w:p>
        </w:tc>
      </w:tr>
      <w:tr w:rsidRPr="007F0AF4" w:rsidR="00B3648D" w:rsidTr="00B3648D" w14:paraId="0B866930" w14:textId="77777777">
        <w:trPr>
          <w:cantSplit/>
        </w:trPr>
        <w:tc>
          <w:tcPr>
            <w:tcW w:w="1304" w:type="dxa"/>
            <w:vAlign w:val="center"/>
          </w:tcPr>
          <w:p w:rsidRPr="007F0AF4" w:rsidR="00B3648D" w:rsidP="00B3648D" w:rsidRDefault="00B3648D" w14:paraId="4591CB9E" w14:textId="77777777">
            <w:pPr>
              <w:spacing w:before="20" w:after="20"/>
              <w:jc w:val="center"/>
              <w:rPr>
                <w:sz w:val="18"/>
                <w:szCs w:val="18"/>
              </w:rPr>
            </w:pPr>
            <w:r>
              <w:rPr>
                <w:sz w:val="18"/>
                <w:szCs w:val="18"/>
              </w:rPr>
              <w:t>27</w:t>
            </w:r>
          </w:p>
        </w:tc>
        <w:tc>
          <w:tcPr>
            <w:tcW w:w="1304" w:type="dxa"/>
            <w:vAlign w:val="center"/>
          </w:tcPr>
          <w:p w:rsidRPr="007F0AF4" w:rsidR="00B3648D" w:rsidP="00B3648D" w:rsidRDefault="00B3648D" w14:paraId="053D3BAD" w14:textId="77777777">
            <w:pPr>
              <w:spacing w:before="20" w:after="20"/>
              <w:jc w:val="center"/>
              <w:rPr>
                <w:sz w:val="18"/>
                <w:szCs w:val="18"/>
              </w:rPr>
            </w:pPr>
            <w:r>
              <w:rPr>
                <w:sz w:val="18"/>
                <w:szCs w:val="18"/>
              </w:rPr>
              <w:t>8</w:t>
            </w:r>
          </w:p>
        </w:tc>
        <w:tc>
          <w:tcPr>
            <w:tcW w:w="1304" w:type="dxa"/>
            <w:vAlign w:val="center"/>
          </w:tcPr>
          <w:p w:rsidRPr="007F0AF4" w:rsidR="00B3648D" w:rsidP="00B3648D" w:rsidRDefault="00B3648D" w14:paraId="19271612" w14:textId="77777777">
            <w:pPr>
              <w:spacing w:before="20" w:after="20"/>
              <w:jc w:val="center"/>
              <w:rPr>
                <w:sz w:val="18"/>
                <w:szCs w:val="18"/>
              </w:rPr>
            </w:pPr>
            <w:r>
              <w:rPr>
                <w:sz w:val="18"/>
                <w:szCs w:val="18"/>
              </w:rPr>
              <w:t>19</w:t>
            </w:r>
          </w:p>
        </w:tc>
      </w:tr>
      <w:tr w:rsidRPr="007F0AF4" w:rsidR="00B3648D" w:rsidTr="00B3648D" w14:paraId="47239E6D" w14:textId="77777777">
        <w:trPr>
          <w:cantSplit/>
        </w:trPr>
        <w:tc>
          <w:tcPr>
            <w:tcW w:w="1304" w:type="dxa"/>
            <w:vAlign w:val="center"/>
          </w:tcPr>
          <w:p w:rsidRPr="007F0AF4" w:rsidR="00B3648D" w:rsidP="00B3648D" w:rsidRDefault="00B3648D" w14:paraId="3E7E1634" w14:textId="77777777">
            <w:pPr>
              <w:spacing w:before="20" w:after="20"/>
              <w:jc w:val="center"/>
              <w:rPr>
                <w:sz w:val="18"/>
                <w:szCs w:val="18"/>
              </w:rPr>
            </w:pPr>
            <w:r>
              <w:rPr>
                <w:sz w:val="18"/>
                <w:szCs w:val="18"/>
              </w:rPr>
              <w:t>28</w:t>
            </w:r>
          </w:p>
        </w:tc>
        <w:tc>
          <w:tcPr>
            <w:tcW w:w="1304" w:type="dxa"/>
            <w:vAlign w:val="center"/>
          </w:tcPr>
          <w:p w:rsidRPr="007F0AF4" w:rsidR="00B3648D" w:rsidP="00B3648D" w:rsidRDefault="00B3648D" w14:paraId="06269279" w14:textId="77777777">
            <w:pPr>
              <w:spacing w:before="20" w:after="20"/>
              <w:jc w:val="center"/>
              <w:rPr>
                <w:sz w:val="18"/>
                <w:szCs w:val="18"/>
              </w:rPr>
            </w:pPr>
            <w:r>
              <w:rPr>
                <w:sz w:val="18"/>
                <w:szCs w:val="18"/>
              </w:rPr>
              <w:t>9</w:t>
            </w:r>
          </w:p>
        </w:tc>
        <w:tc>
          <w:tcPr>
            <w:tcW w:w="1304" w:type="dxa"/>
            <w:vAlign w:val="center"/>
          </w:tcPr>
          <w:p w:rsidRPr="007F0AF4" w:rsidR="00B3648D" w:rsidP="00B3648D" w:rsidRDefault="00B3648D" w14:paraId="10CDEDAC" w14:textId="77777777">
            <w:pPr>
              <w:spacing w:before="20" w:after="20"/>
              <w:jc w:val="center"/>
              <w:rPr>
                <w:sz w:val="18"/>
                <w:szCs w:val="18"/>
              </w:rPr>
            </w:pPr>
            <w:r>
              <w:rPr>
                <w:sz w:val="18"/>
                <w:szCs w:val="18"/>
              </w:rPr>
              <w:t>19</w:t>
            </w:r>
          </w:p>
        </w:tc>
      </w:tr>
      <w:tr w:rsidRPr="007F0AF4" w:rsidR="00B3648D" w:rsidTr="00B3648D" w14:paraId="6460FAFD" w14:textId="77777777">
        <w:trPr>
          <w:cantSplit/>
        </w:trPr>
        <w:tc>
          <w:tcPr>
            <w:tcW w:w="1304" w:type="dxa"/>
            <w:vAlign w:val="center"/>
          </w:tcPr>
          <w:p w:rsidRPr="007F0AF4" w:rsidR="00B3648D" w:rsidP="00B3648D" w:rsidRDefault="00B3648D" w14:paraId="3C818541" w14:textId="77777777">
            <w:pPr>
              <w:spacing w:before="20" w:after="20"/>
              <w:jc w:val="center"/>
              <w:rPr>
                <w:sz w:val="18"/>
                <w:szCs w:val="18"/>
              </w:rPr>
            </w:pPr>
            <w:r>
              <w:rPr>
                <w:sz w:val="18"/>
                <w:szCs w:val="18"/>
              </w:rPr>
              <w:t>29</w:t>
            </w:r>
          </w:p>
        </w:tc>
        <w:tc>
          <w:tcPr>
            <w:tcW w:w="1304" w:type="dxa"/>
            <w:vAlign w:val="center"/>
          </w:tcPr>
          <w:p w:rsidRPr="007F0AF4" w:rsidR="00B3648D" w:rsidP="00B3648D" w:rsidRDefault="00B3648D" w14:paraId="4FE1D74B" w14:textId="77777777">
            <w:pPr>
              <w:spacing w:before="20" w:after="20"/>
              <w:jc w:val="center"/>
              <w:rPr>
                <w:sz w:val="18"/>
                <w:szCs w:val="18"/>
              </w:rPr>
            </w:pPr>
            <w:r>
              <w:rPr>
                <w:sz w:val="18"/>
                <w:szCs w:val="18"/>
              </w:rPr>
              <w:t>9</w:t>
            </w:r>
          </w:p>
        </w:tc>
        <w:tc>
          <w:tcPr>
            <w:tcW w:w="1304" w:type="dxa"/>
            <w:vAlign w:val="center"/>
          </w:tcPr>
          <w:p w:rsidRPr="007F0AF4" w:rsidR="00B3648D" w:rsidP="00B3648D" w:rsidRDefault="00B3648D" w14:paraId="260D396E" w14:textId="77777777">
            <w:pPr>
              <w:spacing w:before="20" w:after="20"/>
              <w:jc w:val="center"/>
              <w:rPr>
                <w:sz w:val="18"/>
                <w:szCs w:val="18"/>
              </w:rPr>
            </w:pPr>
            <w:r>
              <w:rPr>
                <w:sz w:val="18"/>
                <w:szCs w:val="18"/>
              </w:rPr>
              <w:t>20</w:t>
            </w:r>
          </w:p>
        </w:tc>
      </w:tr>
      <w:tr w:rsidRPr="007F0AF4" w:rsidR="00B3648D" w:rsidTr="00B3648D" w14:paraId="207AD806" w14:textId="77777777">
        <w:trPr>
          <w:cantSplit/>
        </w:trPr>
        <w:tc>
          <w:tcPr>
            <w:tcW w:w="1304" w:type="dxa"/>
            <w:vAlign w:val="center"/>
          </w:tcPr>
          <w:p w:rsidRPr="007F0AF4" w:rsidR="00B3648D" w:rsidP="00B3648D" w:rsidRDefault="00B3648D" w14:paraId="7789A76E" w14:textId="77777777">
            <w:pPr>
              <w:spacing w:before="20" w:after="20"/>
              <w:jc w:val="center"/>
              <w:rPr>
                <w:sz w:val="18"/>
                <w:szCs w:val="18"/>
              </w:rPr>
            </w:pPr>
            <w:r>
              <w:rPr>
                <w:sz w:val="18"/>
                <w:szCs w:val="18"/>
              </w:rPr>
              <w:t>30</w:t>
            </w:r>
          </w:p>
        </w:tc>
        <w:tc>
          <w:tcPr>
            <w:tcW w:w="1304" w:type="dxa"/>
            <w:vAlign w:val="center"/>
          </w:tcPr>
          <w:p w:rsidRPr="007F0AF4" w:rsidR="00B3648D" w:rsidP="00B3648D" w:rsidRDefault="00B3648D" w14:paraId="76E919E6" w14:textId="77777777">
            <w:pPr>
              <w:spacing w:before="20" w:after="20"/>
              <w:jc w:val="center"/>
              <w:rPr>
                <w:sz w:val="18"/>
                <w:szCs w:val="18"/>
              </w:rPr>
            </w:pPr>
            <w:r>
              <w:rPr>
                <w:sz w:val="18"/>
                <w:szCs w:val="18"/>
              </w:rPr>
              <w:t>9</w:t>
            </w:r>
          </w:p>
        </w:tc>
        <w:tc>
          <w:tcPr>
            <w:tcW w:w="1304" w:type="dxa"/>
            <w:vAlign w:val="center"/>
          </w:tcPr>
          <w:p w:rsidRPr="007F0AF4" w:rsidR="00B3648D" w:rsidP="00B3648D" w:rsidRDefault="00B3648D" w14:paraId="67937EF8" w14:textId="77777777">
            <w:pPr>
              <w:spacing w:before="20" w:after="20"/>
              <w:jc w:val="center"/>
              <w:rPr>
                <w:sz w:val="18"/>
                <w:szCs w:val="18"/>
              </w:rPr>
            </w:pPr>
            <w:r>
              <w:rPr>
                <w:sz w:val="18"/>
                <w:szCs w:val="18"/>
              </w:rPr>
              <w:t>21</w:t>
            </w:r>
          </w:p>
        </w:tc>
      </w:tr>
      <w:tr w:rsidRPr="007F0AF4" w:rsidR="00B3648D" w:rsidTr="00B3648D" w14:paraId="07507D32" w14:textId="77777777">
        <w:trPr>
          <w:cantSplit/>
        </w:trPr>
        <w:tc>
          <w:tcPr>
            <w:tcW w:w="1304" w:type="dxa"/>
            <w:vAlign w:val="center"/>
          </w:tcPr>
          <w:p w:rsidRPr="007F0AF4" w:rsidR="00B3648D" w:rsidP="00B3648D" w:rsidRDefault="00B3648D" w14:paraId="23BE0F2F" w14:textId="77777777">
            <w:pPr>
              <w:spacing w:before="20" w:after="20"/>
              <w:jc w:val="center"/>
              <w:rPr>
                <w:sz w:val="18"/>
                <w:szCs w:val="18"/>
              </w:rPr>
            </w:pPr>
            <w:r>
              <w:rPr>
                <w:sz w:val="18"/>
                <w:szCs w:val="18"/>
              </w:rPr>
              <w:t>31</w:t>
            </w:r>
          </w:p>
        </w:tc>
        <w:tc>
          <w:tcPr>
            <w:tcW w:w="1304" w:type="dxa"/>
            <w:vAlign w:val="center"/>
          </w:tcPr>
          <w:p w:rsidRPr="007F0AF4" w:rsidR="00B3648D" w:rsidP="00B3648D" w:rsidRDefault="00B3648D" w14:paraId="4D594FF8" w14:textId="77777777">
            <w:pPr>
              <w:spacing w:before="20" w:after="20"/>
              <w:jc w:val="center"/>
              <w:rPr>
                <w:sz w:val="18"/>
                <w:szCs w:val="18"/>
              </w:rPr>
            </w:pPr>
            <w:r>
              <w:rPr>
                <w:sz w:val="18"/>
                <w:szCs w:val="18"/>
              </w:rPr>
              <w:t>10</w:t>
            </w:r>
          </w:p>
        </w:tc>
        <w:tc>
          <w:tcPr>
            <w:tcW w:w="1304" w:type="dxa"/>
            <w:vAlign w:val="center"/>
          </w:tcPr>
          <w:p w:rsidRPr="007F0AF4" w:rsidR="00B3648D" w:rsidP="00B3648D" w:rsidRDefault="00B3648D" w14:paraId="765DCB63" w14:textId="77777777">
            <w:pPr>
              <w:spacing w:before="20" w:after="20"/>
              <w:jc w:val="center"/>
              <w:rPr>
                <w:sz w:val="18"/>
                <w:szCs w:val="18"/>
              </w:rPr>
            </w:pPr>
            <w:r>
              <w:rPr>
                <w:sz w:val="18"/>
                <w:szCs w:val="18"/>
              </w:rPr>
              <w:t>21</w:t>
            </w:r>
          </w:p>
        </w:tc>
      </w:tr>
      <w:tr w:rsidRPr="007F0AF4" w:rsidR="00B3648D" w:rsidTr="00B3648D" w14:paraId="02417DEE" w14:textId="77777777">
        <w:trPr>
          <w:cantSplit/>
        </w:trPr>
        <w:tc>
          <w:tcPr>
            <w:tcW w:w="1304" w:type="dxa"/>
            <w:vAlign w:val="center"/>
          </w:tcPr>
          <w:p w:rsidRPr="007F0AF4" w:rsidR="00B3648D" w:rsidP="00B3648D" w:rsidRDefault="00B3648D" w14:paraId="35DF8DC1" w14:textId="77777777">
            <w:pPr>
              <w:spacing w:before="20" w:after="20"/>
              <w:jc w:val="center"/>
              <w:rPr>
                <w:sz w:val="18"/>
                <w:szCs w:val="18"/>
              </w:rPr>
            </w:pPr>
            <w:r>
              <w:rPr>
                <w:sz w:val="18"/>
                <w:szCs w:val="18"/>
              </w:rPr>
              <w:t>32</w:t>
            </w:r>
          </w:p>
        </w:tc>
        <w:tc>
          <w:tcPr>
            <w:tcW w:w="1304" w:type="dxa"/>
            <w:vAlign w:val="center"/>
          </w:tcPr>
          <w:p w:rsidRPr="007F0AF4" w:rsidR="00B3648D" w:rsidP="00B3648D" w:rsidRDefault="00B3648D" w14:paraId="5C4DED7E" w14:textId="77777777">
            <w:pPr>
              <w:spacing w:before="20" w:after="20"/>
              <w:jc w:val="center"/>
              <w:rPr>
                <w:sz w:val="18"/>
                <w:szCs w:val="18"/>
              </w:rPr>
            </w:pPr>
            <w:r>
              <w:rPr>
                <w:sz w:val="18"/>
                <w:szCs w:val="18"/>
              </w:rPr>
              <w:t>10</w:t>
            </w:r>
          </w:p>
        </w:tc>
        <w:tc>
          <w:tcPr>
            <w:tcW w:w="1304" w:type="dxa"/>
            <w:vAlign w:val="center"/>
          </w:tcPr>
          <w:p w:rsidRPr="007F0AF4" w:rsidR="00B3648D" w:rsidP="00B3648D" w:rsidRDefault="00B3648D" w14:paraId="349CE672" w14:textId="77777777">
            <w:pPr>
              <w:spacing w:before="20" w:after="20"/>
              <w:jc w:val="center"/>
              <w:rPr>
                <w:sz w:val="18"/>
                <w:szCs w:val="18"/>
              </w:rPr>
            </w:pPr>
            <w:r>
              <w:rPr>
                <w:sz w:val="18"/>
                <w:szCs w:val="18"/>
              </w:rPr>
              <w:t>22</w:t>
            </w:r>
          </w:p>
        </w:tc>
      </w:tr>
      <w:tr w:rsidRPr="007F0AF4" w:rsidR="00B3648D" w:rsidTr="00B3648D" w14:paraId="70EAC261" w14:textId="77777777">
        <w:trPr>
          <w:cantSplit/>
        </w:trPr>
        <w:tc>
          <w:tcPr>
            <w:tcW w:w="1304" w:type="dxa"/>
            <w:vAlign w:val="center"/>
          </w:tcPr>
          <w:p w:rsidRPr="007F0AF4" w:rsidR="00B3648D" w:rsidP="00B3648D" w:rsidRDefault="00B3648D" w14:paraId="2588D720" w14:textId="77777777">
            <w:pPr>
              <w:spacing w:before="20" w:after="20"/>
              <w:jc w:val="center"/>
              <w:rPr>
                <w:sz w:val="18"/>
                <w:szCs w:val="18"/>
              </w:rPr>
            </w:pPr>
            <w:r>
              <w:rPr>
                <w:sz w:val="18"/>
                <w:szCs w:val="18"/>
              </w:rPr>
              <w:t>33</w:t>
            </w:r>
          </w:p>
        </w:tc>
        <w:tc>
          <w:tcPr>
            <w:tcW w:w="1304" w:type="dxa"/>
            <w:vAlign w:val="center"/>
          </w:tcPr>
          <w:p w:rsidRPr="007F0AF4" w:rsidR="00B3648D" w:rsidP="00B3648D" w:rsidRDefault="00B3648D" w14:paraId="0DB19AEE" w14:textId="77777777">
            <w:pPr>
              <w:spacing w:before="20" w:after="20"/>
              <w:jc w:val="center"/>
              <w:rPr>
                <w:sz w:val="18"/>
                <w:szCs w:val="18"/>
              </w:rPr>
            </w:pPr>
            <w:r>
              <w:rPr>
                <w:sz w:val="18"/>
                <w:szCs w:val="18"/>
              </w:rPr>
              <w:t>10</w:t>
            </w:r>
          </w:p>
        </w:tc>
        <w:tc>
          <w:tcPr>
            <w:tcW w:w="1304" w:type="dxa"/>
            <w:vAlign w:val="center"/>
          </w:tcPr>
          <w:p w:rsidRPr="007F0AF4" w:rsidR="00B3648D" w:rsidP="00B3648D" w:rsidRDefault="00B3648D" w14:paraId="71915EB2" w14:textId="77777777">
            <w:pPr>
              <w:spacing w:before="20" w:after="20"/>
              <w:jc w:val="center"/>
              <w:rPr>
                <w:sz w:val="18"/>
                <w:szCs w:val="18"/>
              </w:rPr>
            </w:pPr>
            <w:r>
              <w:rPr>
                <w:sz w:val="18"/>
                <w:szCs w:val="18"/>
              </w:rPr>
              <w:t>23</w:t>
            </w:r>
          </w:p>
        </w:tc>
      </w:tr>
      <w:tr w:rsidRPr="007F0AF4" w:rsidR="00B3648D" w:rsidTr="00B3648D" w14:paraId="24FE4CBA" w14:textId="77777777">
        <w:trPr>
          <w:cantSplit/>
        </w:trPr>
        <w:tc>
          <w:tcPr>
            <w:tcW w:w="1304" w:type="dxa"/>
            <w:vAlign w:val="center"/>
          </w:tcPr>
          <w:p w:rsidRPr="007F0AF4" w:rsidR="00B3648D" w:rsidP="00B3648D" w:rsidRDefault="00B3648D" w14:paraId="792FFCD8" w14:textId="77777777">
            <w:pPr>
              <w:spacing w:before="20" w:after="20"/>
              <w:jc w:val="center"/>
              <w:rPr>
                <w:sz w:val="18"/>
                <w:szCs w:val="18"/>
              </w:rPr>
            </w:pPr>
            <w:r>
              <w:rPr>
                <w:sz w:val="18"/>
                <w:szCs w:val="18"/>
              </w:rPr>
              <w:t>34</w:t>
            </w:r>
          </w:p>
        </w:tc>
        <w:tc>
          <w:tcPr>
            <w:tcW w:w="1304" w:type="dxa"/>
            <w:vAlign w:val="center"/>
          </w:tcPr>
          <w:p w:rsidRPr="007F0AF4" w:rsidR="00B3648D" w:rsidP="00B3648D" w:rsidRDefault="00B3648D" w14:paraId="4103E32E" w14:textId="77777777">
            <w:pPr>
              <w:spacing w:before="20" w:after="20"/>
              <w:jc w:val="center"/>
              <w:rPr>
                <w:sz w:val="18"/>
                <w:szCs w:val="18"/>
              </w:rPr>
            </w:pPr>
            <w:r>
              <w:rPr>
                <w:sz w:val="18"/>
                <w:szCs w:val="18"/>
              </w:rPr>
              <w:t>11</w:t>
            </w:r>
          </w:p>
        </w:tc>
        <w:tc>
          <w:tcPr>
            <w:tcW w:w="1304" w:type="dxa"/>
            <w:vAlign w:val="center"/>
          </w:tcPr>
          <w:p w:rsidRPr="007F0AF4" w:rsidR="00B3648D" w:rsidP="00B3648D" w:rsidRDefault="00B3648D" w14:paraId="4D2F272A" w14:textId="77777777">
            <w:pPr>
              <w:spacing w:before="20" w:after="20"/>
              <w:jc w:val="center"/>
              <w:rPr>
                <w:sz w:val="18"/>
                <w:szCs w:val="18"/>
              </w:rPr>
            </w:pPr>
            <w:r>
              <w:rPr>
                <w:sz w:val="18"/>
                <w:szCs w:val="18"/>
              </w:rPr>
              <w:t>23</w:t>
            </w:r>
          </w:p>
        </w:tc>
      </w:tr>
      <w:tr w:rsidRPr="007F0AF4" w:rsidR="00B3648D" w:rsidTr="00B3648D" w14:paraId="6387E694" w14:textId="77777777">
        <w:trPr>
          <w:cantSplit/>
        </w:trPr>
        <w:tc>
          <w:tcPr>
            <w:tcW w:w="1304" w:type="dxa"/>
            <w:vAlign w:val="center"/>
          </w:tcPr>
          <w:p w:rsidRPr="007F0AF4" w:rsidR="00B3648D" w:rsidP="00B3648D" w:rsidRDefault="00B3648D" w14:paraId="4AD24693" w14:textId="77777777">
            <w:pPr>
              <w:spacing w:before="20" w:after="20"/>
              <w:jc w:val="center"/>
              <w:rPr>
                <w:sz w:val="18"/>
                <w:szCs w:val="18"/>
              </w:rPr>
            </w:pPr>
            <w:r>
              <w:rPr>
                <w:sz w:val="18"/>
                <w:szCs w:val="18"/>
              </w:rPr>
              <w:t>35</w:t>
            </w:r>
          </w:p>
        </w:tc>
        <w:tc>
          <w:tcPr>
            <w:tcW w:w="1304" w:type="dxa"/>
            <w:vAlign w:val="center"/>
          </w:tcPr>
          <w:p w:rsidRPr="007F0AF4" w:rsidR="00B3648D" w:rsidP="00B3648D" w:rsidRDefault="00B3648D" w14:paraId="7FEA486B" w14:textId="77777777">
            <w:pPr>
              <w:spacing w:before="20" w:after="20"/>
              <w:jc w:val="center"/>
              <w:rPr>
                <w:sz w:val="18"/>
                <w:szCs w:val="18"/>
              </w:rPr>
            </w:pPr>
            <w:r>
              <w:rPr>
                <w:sz w:val="18"/>
                <w:szCs w:val="18"/>
              </w:rPr>
              <w:t>11</w:t>
            </w:r>
          </w:p>
        </w:tc>
        <w:tc>
          <w:tcPr>
            <w:tcW w:w="1304" w:type="dxa"/>
            <w:vAlign w:val="center"/>
          </w:tcPr>
          <w:p w:rsidRPr="007F0AF4" w:rsidR="00B3648D" w:rsidP="00B3648D" w:rsidRDefault="00B3648D" w14:paraId="59E93AF6" w14:textId="77777777">
            <w:pPr>
              <w:spacing w:before="20" w:after="20"/>
              <w:jc w:val="center"/>
              <w:rPr>
                <w:sz w:val="18"/>
                <w:szCs w:val="18"/>
              </w:rPr>
            </w:pPr>
            <w:r>
              <w:rPr>
                <w:sz w:val="18"/>
                <w:szCs w:val="18"/>
              </w:rPr>
              <w:t>24</w:t>
            </w:r>
          </w:p>
        </w:tc>
      </w:tr>
      <w:tr w:rsidRPr="007F0AF4" w:rsidR="00B3648D" w:rsidTr="00B3648D" w14:paraId="63908E7C" w14:textId="77777777">
        <w:trPr>
          <w:cantSplit/>
        </w:trPr>
        <w:tc>
          <w:tcPr>
            <w:tcW w:w="1304" w:type="dxa"/>
            <w:vAlign w:val="center"/>
          </w:tcPr>
          <w:p w:rsidRPr="007F0AF4" w:rsidR="00B3648D" w:rsidP="00B3648D" w:rsidRDefault="00B3648D" w14:paraId="6FA5953A" w14:textId="77777777">
            <w:pPr>
              <w:spacing w:before="20" w:after="20"/>
              <w:jc w:val="center"/>
              <w:rPr>
                <w:sz w:val="18"/>
                <w:szCs w:val="18"/>
              </w:rPr>
            </w:pPr>
            <w:r>
              <w:rPr>
                <w:sz w:val="18"/>
                <w:szCs w:val="18"/>
              </w:rPr>
              <w:t>36</w:t>
            </w:r>
          </w:p>
        </w:tc>
        <w:tc>
          <w:tcPr>
            <w:tcW w:w="1304" w:type="dxa"/>
            <w:vAlign w:val="center"/>
          </w:tcPr>
          <w:p w:rsidRPr="007F0AF4" w:rsidR="00B3648D" w:rsidP="00B3648D" w:rsidRDefault="00B3648D" w14:paraId="3E5ACDA1" w14:textId="77777777">
            <w:pPr>
              <w:spacing w:before="20" w:after="20"/>
              <w:jc w:val="center"/>
              <w:rPr>
                <w:sz w:val="18"/>
                <w:szCs w:val="18"/>
              </w:rPr>
            </w:pPr>
            <w:r>
              <w:rPr>
                <w:sz w:val="18"/>
                <w:szCs w:val="18"/>
              </w:rPr>
              <w:t>11</w:t>
            </w:r>
          </w:p>
        </w:tc>
        <w:tc>
          <w:tcPr>
            <w:tcW w:w="1304" w:type="dxa"/>
            <w:vAlign w:val="center"/>
          </w:tcPr>
          <w:p w:rsidRPr="007F0AF4" w:rsidR="00B3648D" w:rsidP="00B3648D" w:rsidRDefault="00B3648D" w14:paraId="3C8F6132" w14:textId="77777777">
            <w:pPr>
              <w:spacing w:before="20" w:after="20"/>
              <w:jc w:val="center"/>
              <w:rPr>
                <w:sz w:val="18"/>
                <w:szCs w:val="18"/>
              </w:rPr>
            </w:pPr>
            <w:r>
              <w:rPr>
                <w:sz w:val="18"/>
                <w:szCs w:val="18"/>
              </w:rPr>
              <w:t>25</w:t>
            </w:r>
          </w:p>
        </w:tc>
      </w:tr>
      <w:tr w:rsidRPr="007F0AF4" w:rsidR="00B3648D" w:rsidTr="00B3648D" w14:paraId="0D482A7D" w14:textId="77777777">
        <w:trPr>
          <w:cantSplit/>
        </w:trPr>
        <w:tc>
          <w:tcPr>
            <w:tcW w:w="1304" w:type="dxa"/>
            <w:vAlign w:val="center"/>
          </w:tcPr>
          <w:p w:rsidRPr="007F0AF4" w:rsidR="00B3648D" w:rsidP="00B3648D" w:rsidRDefault="00B3648D" w14:paraId="3BB70449" w14:textId="77777777">
            <w:pPr>
              <w:spacing w:before="20" w:after="20"/>
              <w:jc w:val="center"/>
              <w:rPr>
                <w:sz w:val="18"/>
                <w:szCs w:val="18"/>
              </w:rPr>
            </w:pPr>
            <w:r>
              <w:rPr>
                <w:sz w:val="18"/>
                <w:szCs w:val="18"/>
              </w:rPr>
              <w:t>37</w:t>
            </w:r>
          </w:p>
        </w:tc>
        <w:tc>
          <w:tcPr>
            <w:tcW w:w="1304" w:type="dxa"/>
            <w:vAlign w:val="center"/>
          </w:tcPr>
          <w:p w:rsidRPr="007F0AF4" w:rsidR="00B3648D" w:rsidP="00B3648D" w:rsidRDefault="00B3648D" w14:paraId="772C4B2B" w14:textId="77777777">
            <w:pPr>
              <w:spacing w:before="20" w:after="20"/>
              <w:jc w:val="center"/>
              <w:rPr>
                <w:sz w:val="18"/>
                <w:szCs w:val="18"/>
              </w:rPr>
            </w:pPr>
            <w:r>
              <w:rPr>
                <w:sz w:val="18"/>
                <w:szCs w:val="18"/>
              </w:rPr>
              <w:t>11</w:t>
            </w:r>
          </w:p>
        </w:tc>
        <w:tc>
          <w:tcPr>
            <w:tcW w:w="1304" w:type="dxa"/>
            <w:vAlign w:val="center"/>
          </w:tcPr>
          <w:p w:rsidRPr="007F0AF4" w:rsidR="00B3648D" w:rsidP="00B3648D" w:rsidRDefault="00B3648D" w14:paraId="794CAAFA" w14:textId="77777777">
            <w:pPr>
              <w:spacing w:before="20" w:after="20"/>
              <w:jc w:val="center"/>
              <w:rPr>
                <w:sz w:val="18"/>
                <w:szCs w:val="18"/>
              </w:rPr>
            </w:pPr>
            <w:r>
              <w:rPr>
                <w:sz w:val="18"/>
                <w:szCs w:val="18"/>
              </w:rPr>
              <w:t>26</w:t>
            </w:r>
          </w:p>
        </w:tc>
      </w:tr>
      <w:tr w:rsidRPr="007F0AF4" w:rsidR="00B3648D" w:rsidTr="00B3648D" w14:paraId="38656137" w14:textId="77777777">
        <w:trPr>
          <w:cantSplit/>
        </w:trPr>
        <w:tc>
          <w:tcPr>
            <w:tcW w:w="1304" w:type="dxa"/>
            <w:vAlign w:val="center"/>
          </w:tcPr>
          <w:p w:rsidRPr="007F0AF4" w:rsidR="00B3648D" w:rsidP="00B3648D" w:rsidRDefault="00B3648D" w14:paraId="2492C605" w14:textId="77777777">
            <w:pPr>
              <w:spacing w:before="20" w:after="20"/>
              <w:jc w:val="center"/>
              <w:rPr>
                <w:sz w:val="18"/>
                <w:szCs w:val="18"/>
              </w:rPr>
            </w:pPr>
            <w:r>
              <w:rPr>
                <w:sz w:val="18"/>
                <w:szCs w:val="18"/>
              </w:rPr>
              <w:t>38</w:t>
            </w:r>
          </w:p>
        </w:tc>
        <w:tc>
          <w:tcPr>
            <w:tcW w:w="1304" w:type="dxa"/>
            <w:vAlign w:val="center"/>
          </w:tcPr>
          <w:p w:rsidRPr="007F0AF4" w:rsidR="00B3648D" w:rsidP="00B3648D" w:rsidRDefault="00B3648D" w14:paraId="2DC361AB" w14:textId="77777777">
            <w:pPr>
              <w:spacing w:before="20" w:after="20"/>
              <w:jc w:val="center"/>
              <w:rPr>
                <w:sz w:val="18"/>
                <w:szCs w:val="18"/>
              </w:rPr>
            </w:pPr>
            <w:r>
              <w:rPr>
                <w:sz w:val="18"/>
                <w:szCs w:val="18"/>
              </w:rPr>
              <w:t>12</w:t>
            </w:r>
          </w:p>
        </w:tc>
        <w:tc>
          <w:tcPr>
            <w:tcW w:w="1304" w:type="dxa"/>
            <w:vAlign w:val="center"/>
          </w:tcPr>
          <w:p w:rsidRPr="007F0AF4" w:rsidR="00B3648D" w:rsidP="00B3648D" w:rsidRDefault="00B3648D" w14:paraId="3B86AB46" w14:textId="77777777">
            <w:pPr>
              <w:spacing w:before="20" w:after="20"/>
              <w:jc w:val="center"/>
              <w:rPr>
                <w:sz w:val="18"/>
                <w:szCs w:val="18"/>
              </w:rPr>
            </w:pPr>
            <w:r>
              <w:rPr>
                <w:sz w:val="18"/>
                <w:szCs w:val="18"/>
              </w:rPr>
              <w:t>26</w:t>
            </w:r>
          </w:p>
        </w:tc>
      </w:tr>
      <w:tr w:rsidRPr="007F0AF4" w:rsidR="00B3648D" w:rsidTr="00B3648D" w14:paraId="1A533958" w14:textId="77777777">
        <w:trPr>
          <w:cantSplit/>
        </w:trPr>
        <w:tc>
          <w:tcPr>
            <w:tcW w:w="1304" w:type="dxa"/>
            <w:vAlign w:val="center"/>
          </w:tcPr>
          <w:p w:rsidRPr="007F0AF4" w:rsidR="00B3648D" w:rsidP="00B3648D" w:rsidRDefault="00B3648D" w14:paraId="244F4B15" w14:textId="77777777">
            <w:pPr>
              <w:spacing w:before="20" w:after="20"/>
              <w:jc w:val="center"/>
              <w:rPr>
                <w:sz w:val="18"/>
                <w:szCs w:val="18"/>
              </w:rPr>
            </w:pPr>
            <w:r>
              <w:rPr>
                <w:sz w:val="18"/>
                <w:szCs w:val="18"/>
              </w:rPr>
              <w:t>39</w:t>
            </w:r>
          </w:p>
        </w:tc>
        <w:tc>
          <w:tcPr>
            <w:tcW w:w="1304" w:type="dxa"/>
            <w:vAlign w:val="center"/>
          </w:tcPr>
          <w:p w:rsidRPr="007F0AF4" w:rsidR="00B3648D" w:rsidP="00B3648D" w:rsidRDefault="00B3648D" w14:paraId="11001EC7" w14:textId="77777777">
            <w:pPr>
              <w:spacing w:before="20" w:after="20"/>
              <w:jc w:val="center"/>
              <w:rPr>
                <w:sz w:val="18"/>
                <w:szCs w:val="18"/>
              </w:rPr>
            </w:pPr>
            <w:r>
              <w:rPr>
                <w:sz w:val="18"/>
                <w:szCs w:val="18"/>
              </w:rPr>
              <w:t>12</w:t>
            </w:r>
          </w:p>
        </w:tc>
        <w:tc>
          <w:tcPr>
            <w:tcW w:w="1304" w:type="dxa"/>
            <w:vAlign w:val="center"/>
          </w:tcPr>
          <w:p w:rsidRPr="007F0AF4" w:rsidR="00B3648D" w:rsidP="00B3648D" w:rsidRDefault="00B3648D" w14:paraId="4CA969F8" w14:textId="77777777">
            <w:pPr>
              <w:spacing w:before="20" w:after="20"/>
              <w:jc w:val="center"/>
              <w:rPr>
                <w:sz w:val="18"/>
                <w:szCs w:val="18"/>
              </w:rPr>
            </w:pPr>
            <w:r>
              <w:rPr>
                <w:sz w:val="18"/>
                <w:szCs w:val="18"/>
              </w:rPr>
              <w:t>27</w:t>
            </w:r>
          </w:p>
        </w:tc>
      </w:tr>
      <w:tr w:rsidRPr="007F0AF4" w:rsidR="00B3648D" w:rsidTr="00B3648D" w14:paraId="3CA920B4" w14:textId="77777777">
        <w:trPr>
          <w:cantSplit/>
        </w:trPr>
        <w:tc>
          <w:tcPr>
            <w:tcW w:w="1304" w:type="dxa"/>
            <w:vAlign w:val="center"/>
          </w:tcPr>
          <w:p w:rsidRPr="007F0AF4" w:rsidR="00B3648D" w:rsidP="00B3648D" w:rsidRDefault="00B3648D" w14:paraId="05CBAE2D" w14:textId="77777777">
            <w:pPr>
              <w:spacing w:before="20" w:after="20"/>
              <w:jc w:val="center"/>
              <w:rPr>
                <w:sz w:val="18"/>
                <w:szCs w:val="18"/>
              </w:rPr>
            </w:pPr>
            <w:r>
              <w:rPr>
                <w:sz w:val="18"/>
                <w:szCs w:val="18"/>
              </w:rPr>
              <w:t>40</w:t>
            </w:r>
          </w:p>
        </w:tc>
        <w:tc>
          <w:tcPr>
            <w:tcW w:w="1304" w:type="dxa"/>
            <w:vAlign w:val="center"/>
          </w:tcPr>
          <w:p w:rsidRPr="007F0AF4" w:rsidR="00B3648D" w:rsidP="00B3648D" w:rsidRDefault="00B3648D" w14:paraId="71E5B994" w14:textId="77777777">
            <w:pPr>
              <w:spacing w:before="20" w:after="20"/>
              <w:jc w:val="center"/>
              <w:rPr>
                <w:sz w:val="18"/>
                <w:szCs w:val="18"/>
              </w:rPr>
            </w:pPr>
            <w:r>
              <w:rPr>
                <w:sz w:val="18"/>
                <w:szCs w:val="18"/>
              </w:rPr>
              <w:t>12</w:t>
            </w:r>
          </w:p>
        </w:tc>
        <w:tc>
          <w:tcPr>
            <w:tcW w:w="1304" w:type="dxa"/>
            <w:vAlign w:val="center"/>
          </w:tcPr>
          <w:p w:rsidRPr="007F0AF4" w:rsidR="00B3648D" w:rsidP="00B3648D" w:rsidRDefault="00B3648D" w14:paraId="150D5CAD" w14:textId="77777777">
            <w:pPr>
              <w:spacing w:before="20" w:after="20"/>
              <w:jc w:val="center"/>
              <w:rPr>
                <w:sz w:val="18"/>
                <w:szCs w:val="18"/>
              </w:rPr>
            </w:pPr>
            <w:r>
              <w:rPr>
                <w:sz w:val="18"/>
                <w:szCs w:val="18"/>
              </w:rPr>
              <w:t>28</w:t>
            </w:r>
          </w:p>
        </w:tc>
      </w:tr>
    </w:tbl>
    <w:p w:rsidRPr="007F0AF4" w:rsidR="00B3648D" w:rsidP="00B3648D" w:rsidRDefault="00B3648D" w14:paraId="3F587AA6" w14:textId="77777777">
      <w:pPr>
        <w:spacing w:before="0" w:after="0"/>
        <w:rPr>
          <w:sz w:val="2"/>
          <w:szCs w:val="2"/>
        </w:rPr>
      </w:pPr>
    </w:p>
    <w:p w:rsidRPr="007F0AF4" w:rsidR="00B3648D" w:rsidP="00B3648D" w:rsidRDefault="00B3648D" w14:paraId="4066034D" w14:textId="77777777">
      <w:pPr>
        <w:pStyle w:val="Handbook11"/>
      </w:pPr>
      <w:bookmarkStart w:name="_Toc494235908" w:id="1012"/>
      <w:bookmarkStart w:name="_Toc46648382" w:id="1013"/>
      <w:bookmarkStart w:name="_Toc239700483" w:id="1014"/>
      <w:r>
        <w:t>Fielding restrictions, including Powerplays</w:t>
      </w:r>
      <w:bookmarkEnd w:id="1012"/>
      <w:bookmarkEnd w:id="1013"/>
      <w:bookmarkEnd w:id="1014"/>
      <w:r>
        <w:t xml:space="preserve"> </w:t>
      </w:r>
    </w:p>
    <w:p w:rsidRPr="007F0AF4" w:rsidR="00B3648D" w:rsidP="00DE4D8E" w:rsidRDefault="00B3648D" w14:paraId="24998860" w14:textId="77777777">
      <w:pPr>
        <w:pStyle w:val="Handbook111"/>
      </w:pPr>
      <w:r>
        <w:t>At the time a ball is bowled in any Lynne O’Meara Premiership Match:</w:t>
      </w:r>
    </w:p>
    <w:p w:rsidRPr="007F0AF4" w:rsidR="00B3648D" w:rsidP="00C61463" w:rsidRDefault="00B3648D" w14:paraId="311197D4" w14:textId="77777777">
      <w:pPr>
        <w:pStyle w:val="Handbooka"/>
      </w:pPr>
      <w:r>
        <w:t>there must not be more than 5 fielders on the on side; and</w:t>
      </w:r>
    </w:p>
    <w:p w:rsidRPr="007F0AF4" w:rsidR="00B3648D" w:rsidP="00C61463" w:rsidRDefault="005A1616" w14:paraId="0AFA6866" w14:textId="77777777">
      <w:pPr>
        <w:pStyle w:val="Handbooka"/>
      </w:pPr>
      <w:r>
        <w:t>a maximum of 1 fielder may be in front of the wicket and within 10 metres of the striker provided at all times that the fielder is wearing a helmet and is18 years of age or over on the day of a Match.</w:t>
      </w:r>
    </w:p>
    <w:p w:rsidRPr="007F0AF4" w:rsidR="00B3648D" w:rsidP="00DE4D8E" w:rsidRDefault="00B3648D" w14:paraId="4383D65D" w14:textId="77777777">
      <w:pPr>
        <w:pStyle w:val="Handbook111"/>
      </w:pPr>
      <w:r>
        <w:t>At the time a ball is bowled in any Lynne O’Meara Premiership Cup Match during:</w:t>
      </w:r>
    </w:p>
    <w:p w:rsidRPr="007F0AF4" w:rsidR="00B3648D" w:rsidP="00C61463" w:rsidRDefault="00B3648D" w14:paraId="33C3884D" w14:textId="77777777">
      <w:pPr>
        <w:pStyle w:val="Handbooka"/>
      </w:pPr>
      <w:r>
        <w:t>Powerplay 1, there must not be more than 2 fielders outside the field restriction circle; and</w:t>
      </w:r>
    </w:p>
    <w:p w:rsidRPr="007F0AF4" w:rsidR="00B3648D" w:rsidP="00C61463" w:rsidRDefault="00B3648D" w14:paraId="6F50B5A1" w14:textId="77777777">
      <w:pPr>
        <w:pStyle w:val="Handbooka"/>
      </w:pPr>
      <w:r>
        <w:t>during Powerplay 2, there must be no more than 5 fielders outside the field restriction circle;</w:t>
      </w:r>
    </w:p>
    <w:p w:rsidRPr="007F0AF4" w:rsidR="00B3648D" w:rsidP="00DE4D8E" w:rsidRDefault="00B3648D" w14:paraId="0654E285" w14:textId="77777777">
      <w:pPr>
        <w:pStyle w:val="Handbook111"/>
      </w:pPr>
      <w:r>
        <w:t xml:space="preserve">In the event of any infringement of Rule </w:t>
      </w:r>
      <w:r>
        <w:fldChar w:fldCharType="begin"/>
      </w:r>
      <w:r>
        <w:instrText xml:space="preserve"> REF _Ref491975225 \r \h  \* MERGEFORMAT </w:instrText>
      </w:r>
      <w:r>
        <w:fldChar w:fldCharType="separate"/>
      </w:r>
      <w:r>
        <w:t>11.7</w:t>
      </w:r>
      <w:r>
        <w:fldChar w:fldCharType="end"/>
      </w:r>
      <w:r>
        <w:t xml:space="preserve"> (the Umpire at the striker’s end (square leg umpire) will call and signal No ball.</w:t>
      </w:r>
    </w:p>
    <w:p w:rsidRPr="007F0AF4" w:rsidR="00B3648D" w:rsidP="00B3648D" w:rsidRDefault="00B3648D" w14:paraId="0182B3B4" w14:textId="77777777">
      <w:pPr>
        <w:ind w:left="851"/>
        <w:rPr>
          <w:rFonts w:ascii="Helvetica" w:hAnsi="Helvetica"/>
          <w:i/>
          <w:sz w:val="18"/>
        </w:rPr>
      </w:pPr>
      <w:r>
        <w:rPr>
          <w:i/>
          <w:sz w:val="18"/>
        </w:rPr>
        <w:t>Note: for the avoidance of doubt, there is no requirement to have fielders in catching positions at any stage of an innings.</w:t>
      </w:r>
    </w:p>
    <w:p w:rsidRPr="007F0AF4" w:rsidR="00CB4185" w:rsidP="00CB4185" w:rsidRDefault="00CB4185" w14:paraId="0E34BA63" w14:textId="77777777">
      <w:pPr>
        <w:pStyle w:val="Handbook11"/>
      </w:pPr>
      <w:bookmarkStart w:name="_Toc494235909" w:id="1015"/>
      <w:bookmarkStart w:name="_Toc46648383" w:id="1016"/>
      <w:bookmarkStart w:name="_Toc239700484" w:id="1017"/>
      <w:r>
        <w:t>Maximum number of overs per bowler in Lynne O’Meara Premiership Cup Matches</w:t>
      </w:r>
      <w:bookmarkEnd w:id="1015"/>
      <w:bookmarkEnd w:id="1016"/>
      <w:bookmarkEnd w:id="1017"/>
    </w:p>
    <w:p w:rsidRPr="007F0AF4" w:rsidR="004613F9" w:rsidP="00DE4D8E" w:rsidRDefault="00CB4185" w14:paraId="17DF3213" w14:textId="77777777">
      <w:pPr>
        <w:pStyle w:val="Handbook111"/>
      </w:pPr>
      <w:r>
        <w:t>A Player must not bowl more than 8 overs in an innings for Lynne O’Meara Premiership Cup Matches</w:t>
      </w:r>
    </w:p>
    <w:p w:rsidRPr="007F0AF4" w:rsidR="00CB4185" w:rsidP="00DE4D8E" w:rsidRDefault="00CB4185" w14:paraId="6890B42A" w14:textId="77777777">
      <w:pPr>
        <w:pStyle w:val="Handbook111"/>
      </w:pPr>
      <w:bookmarkStart w:name="_Ref491837941" w:id="1018"/>
      <w:r>
        <w:t xml:space="preserve">Subject to Rule </w:t>
      </w:r>
      <w:r>
        <w:fldChar w:fldCharType="begin"/>
      </w:r>
      <w:r>
        <w:instrText xml:space="preserve"> REF _Ref491837926 \w \h  \* MERGEFORMAT </w:instrText>
      </w:r>
      <w:r>
        <w:fldChar w:fldCharType="separate"/>
      </w:r>
      <w:r>
        <w:t>11.20.3</w:t>
      </w:r>
      <w:r>
        <w:fldChar w:fldCharType="end"/>
      </w:r>
      <w:r>
        <w:t>, if the maximum number of overs in an innings is reduced, a Player must not bowl more than 20% of the maximum overs in the innings.</w:t>
      </w:r>
      <w:bookmarkEnd w:id="1018"/>
    </w:p>
    <w:p w:rsidRPr="007F0AF4" w:rsidR="00CB4185" w:rsidP="00DE4D8E" w:rsidRDefault="00CB4185" w14:paraId="125CACBA" w14:textId="77777777">
      <w:pPr>
        <w:pStyle w:val="Handbook111"/>
      </w:pPr>
      <w:bookmarkStart w:name="_Ref491837926" w:id="1019"/>
      <w:r>
        <w:t xml:space="preserve">If, under Rule </w:t>
      </w:r>
      <w:r>
        <w:fldChar w:fldCharType="begin"/>
      </w:r>
      <w:r>
        <w:instrText xml:space="preserve"> REF _Ref491837941 \w \h  \* MERGEFORMAT </w:instrText>
      </w:r>
      <w:r>
        <w:fldChar w:fldCharType="separate"/>
      </w:r>
      <w:r>
        <w:t>11.20.2</w:t>
      </w:r>
      <w:r>
        <w:fldChar w:fldCharType="end"/>
      </w:r>
      <w:r>
        <w:t>, the maximum number of overs to be bowled is not divisible by 5, the minimum number of Players necessary to make up the balance may bowl 1 additional over each.</w:t>
      </w:r>
      <w:bookmarkEnd w:id="1019"/>
    </w:p>
    <w:p w:rsidRPr="007F0AF4" w:rsidR="00CB4185" w:rsidP="00DE4D8E" w:rsidRDefault="00CB4185" w14:paraId="085B284D" w14:textId="77777777">
      <w:pPr>
        <w:pStyle w:val="Handbook111"/>
      </w:pPr>
      <w:bookmarkStart w:name="_Ref491838088" w:id="1020"/>
      <w:r>
        <w:t xml:space="preserve">If, in any Match, the maximum number of overs in an innings reduced under Rule </w:t>
      </w:r>
      <w:r>
        <w:fldChar w:fldCharType="begin"/>
      </w:r>
      <w:r>
        <w:instrText xml:space="preserve"> REF _Ref491809573 \w \h  \* MERGEFORMAT </w:instrText>
      </w:r>
      <w:r>
        <w:fldChar w:fldCharType="separate"/>
      </w:r>
      <w:r>
        <w:t>11.15</w:t>
      </w:r>
      <w:r>
        <w:fldChar w:fldCharType="end"/>
      </w:r>
      <w:r>
        <w:t xml:space="preserve"> or Rule </w:t>
      </w:r>
      <w:r>
        <w:fldChar w:fldCharType="begin"/>
      </w:r>
      <w:r>
        <w:instrText xml:space="preserve"> REF _Ref491809897 \w \h  \* MERGEFORMAT </w:instrText>
      </w:r>
      <w:r>
        <w:fldChar w:fldCharType="separate"/>
      </w:r>
      <w:r>
        <w:t>11.16</w:t>
      </w:r>
      <w:r>
        <w:fldChar w:fldCharType="end"/>
      </w:r>
      <w:r>
        <w:t xml:space="preserve">, and, at the time the maximum number of overs is reduced a Player has already bowled more overs than the Player is allowed to bowl under Rule </w:t>
      </w:r>
      <w:r>
        <w:fldChar w:fldCharType="begin"/>
      </w:r>
      <w:r>
        <w:instrText xml:space="preserve"> REF _Ref491837941 \w \h  \* MERGEFORMAT </w:instrText>
      </w:r>
      <w:r>
        <w:fldChar w:fldCharType="separate"/>
      </w:r>
      <w:r>
        <w:t>11.20.2</w:t>
      </w:r>
      <w:r>
        <w:fldChar w:fldCharType="end"/>
      </w:r>
      <w:r>
        <w:t xml:space="preserve"> and Rule </w:t>
      </w:r>
      <w:r>
        <w:fldChar w:fldCharType="begin"/>
      </w:r>
      <w:r>
        <w:instrText xml:space="preserve"> REF _Ref491837926 \w \h  \* MERGEFORMAT </w:instrText>
      </w:r>
      <w:r>
        <w:fldChar w:fldCharType="separate"/>
      </w:r>
      <w:r>
        <w:t>11.20.3</w:t>
      </w:r>
      <w:r>
        <w:fldChar w:fldCharType="end"/>
      </w:r>
      <w:r>
        <w:t>, the side fielding will not be in breach of rule, but that Player cannot bowl again in the innings.</w:t>
      </w:r>
      <w:bookmarkEnd w:id="1020"/>
    </w:p>
    <w:p w:rsidRPr="007F0AF4" w:rsidR="00CB4185" w:rsidP="00DE4D8E" w:rsidRDefault="00CB4185" w14:paraId="2C25C573" w14:textId="77777777">
      <w:pPr>
        <w:pStyle w:val="Handbook111"/>
      </w:pPr>
      <w:r>
        <w:t>For the purposes of Rule </w:t>
      </w:r>
      <w:r>
        <w:fldChar w:fldCharType="begin"/>
      </w:r>
      <w:r>
        <w:instrText xml:space="preserve"> REF _Ref491838088 \w \h  \* MERGEFORMAT </w:instrText>
      </w:r>
      <w:r>
        <w:fldChar w:fldCharType="separate"/>
      </w:r>
      <w:r>
        <w:t>11.20.4</w:t>
      </w:r>
      <w:r>
        <w:fldChar w:fldCharType="end"/>
      </w:r>
      <w:r>
        <w:t>, if a Player to whom the Rule applies was part way through an over when play was interrupted, then the Player must be replaced and another Player must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B20CE3" w:rsidP="00303D12" w:rsidRDefault="00B20CE3" w14:paraId="40149E73" w14:textId="77777777">
      <w:pPr>
        <w:pStyle w:val="Handbook111"/>
      </w:pPr>
      <w:r>
        <w:t>If a Player bowls more than the allowed number of overs, all previous events stand, and as soon as the error is discovered the Captain must immediately have another Player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CB4185" w:rsidP="00CB4185" w:rsidRDefault="00CB4185" w14:paraId="720F7B2A" w14:textId="77777777">
      <w:pPr>
        <w:pStyle w:val="Handbook11"/>
      </w:pPr>
      <w:bookmarkStart w:name="_Toc494235910" w:id="1021"/>
      <w:bookmarkStart w:name="_Toc46648384" w:id="1022"/>
      <w:bookmarkStart w:name="_Toc239700485" w:id="1023"/>
      <w:r>
        <w:t>The result in Lynne O’Meara Premiership Cup Matches</w:t>
      </w:r>
      <w:bookmarkEnd w:id="1021"/>
      <w:bookmarkEnd w:id="1022"/>
      <w:bookmarkEnd w:id="1023"/>
    </w:p>
    <w:p w:rsidRPr="007F0AF4" w:rsidR="00CB4185" w:rsidP="00DE4D8E" w:rsidRDefault="00CB4185" w14:paraId="56F4EED8" w14:textId="77777777">
      <w:pPr>
        <w:pStyle w:val="Handbook111"/>
      </w:pPr>
      <w:r>
        <w:t xml:space="preserve">Subject to Rule </w:t>
      </w:r>
      <w:r>
        <w:fldChar w:fldCharType="begin"/>
      </w:r>
      <w:r>
        <w:instrText xml:space="preserve"> REF _Ref491838203 \w \h  \* MERGEFORMAT </w:instrText>
      </w:r>
      <w:r>
        <w:fldChar w:fldCharType="separate"/>
      </w:r>
      <w:r>
        <w:t>11.11</w:t>
      </w:r>
      <w:r>
        <w:fldChar w:fldCharType="end"/>
      </w:r>
      <w:r>
        <w:t xml:space="preserve"> and Rule </w:t>
      </w:r>
      <w:r>
        <w:fldChar w:fldCharType="begin"/>
      </w:r>
      <w:r>
        <w:instrText xml:space="preserve"> REF _Ref524460944 \w \h  \* MERGEFORMAT </w:instrText>
      </w:r>
      <w:r>
        <w:fldChar w:fldCharType="separate"/>
      </w:r>
      <w:r>
        <w:t>11.21.5</w:t>
      </w:r>
      <w:r>
        <w:fldChar w:fldCharType="end"/>
      </w:r>
      <w:r>
        <w:t>, in accordance with Law 21.2, at the end of a Lynne O’Meara Premiership Cup Match, the side which has scored a total of runs in its innings in excess of those scored in the completed innings of the competing side, wins the Match</w:t>
      </w:r>
    </w:p>
    <w:p w:rsidRPr="007F0AF4" w:rsidR="00CB4185" w:rsidP="00DE4D8E" w:rsidRDefault="00CB4185" w14:paraId="0D7BC697" w14:textId="77777777">
      <w:pPr>
        <w:pStyle w:val="Handbook111"/>
      </w:pPr>
      <w:r>
        <w:t xml:space="preserve">If at the end of a Lynne O’Meara Premiership Cup Match the total of runs of both side’s completed innings the scores are equal, the result is a </w:t>
      </w:r>
      <w:r>
        <w:rPr>
          <w:b/>
        </w:rPr>
        <w:t>tie</w:t>
      </w:r>
      <w:r>
        <w:t xml:space="preserve"> regardless of the number of wickets which have fallen in either innings.</w:t>
      </w:r>
    </w:p>
    <w:p w:rsidRPr="007F0AF4" w:rsidR="00CB4185" w:rsidP="00DE4D8E" w:rsidRDefault="00CB4185" w14:paraId="607E3478" w14:textId="77777777">
      <w:pPr>
        <w:pStyle w:val="Handbook111"/>
      </w:pPr>
      <w:r>
        <w:t xml:space="preserve">A Lynne O’Meara Premiership Cup Match that has ended but has not reached a result, including where minimum number of overs have not been bowled under Rule </w:t>
      </w:r>
      <w:r>
        <w:fldChar w:fldCharType="begin"/>
      </w:r>
      <w:r>
        <w:instrText xml:space="preserve"> REF _Ref491838203 \w \h  \* MERGEFORMAT </w:instrText>
      </w:r>
      <w:r>
        <w:fldChar w:fldCharType="separate"/>
      </w:r>
      <w:r>
        <w:t>11.11</w:t>
      </w:r>
      <w:r>
        <w:fldChar w:fldCharType="end"/>
      </w:r>
      <w:r>
        <w:t xml:space="preserve"> is a </w:t>
      </w:r>
      <w:r>
        <w:rPr>
          <w:b/>
        </w:rPr>
        <w:t>draw</w:t>
      </w:r>
      <w:r>
        <w:t>.</w:t>
      </w:r>
    </w:p>
    <w:p w:rsidRPr="007F0AF4" w:rsidR="00CB4185" w:rsidP="00DE4D8E" w:rsidRDefault="00CB4185" w14:paraId="64AFC079" w14:textId="77777777">
      <w:pPr>
        <w:pStyle w:val="Handbook111"/>
      </w:pPr>
      <w:r>
        <w:t xml:space="preserve">A Match involving a Forfeit will be subject at all times to Rule </w:t>
      </w:r>
      <w:r>
        <w:fldChar w:fldCharType="begin"/>
      </w:r>
      <w:r>
        <w:instrText xml:space="preserve"> REF _Ref491376679 \w \h  \* MERGEFORMAT </w:instrText>
      </w:r>
      <w:r>
        <w:fldChar w:fldCharType="separate"/>
      </w:r>
      <w:r>
        <w:t>6.20.4</w:t>
      </w:r>
      <w:r>
        <w:fldChar w:fldCharType="end"/>
      </w:r>
      <w:r>
        <w:t>.</w:t>
      </w:r>
    </w:p>
    <w:p w:rsidRPr="007F0AF4" w:rsidR="00B24CF3" w:rsidP="00B24CF3" w:rsidRDefault="00B24CF3" w14:paraId="4577DCD7" w14:textId="77777777">
      <w:pPr>
        <w:pStyle w:val="Handbook111"/>
      </w:pPr>
      <w:bookmarkStart w:name="_Ref524460944" w:id="1024"/>
      <w:r>
        <w:t>For the avoidance of doubt, and in accordance with Rule </w:t>
      </w:r>
      <w:r>
        <w:fldChar w:fldCharType="begin"/>
      </w:r>
      <w:r>
        <w:instrText xml:space="preserve"> REF _Ref491809573 \w \h  \* MERGEFORMAT </w:instrText>
      </w:r>
      <w:r>
        <w:fldChar w:fldCharType="separate"/>
      </w:r>
      <w:r>
        <w:t>11.15</w:t>
      </w:r>
      <w:r>
        <w:fldChar w:fldCharType="end"/>
      </w:r>
      <w:r>
        <w:t xml:space="preserve"> and Rule </w:t>
      </w:r>
      <w:r>
        <w:fldChar w:fldCharType="begin"/>
      </w:r>
      <w:r>
        <w:instrText xml:space="preserve"> REF _Ref491809897 \w \h  \* MERGEFORMAT </w:instrText>
      </w:r>
      <w:r>
        <w:fldChar w:fldCharType="separate"/>
      </w:r>
      <w:r>
        <w:t>11.16</w:t>
      </w:r>
      <w:r>
        <w:fldChar w:fldCharType="end"/>
      </w:r>
      <w:r>
        <w:t>. In all Matches, in all Grades, the Duckworth Lewis Stern method is to be used in determining results if, due to suspension of play after the start of the Match, the number of overs in the innings of either side has to be revised to a lesser number than originally allocated.</w:t>
      </w:r>
    </w:p>
    <w:p w:rsidRPr="007F0AF4" w:rsidR="00B24CF3" w:rsidP="00B24CF3" w:rsidRDefault="00B24CF3" w14:paraId="225FF9C0" w14:textId="77777777">
      <w:pPr>
        <w:ind w:left="851"/>
        <w:rPr>
          <w:rFonts w:ascii="Helvetica" w:hAnsi="Helvetica"/>
          <w:i/>
          <w:sz w:val="18"/>
          <w:szCs w:val="18"/>
        </w:rPr>
      </w:pPr>
      <w:r>
        <w:rPr>
          <w:rFonts w:ascii="Helvetica" w:hAnsi="Helvetica"/>
          <w:i/>
          <w:sz w:val="18"/>
          <w:szCs w:val="18"/>
        </w:rPr>
        <w:t xml:space="preserve">Note: Refer to Rule </w:t>
      </w:r>
      <w:r>
        <w:rPr>
          <w:i/>
          <w:iCs/>
          <w:sz w:val="18"/>
          <w:szCs w:val="16"/>
        </w:rPr>
        <w:fldChar w:fldCharType="begin"/>
      </w:r>
      <w:r>
        <w:rPr>
          <w:i/>
          <w:iCs/>
          <w:sz w:val="18"/>
          <w:szCs w:val="16"/>
        </w:rPr>
        <w:instrText xml:space="preserve"> REF _Ref46481598 \w \h  \* MERGEFORMAT </w:instrText>
      </w:r>
      <w:r>
        <w:rPr>
          <w:i/>
          <w:iCs/>
          <w:sz w:val="18"/>
          <w:szCs w:val="16"/>
        </w:rPr>
      </w:r>
      <w:r>
        <w:rPr>
          <w:i/>
          <w:iCs/>
          <w:sz w:val="18"/>
          <w:szCs w:val="16"/>
        </w:rPr>
        <w:fldChar w:fldCharType="separate"/>
      </w:r>
      <w:r>
        <w:rPr>
          <w:i/>
          <w:iCs/>
          <w:sz w:val="18"/>
          <w:szCs w:val="16"/>
        </w:rPr>
        <w:t>6.7.7</w:t>
      </w:r>
      <w:r>
        <w:rPr>
          <w:i/>
          <w:iCs/>
          <w:sz w:val="18"/>
          <w:szCs w:val="16"/>
        </w:rPr>
        <w:fldChar w:fldCharType="end"/>
      </w:r>
      <w:r>
        <w:rPr>
          <w:rFonts w:ascii="Helvetica" w:hAnsi="Helvetica"/>
          <w:i/>
          <w:sz w:val="18"/>
          <w:szCs w:val="18"/>
        </w:rPr>
        <w:t xml:space="preserve"> for application of Duckworth Lewis Stern method.</w:t>
      </w:r>
    </w:p>
    <w:p w:rsidRPr="007F0AF4" w:rsidR="00CD0CF4" w:rsidP="00CD0CF4" w:rsidRDefault="00CD0CF4" w14:paraId="56FD05D4" w14:textId="77777777">
      <w:pPr>
        <w:pStyle w:val="Handbook11"/>
      </w:pPr>
      <w:bookmarkStart w:name="_Toc46480305" w:id="1025"/>
      <w:bookmarkStart w:name="_Toc46480608" w:id="1026"/>
      <w:bookmarkStart w:name="_Toc239700486" w:id="1027"/>
      <w:bookmarkStart w:name="_Toc494235911" w:id="1028"/>
      <w:bookmarkStart w:name="_Toc46648385" w:id="1029"/>
      <w:bookmarkEnd w:id="1024"/>
      <w:bookmarkEnd w:id="1025"/>
      <w:bookmarkEnd w:id="1026"/>
      <w:r>
        <w:rPr>
          <w:highlight w:val="yellow"/>
        </w:rPr>
        <w:t>Tied Semi-Finals and Finals Matches</w:t>
      </w:r>
      <w:bookmarkEnd w:id="1027"/>
      <w:r>
        <w:t xml:space="preserve"> </w:t>
      </w:r>
    </w:p>
    <w:p w:rsidRPr="007F0AF4" w:rsidR="00CD0CF4" w:rsidP="00CD0CF4" w:rsidRDefault="00CD0CF4" w14:paraId="43D57001" w14:textId="77777777">
      <w:pPr>
        <w:pStyle w:val="Handbook111"/>
      </w:pPr>
      <w:r>
        <w:rPr>
          <w:highlight w:val="yellow"/>
        </w:rPr>
        <w:t xml:space="preserve">If at the completion of both side’s innings in a Semi-Final or Final, the total runs of both sides completed innings are equal, the result will be determined by a Super Over in accordance with Rule </w:t>
      </w:r>
      <w:r>
        <w:rPr>
          <w:highlight w:val="yellow"/>
        </w:rPr>
        <w:fldChar w:fldCharType="begin"/>
      </w:r>
      <w:r>
        <w:rPr>
          <w:highlight w:val="yellow"/>
        </w:rPr>
        <w:instrText xml:space="preserve"> REF _Ref183231183 \w \h  \* MERGEFORMAT </w:instrText>
      </w:r>
      <w:r>
        <w:rPr>
          <w:highlight w:val="yellow"/>
        </w:rPr>
      </w:r>
      <w:r>
        <w:rPr>
          <w:highlight w:val="yellow"/>
        </w:rPr>
        <w:fldChar w:fldCharType="separate"/>
      </w:r>
      <w:r>
        <w:rPr>
          <w:highlight w:val="yellow"/>
        </w:rPr>
        <w:t>11.23</w:t>
      </w:r>
      <w:r>
        <w:rPr>
          <w:highlight w:val="yellow"/>
        </w:rPr>
        <w:fldChar w:fldCharType="end"/>
      </w:r>
      <w:r>
        <w:rPr>
          <w:highlight w:val="yellow"/>
        </w:rPr>
        <w:t>.</w:t>
      </w:r>
    </w:p>
    <w:p w:rsidRPr="007F0AF4" w:rsidR="00CD0CF4" w:rsidP="00CD0CF4" w:rsidRDefault="00CD0CF4" w14:paraId="6E36B5F8" w14:textId="77777777">
      <w:pPr>
        <w:pStyle w:val="Handbook111"/>
      </w:pPr>
      <w:r>
        <w:rPr>
          <w:highlight w:val="yellow"/>
        </w:rPr>
        <w:t>If a ‘Super Over’ cannot be completed due to time (see Rule </w:t>
      </w:r>
      <w:r>
        <w:rPr>
          <w:highlight w:val="yellow"/>
        </w:rPr>
        <w:fldChar w:fldCharType="begin"/>
      </w:r>
      <w:r>
        <w:rPr>
          <w:highlight w:val="yellow"/>
        </w:rPr>
        <w:instrText xml:space="preserve"> REF _Ref183231330 \w \h  \* MERGEFORMAT </w:instrText>
      </w:r>
      <w:r>
        <w:rPr>
          <w:highlight w:val="yellow"/>
        </w:rPr>
      </w:r>
      <w:r>
        <w:rPr>
          <w:highlight w:val="yellow"/>
        </w:rPr>
        <w:fldChar w:fldCharType="separate"/>
      </w:r>
      <w:r>
        <w:rPr>
          <w:highlight w:val="yellow"/>
        </w:rPr>
        <w:t>11.12</w:t>
      </w:r>
      <w:r>
        <w:rPr>
          <w:highlight w:val="yellow"/>
        </w:rPr>
        <w:fldChar w:fldCharType="end"/>
      </w:r>
      <w:r>
        <w:rPr>
          <w:highlight w:val="yellow"/>
        </w:rPr>
        <w:t>), weather, bad light or for any other reason, the Match will be deemed to be tied (see Rules 4.7.15 and 4.7.22).</w:t>
      </w:r>
    </w:p>
    <w:p w:rsidRPr="007F0AF4" w:rsidR="00CD0CF4" w:rsidP="00CD0CF4" w:rsidRDefault="00CD0CF4" w14:paraId="43EFE29B" w14:textId="77777777">
      <w:pPr>
        <w:pStyle w:val="Handbook11"/>
      </w:pPr>
      <w:bookmarkStart w:name="_Ref183231183" w:id="1030"/>
      <w:bookmarkStart w:name="_Toc239700487" w:id="1031"/>
      <w:r>
        <w:rPr>
          <w:highlight w:val="yellow"/>
        </w:rPr>
        <w:t>Procedure for the Super Over</w:t>
      </w:r>
      <w:bookmarkEnd w:id="1030"/>
      <w:bookmarkEnd w:id="1031"/>
    </w:p>
    <w:p w:rsidRPr="007F0AF4" w:rsidR="00CD0CF4" w:rsidP="00866818" w:rsidRDefault="00CD0CF4" w14:paraId="64D5235B" w14:textId="77777777">
      <w:pPr>
        <w:pStyle w:val="Handbook111"/>
      </w:pPr>
      <w:bookmarkStart w:name="_Ref183231412" w:id="1032"/>
      <w:r>
        <w:rPr>
          <w:highlight w:val="yellow"/>
        </w:rPr>
        <w:t>If a Lynne O’Meara Cup Match is to be determined by a ‘Super Over’ each side bats for 1 over, and the side that scores the most runs from that over wins the Match.</w:t>
      </w:r>
      <w:bookmarkEnd w:id="1032"/>
    </w:p>
    <w:p w:rsidRPr="007F0AF4" w:rsidR="00CD0CF4" w:rsidP="00866818" w:rsidRDefault="00CD0CF4" w14:paraId="5FBA4C19" w14:textId="77777777">
      <w:pPr>
        <w:pStyle w:val="Handbook111"/>
      </w:pPr>
      <w:bookmarkStart w:name="_Ref183231414" w:id="1033"/>
      <w:r>
        <w:rPr>
          <w:highlight w:val="yellow"/>
        </w:rPr>
        <w:t>If both sides score the same number of runs from their respective overs under Rule </w:t>
      </w:r>
      <w:r>
        <w:rPr>
          <w:highlight w:val="yellow"/>
        </w:rPr>
        <w:fldChar w:fldCharType="begin"/>
      </w:r>
      <w:r>
        <w:rPr>
          <w:highlight w:val="yellow"/>
        </w:rPr>
        <w:instrText xml:space="preserve"> REF _Ref183231412 \w \h  \* MERGEFORMAT </w:instrText>
      </w:r>
      <w:r>
        <w:rPr>
          <w:highlight w:val="yellow"/>
        </w:rPr>
      </w:r>
      <w:r>
        <w:rPr>
          <w:highlight w:val="yellow"/>
        </w:rPr>
        <w:fldChar w:fldCharType="separate"/>
      </w:r>
      <w:r>
        <w:rPr>
          <w:highlight w:val="yellow"/>
        </w:rPr>
        <w:t>11.23.1</w:t>
      </w:r>
      <w:r>
        <w:rPr>
          <w:highlight w:val="yellow"/>
        </w:rPr>
        <w:fldChar w:fldCharType="end"/>
      </w:r>
      <w:r>
        <w:rPr>
          <w:highlight w:val="yellow"/>
        </w:rPr>
        <w:t xml:space="preserve"> (or any subsequent overs under this Rule </w:t>
      </w:r>
      <w:r>
        <w:rPr>
          <w:highlight w:val="yellow"/>
        </w:rPr>
        <w:fldChar w:fldCharType="begin"/>
      </w:r>
      <w:r>
        <w:rPr>
          <w:highlight w:val="yellow"/>
        </w:rPr>
        <w:instrText xml:space="preserve"> REF _Ref183231414 \w \h  \* MERGEFORMAT </w:instrText>
      </w:r>
      <w:r>
        <w:rPr>
          <w:highlight w:val="yellow"/>
        </w:rPr>
      </w:r>
      <w:r>
        <w:rPr>
          <w:highlight w:val="yellow"/>
        </w:rPr>
        <w:fldChar w:fldCharType="separate"/>
      </w:r>
      <w:r>
        <w:rPr>
          <w:highlight w:val="yellow"/>
        </w:rPr>
        <w:t>11.23.2</w:t>
      </w:r>
      <w:r>
        <w:rPr>
          <w:highlight w:val="yellow"/>
        </w:rPr>
        <w:fldChar w:fldCharType="end"/>
      </w:r>
      <w:r>
        <w:rPr>
          <w:highlight w:val="yellow"/>
        </w:rPr>
        <w:t>) each side will bat for another over, and the side that scores the most runs from that over wins the Match.</w:t>
      </w:r>
      <w:bookmarkEnd w:id="1033"/>
    </w:p>
    <w:p w:rsidRPr="007F0AF4" w:rsidR="00CD0CF4" w:rsidP="00866818" w:rsidRDefault="00CD0CF4" w14:paraId="09064675" w14:textId="77777777">
      <w:pPr>
        <w:pStyle w:val="Handbook111"/>
      </w:pPr>
      <w:r>
        <w:rPr>
          <w:highlight w:val="yellow"/>
        </w:rPr>
        <w:t>The ‘Super Over’ will commence 5 minutes after the end of the second innings of the Match and there will be a 5-minute interval between each over of the Super Over regardless of how many overs are bowled.</w:t>
      </w:r>
    </w:p>
    <w:p w:rsidRPr="007F0AF4" w:rsidR="00CD0CF4" w:rsidP="00866818" w:rsidRDefault="00CD0CF4" w14:paraId="50C9B525" w14:textId="77777777">
      <w:pPr>
        <w:pStyle w:val="Handbook111"/>
      </w:pPr>
      <w:r>
        <w:rPr>
          <w:highlight w:val="yellow"/>
        </w:rPr>
        <w:t>The ‘Super Over’ will continue on the same pitch as the first 2 innings of the Match were played on.</w:t>
      </w:r>
    </w:p>
    <w:p w:rsidRPr="007F0AF4" w:rsidR="00CD0CF4" w:rsidP="00866818" w:rsidRDefault="00CD0CF4" w14:paraId="65372095" w14:textId="77777777">
      <w:pPr>
        <w:pStyle w:val="Handbook111"/>
      </w:pPr>
      <w:r>
        <w:rPr>
          <w:highlight w:val="yellow"/>
        </w:rPr>
        <w:t>The sides that batted second in the Match will bat first in the Super Over and in the event of subsequent overs being played under Rule </w:t>
      </w:r>
      <w:r>
        <w:rPr>
          <w:highlight w:val="yellow"/>
        </w:rPr>
        <w:fldChar w:fldCharType="begin"/>
      </w:r>
      <w:r>
        <w:rPr>
          <w:highlight w:val="yellow"/>
        </w:rPr>
        <w:instrText xml:space="preserve"> REF _Ref183231414 \w \h  \* MERGEFORMAT </w:instrText>
      </w:r>
      <w:r>
        <w:rPr>
          <w:highlight w:val="yellow"/>
        </w:rPr>
      </w:r>
      <w:r>
        <w:rPr>
          <w:highlight w:val="yellow"/>
        </w:rPr>
        <w:fldChar w:fldCharType="separate"/>
      </w:r>
      <w:r>
        <w:rPr>
          <w:highlight w:val="yellow"/>
        </w:rPr>
        <w:t>11.23.2</w:t>
      </w:r>
      <w:r>
        <w:rPr>
          <w:highlight w:val="yellow"/>
        </w:rPr>
        <w:fldChar w:fldCharType="end"/>
      </w:r>
      <w:r>
        <w:rPr>
          <w:highlight w:val="yellow"/>
        </w:rPr>
        <w:t>, the side batting second in the previous overs will bat first in the subsequent over.</w:t>
      </w:r>
    </w:p>
    <w:p w:rsidRPr="007F0AF4" w:rsidR="00CD0CF4" w:rsidP="00866818" w:rsidRDefault="00CD0CF4" w14:paraId="0EE9F3A9" w14:textId="77777777">
      <w:pPr>
        <w:pStyle w:val="Handbook111"/>
      </w:pPr>
      <w:r>
        <w:rPr>
          <w:highlight w:val="yellow"/>
        </w:rPr>
        <w:t xml:space="preserve">Both overs will be bowled from the same end, and the first fielding side may choose the end, and if the Match continues under Rule </w:t>
      </w:r>
      <w:r>
        <w:rPr>
          <w:highlight w:val="yellow"/>
        </w:rPr>
        <w:fldChar w:fldCharType="begin"/>
      </w:r>
      <w:r>
        <w:rPr>
          <w:highlight w:val="yellow"/>
        </w:rPr>
        <w:instrText xml:space="preserve"> REF _Ref183231414 \w \h  \* MERGEFORMAT </w:instrText>
      </w:r>
      <w:r>
        <w:rPr>
          <w:highlight w:val="yellow"/>
        </w:rPr>
      </w:r>
      <w:r>
        <w:rPr>
          <w:highlight w:val="yellow"/>
        </w:rPr>
        <w:fldChar w:fldCharType="separate"/>
      </w:r>
      <w:r>
        <w:rPr>
          <w:highlight w:val="yellow"/>
        </w:rPr>
        <w:t>11.23.2</w:t>
      </w:r>
      <w:r>
        <w:rPr>
          <w:highlight w:val="yellow"/>
        </w:rPr>
        <w:fldChar w:fldCharType="end"/>
      </w:r>
      <w:r>
        <w:rPr>
          <w:highlight w:val="yellow"/>
        </w:rPr>
        <w:t>, the overs will be bowled from the opposite to end to which the last overs were bowled</w:t>
      </w:r>
    </w:p>
    <w:p w:rsidRPr="007F0AF4" w:rsidR="00CD0CF4" w:rsidP="00866818" w:rsidRDefault="00CD0CF4" w14:paraId="403553B7" w14:textId="77777777">
      <w:pPr>
        <w:pStyle w:val="Handbook111"/>
      </w:pPr>
      <w:r>
        <w:rPr>
          <w:highlight w:val="yellow"/>
        </w:rPr>
        <w:t>Both sides must use the ball it used during the Match.</w:t>
      </w:r>
    </w:p>
    <w:p w:rsidRPr="007F0AF4" w:rsidR="00CD0CF4" w:rsidP="00866818" w:rsidRDefault="00CD0CF4" w14:paraId="58D96B98" w14:textId="77777777">
      <w:pPr>
        <w:pStyle w:val="Handbook111"/>
      </w:pPr>
      <w:r>
        <w:rPr>
          <w:highlight w:val="yellow"/>
        </w:rPr>
        <w:t>Before the start of the ‘Super Over’ each side must advise the Umpires in writing of the Player who will bowl its over.</w:t>
      </w:r>
    </w:p>
    <w:p w:rsidRPr="007F0AF4" w:rsidR="00CD0CF4" w:rsidP="00866818" w:rsidRDefault="00CD0CF4" w14:paraId="28019770" w14:textId="77777777">
      <w:pPr>
        <w:pStyle w:val="Handbook111"/>
      </w:pPr>
      <w:r>
        <w:rPr>
          <w:highlight w:val="yellow"/>
        </w:rPr>
        <w:t>The Super Over is played with the same fielding restrictions as those in place for the final over of a Lynne O’Meara Cup Match.</w:t>
      </w:r>
    </w:p>
    <w:p w:rsidRPr="007F0AF4" w:rsidR="00CD0CF4" w:rsidP="00866818" w:rsidRDefault="00CD0CF4" w14:paraId="601B68C5" w14:textId="77777777">
      <w:pPr>
        <w:pStyle w:val="Handbook111"/>
      </w:pPr>
      <w:r>
        <w:rPr>
          <w:highlight w:val="yellow"/>
        </w:rPr>
        <w:t>The Umpires will not change ends.</w:t>
      </w:r>
    </w:p>
    <w:p w:rsidRPr="007F0AF4" w:rsidR="00CD0CF4" w:rsidP="00866818" w:rsidRDefault="00CD0CF4" w14:paraId="168F398A" w14:textId="77777777">
      <w:pPr>
        <w:pStyle w:val="Handbook111"/>
      </w:pPr>
      <w:r>
        <w:rPr>
          <w:highlight w:val="yellow"/>
        </w:rPr>
        <w:t>The loss of two wickets in the over ends a side’s over.</w:t>
      </w:r>
    </w:p>
    <w:p w:rsidRPr="007F0AF4" w:rsidR="00CD0CF4" w:rsidP="00866818" w:rsidRDefault="00CD0CF4" w14:paraId="0F9F3329" w14:textId="77777777">
      <w:pPr>
        <w:pStyle w:val="Handbook111"/>
      </w:pPr>
      <w:r>
        <w:rPr>
          <w:highlight w:val="yellow"/>
        </w:rPr>
        <w:t>A batter dismissed in an over cannot bat in any subsequent over played under Rule </w:t>
      </w:r>
      <w:r>
        <w:rPr>
          <w:highlight w:val="yellow"/>
        </w:rPr>
        <w:fldChar w:fldCharType="begin"/>
      </w:r>
      <w:r>
        <w:rPr>
          <w:highlight w:val="yellow"/>
        </w:rPr>
        <w:instrText xml:space="preserve"> REF _Ref183231414 \w \h  \* MERGEFORMAT </w:instrText>
      </w:r>
      <w:r>
        <w:rPr>
          <w:highlight w:val="yellow"/>
        </w:rPr>
      </w:r>
      <w:r>
        <w:rPr>
          <w:highlight w:val="yellow"/>
        </w:rPr>
        <w:fldChar w:fldCharType="separate"/>
      </w:r>
      <w:r>
        <w:rPr>
          <w:highlight w:val="yellow"/>
        </w:rPr>
        <w:t>11.23.2</w:t>
      </w:r>
      <w:r>
        <w:rPr>
          <w:highlight w:val="yellow"/>
        </w:rPr>
        <w:fldChar w:fldCharType="end"/>
      </w:r>
      <w:r>
        <w:rPr>
          <w:highlight w:val="yellow"/>
        </w:rPr>
        <w:t>.</w:t>
      </w:r>
    </w:p>
    <w:p w:rsidRPr="007F0AF4" w:rsidR="00CD0CF4" w:rsidP="00866818" w:rsidRDefault="00CD0CF4" w14:paraId="697A5F11" w14:textId="77777777">
      <w:pPr>
        <w:pStyle w:val="Handbook111"/>
      </w:pPr>
      <w:r>
        <w:rPr>
          <w:highlight w:val="yellow"/>
        </w:rPr>
        <w:t>For the purposes of Law 17.6 and Law 17.8, all overs bowled in a Super Over are considered to be overs in the same innings, but are a separate innings to the innings of the Match played before the start of the Super Over (that is, a bowler who bowled the last over of an innings before the Super Over may bowl the first over in a Super Over, but if the Match continues under Rule </w:t>
      </w:r>
      <w:r>
        <w:rPr>
          <w:highlight w:val="yellow"/>
        </w:rPr>
        <w:fldChar w:fldCharType="begin"/>
      </w:r>
      <w:r>
        <w:rPr>
          <w:highlight w:val="yellow"/>
        </w:rPr>
        <w:instrText xml:space="preserve"> REF _Ref183231414 \w \h  \* MERGEFORMAT </w:instrText>
      </w:r>
      <w:r>
        <w:rPr>
          <w:highlight w:val="yellow"/>
        </w:rPr>
      </w:r>
      <w:r>
        <w:rPr>
          <w:highlight w:val="yellow"/>
        </w:rPr>
        <w:fldChar w:fldCharType="separate"/>
      </w:r>
      <w:r>
        <w:rPr>
          <w:highlight w:val="yellow"/>
        </w:rPr>
        <w:t>11.23.2</w:t>
      </w:r>
      <w:r>
        <w:rPr>
          <w:highlight w:val="yellow"/>
        </w:rPr>
        <w:fldChar w:fldCharType="end"/>
      </w:r>
      <w:r>
        <w:rPr>
          <w:highlight w:val="yellow"/>
        </w:rPr>
        <w:t>, the bowler cannot bowl 2 consecutive overs).</w:t>
      </w:r>
    </w:p>
    <w:p w:rsidRPr="007F0AF4" w:rsidR="00CB4185" w:rsidP="00DE1DD0" w:rsidRDefault="00CB4185" w14:paraId="169E11B4" w14:textId="77777777">
      <w:pPr>
        <w:pStyle w:val="Handbook11"/>
      </w:pPr>
      <w:bookmarkStart w:name="_Toc239700488" w:id="1034"/>
      <w:r>
        <w:t>Competition Points for Lynne O’Meara Premiership Cup Matches</w:t>
      </w:r>
      <w:bookmarkEnd w:id="1028"/>
      <w:bookmarkEnd w:id="1029"/>
      <w:bookmarkEnd w:id="1034"/>
    </w:p>
    <w:tbl>
      <w:tblPr>
        <w:tblStyle w:val="LightList"/>
        <w:tblW w:w="0" w:type="auto"/>
        <w:tblInd w:w="959" w:type="dxa"/>
        <w:tblLook w:val="0000" w:firstRow="0" w:lastRow="0" w:firstColumn="0" w:lastColumn="0" w:noHBand="0" w:noVBand="0"/>
      </w:tblPr>
      <w:tblGrid>
        <w:gridCol w:w="3341"/>
        <w:gridCol w:w="772"/>
      </w:tblGrid>
      <w:tr w:rsidRPr="007F0AF4" w:rsidR="00CB4185" w:rsidTr="004613F9" w14:paraId="627806C7"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3C3C3C" w:themeFill="background2" w:themeFillShade="40"/>
            <w:vAlign w:val="center"/>
          </w:tcPr>
          <w:p w:rsidRPr="007F0AF4" w:rsidR="00CB4185" w:rsidP="004613F9" w:rsidRDefault="00CB4185" w14:paraId="4919E9E7" w14:textId="77777777">
            <w:pPr>
              <w:keepNext/>
              <w:rPr>
                <w:rFonts w:ascii="Helvetica" w:hAnsi="Helvetica" w:cs="Helvetica"/>
                <w:b/>
                <w:color w:val="FFFFFF" w:themeColor="background1"/>
                <w:sz w:val="18"/>
              </w:rPr>
            </w:pPr>
            <w:r>
              <w:rPr>
                <w:rFonts w:ascii="Helvetica" w:hAnsi="Helvetica" w:cs="Helvetica"/>
                <w:b/>
                <w:color w:val="FFFFFF" w:themeColor="background1"/>
                <w:sz w:val="18"/>
              </w:rPr>
              <w:t>Result</w:t>
            </w:r>
          </w:p>
        </w:tc>
        <w:tc>
          <w:tcPr>
            <w:tcW w:w="772" w:type="dxa"/>
            <w:shd w:val="clear" w:color="auto" w:fill="3C3C3C" w:themeFill="background2" w:themeFillShade="40"/>
            <w:vAlign w:val="center"/>
          </w:tcPr>
          <w:p w:rsidRPr="007F0AF4" w:rsidR="00CB4185" w:rsidP="004613F9" w:rsidRDefault="00CB4185" w14:paraId="022F0FA6"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b/>
                <w:color w:val="FFFFFF" w:themeColor="background1"/>
                <w:sz w:val="18"/>
              </w:rPr>
            </w:pPr>
            <w:r>
              <w:rPr>
                <w:rFonts w:ascii="Helvetica" w:hAnsi="Helvetica" w:cs="Helvetica"/>
                <w:b/>
                <w:color w:val="FFFFFF" w:themeColor="background1"/>
                <w:sz w:val="18"/>
              </w:rPr>
              <w:t>Points</w:t>
            </w:r>
          </w:p>
        </w:tc>
      </w:tr>
      <w:tr w:rsidRPr="007F0AF4" w:rsidR="00CB4185" w:rsidTr="004613F9" w14:paraId="021C15CF"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CB4185" w:rsidP="004613F9" w:rsidRDefault="00CB4185" w14:paraId="31A8F855" w14:textId="77777777">
            <w:pPr>
              <w:keepNext/>
              <w:rPr>
                <w:rFonts w:ascii="Helvetica" w:hAnsi="Helvetica" w:cs="Helvetica"/>
                <w:sz w:val="18"/>
              </w:rPr>
            </w:pPr>
            <w:r>
              <w:rPr>
                <w:rFonts w:ascii="Helvetica" w:hAnsi="Helvetica" w:cs="Helvetica"/>
                <w:sz w:val="18"/>
              </w:rPr>
              <w:t>Side wins</w:t>
            </w:r>
          </w:p>
        </w:tc>
        <w:tc>
          <w:tcPr>
            <w:tcW w:w="772" w:type="dxa"/>
            <w:shd w:val="clear" w:color="auto" w:fill="D6D6D6" w:themeFill="text1" w:themeFillTint="33"/>
            <w:vAlign w:val="center"/>
          </w:tcPr>
          <w:p w:rsidRPr="007F0AF4" w:rsidR="00CB4185" w:rsidP="004613F9" w:rsidRDefault="00CB4185" w14:paraId="3A4B9EE9"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4</w:t>
            </w:r>
          </w:p>
        </w:tc>
      </w:tr>
      <w:tr w:rsidRPr="007F0AF4" w:rsidR="00CB4185" w:rsidTr="004613F9" w14:paraId="27D88F0E"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CB4185" w:rsidP="004613F9" w:rsidRDefault="00CB4185" w14:paraId="0A7D4C6B" w14:textId="77777777">
            <w:pPr>
              <w:keepNext/>
              <w:rPr>
                <w:rFonts w:ascii="Helvetica" w:hAnsi="Helvetica" w:cs="Helvetica"/>
                <w:sz w:val="18"/>
              </w:rPr>
            </w:pPr>
            <w:r>
              <w:rPr>
                <w:rFonts w:ascii="Helvetica" w:hAnsi="Helvetica" w:cs="Helvetica"/>
                <w:sz w:val="18"/>
              </w:rPr>
              <w:t>Sides tie</w:t>
            </w:r>
          </w:p>
        </w:tc>
        <w:tc>
          <w:tcPr>
            <w:tcW w:w="772" w:type="dxa"/>
            <w:shd w:val="clear" w:color="auto" w:fill="ADADAD" w:themeFill="text1" w:themeFillTint="66"/>
            <w:vAlign w:val="center"/>
          </w:tcPr>
          <w:p w:rsidRPr="007F0AF4" w:rsidR="00CB4185" w:rsidP="004613F9" w:rsidRDefault="00CB4185" w14:paraId="03E94A6B"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CB4185" w:rsidTr="004613F9" w14:paraId="173FC3EF"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CB4185" w:rsidP="004613F9" w:rsidRDefault="00CB4185" w14:paraId="39F4CC67" w14:textId="77777777">
            <w:pPr>
              <w:keepNext/>
              <w:rPr>
                <w:rFonts w:ascii="Helvetica" w:hAnsi="Helvetica" w:cs="Helvetica"/>
                <w:sz w:val="18"/>
              </w:rPr>
            </w:pPr>
            <w:r>
              <w:rPr>
                <w:rFonts w:ascii="Helvetica" w:hAnsi="Helvetica" w:cs="Helvetica"/>
                <w:sz w:val="18"/>
              </w:rPr>
              <w:t>Match drawn or abandoned</w:t>
            </w:r>
          </w:p>
        </w:tc>
        <w:tc>
          <w:tcPr>
            <w:tcW w:w="772" w:type="dxa"/>
            <w:shd w:val="clear" w:color="auto" w:fill="D6D6D6" w:themeFill="text1" w:themeFillTint="33"/>
            <w:vAlign w:val="center"/>
          </w:tcPr>
          <w:p w:rsidRPr="007F0AF4" w:rsidR="00CB4185" w:rsidP="004613F9" w:rsidRDefault="00CB4185" w14:paraId="7F5266D4"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CB4185" w:rsidTr="004613F9" w14:paraId="2C0E9C39"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CB4185" w:rsidP="004613F9" w:rsidRDefault="00CB4185" w14:paraId="044C777A" w14:textId="77777777">
            <w:pPr>
              <w:keepNext/>
              <w:rPr>
                <w:rFonts w:ascii="Helvetica" w:hAnsi="Helvetica" w:cs="Helvetica"/>
                <w:sz w:val="18"/>
              </w:rPr>
            </w:pPr>
            <w:r>
              <w:rPr>
                <w:rFonts w:ascii="Helvetica" w:hAnsi="Helvetica" w:cs="Helvetica"/>
                <w:sz w:val="18"/>
              </w:rPr>
              <w:t>Side loses</w:t>
            </w:r>
          </w:p>
        </w:tc>
        <w:tc>
          <w:tcPr>
            <w:tcW w:w="772" w:type="dxa"/>
            <w:shd w:val="clear" w:color="auto" w:fill="ADADAD" w:themeFill="text1" w:themeFillTint="66"/>
            <w:vAlign w:val="center"/>
          </w:tcPr>
          <w:p w:rsidRPr="007F0AF4" w:rsidR="00CB4185" w:rsidP="004613F9" w:rsidRDefault="00CB4185" w14:paraId="04903A06"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0</w:t>
            </w:r>
          </w:p>
        </w:tc>
      </w:tr>
    </w:tbl>
    <w:p w:rsidRPr="007F0AF4" w:rsidR="00C76949" w:rsidP="00C76949" w:rsidRDefault="00C76949" w14:paraId="478BF858" w14:textId="77777777">
      <w:pPr>
        <w:pStyle w:val="Handbook11"/>
      </w:pPr>
      <w:bookmarkStart w:name="_Toc494235912" w:id="1035"/>
      <w:bookmarkStart w:name="_Toc46648386" w:id="1036"/>
      <w:bookmarkStart w:name="_Toc239700489" w:id="1037"/>
      <w:r>
        <w:t>Match format for all Glenda Hall Shield matches</w:t>
      </w:r>
      <w:bookmarkEnd w:id="1035"/>
      <w:bookmarkEnd w:id="1036"/>
      <w:bookmarkEnd w:id="1037"/>
    </w:p>
    <w:p w:rsidRPr="007F0AF4" w:rsidR="00C76949" w:rsidP="00DE4D8E" w:rsidRDefault="00C76949" w14:paraId="5FC3264D" w14:textId="77777777">
      <w:pPr>
        <w:pStyle w:val="Handbook111"/>
      </w:pPr>
      <w:r>
        <w:t>Glenda Hall Shield Matches will be played as 1 innings Matches limited to a maximum of 20 overs each innings.</w:t>
      </w:r>
    </w:p>
    <w:p w:rsidRPr="007F0AF4" w:rsidR="00C76949" w:rsidP="00DE4D8E" w:rsidRDefault="00C76949" w14:paraId="5CA14C1C" w14:textId="77777777">
      <w:pPr>
        <w:pStyle w:val="Handbook111"/>
      </w:pPr>
      <w:r>
        <w:t>Law 13.3.3 and Law 15.1 do not apply and a Captain is not permitted to declare an innings closed.</w:t>
      </w:r>
    </w:p>
    <w:p xmlns:wp14="http://schemas.microsoft.com/office/word/2010/wordml" w14:paraId="69C8DDE8" wp14:textId="77777777">
      <w:pPr>
        <w:pStyle w:val="Handbook111"/>
      </w:pPr>
      <w:r>
        <w:rPr>
          <w:highlight w:val="yellow"/>
        </w:rPr>
        <w:t xml:space="preserve">The over in a Glenda Hall Shield Match is subject to Rule 11.4.5.</w:t>
      </w:r>
    </w:p>
    <w:p w:rsidRPr="007F0AF4" w:rsidR="00C76949" w:rsidP="00180B92" w:rsidRDefault="00C76949" w14:paraId="32F1BCD8" w14:textId="77777777">
      <w:pPr>
        <w:pStyle w:val="Handbook11"/>
      </w:pPr>
      <w:bookmarkStart w:name="_Ref491973635" w:id="1038"/>
      <w:bookmarkStart w:name="_Toc494235913" w:id="1039"/>
      <w:bookmarkStart w:name="_Toc46648387" w:id="1040"/>
      <w:bookmarkStart w:name="_Toc239700490" w:id="1041"/>
      <w:r>
        <w:t>Minimum number of overs to obtain a result in Glenda Hall Shield Matches</w:t>
      </w:r>
      <w:bookmarkEnd w:id="1038"/>
      <w:bookmarkEnd w:id="1039"/>
      <w:bookmarkEnd w:id="1040"/>
      <w:bookmarkEnd w:id="1041"/>
    </w:p>
    <w:p w:rsidRPr="007F0AF4" w:rsidR="00C76949" w:rsidP="00DE4D8E" w:rsidRDefault="00C76949" w14:paraId="7EE668CE" w14:textId="77777777">
      <w:pPr>
        <w:pStyle w:val="Handbook111"/>
      </w:pPr>
      <w:r>
        <w:t>In order for a Glenda Hall Shield Match to obtain a result, each side must have the opportunity to bat for at least 5 overs (subject to the innings not being completed earlier), otherwise the Match will be considered abandoned.</w:t>
      </w:r>
    </w:p>
    <w:p w:rsidRPr="007F0AF4" w:rsidR="00C76949" w:rsidP="00C76949" w:rsidRDefault="00C76949" w14:paraId="684FABD5" w14:textId="77777777">
      <w:pPr>
        <w:pStyle w:val="Handbook11"/>
      </w:pPr>
      <w:bookmarkStart w:name="_Toc494235914" w:id="1042"/>
      <w:bookmarkStart w:name="_Toc46648388" w:id="1043"/>
      <w:bookmarkStart w:name="_Ref183233763" w:id="1044"/>
      <w:bookmarkStart w:name="_Toc239700491" w:id="1045"/>
      <w:r>
        <w:t>Hours of play (including Semi-Finals &amp; Finals)</w:t>
      </w:r>
      <w:bookmarkEnd w:id="1042"/>
      <w:r>
        <w:t xml:space="preserve"> in Glenda Hall Shield Matches</w:t>
      </w:r>
      <w:bookmarkEnd w:id="1043"/>
      <w:bookmarkEnd w:id="1044"/>
      <w:bookmarkEnd w:id="1045"/>
    </w:p>
    <w:p w:rsidRPr="007F0AF4" w:rsidR="00C76949" w:rsidP="000B4D60" w:rsidRDefault="00C76949" w14:paraId="537FF41A" w14:textId="1F9FA424">
      <w:pPr>
        <w:pStyle w:val="Handbook111"/>
      </w:pPr>
      <w:r>
        <w:t>Glenda Hall Shield Matches will start at 2</w:t>
      </w:r>
      <w:r w:rsidRPr="000B4D60" w:rsidR="000B4D60">
        <w:t xml:space="preserve"> </w:t>
      </w:r>
      <w:r w:rsidR="000B4D60">
        <w:t>at the time</w:t>
      </w:r>
      <w:r w:rsidRPr="000B4D60" w:rsidR="000B4D60">
        <w:t xml:space="preserve"> specified in the Competition Draw</w:t>
      </w:r>
      <w:r w:rsidR="000B4D60">
        <w:t xml:space="preserve"> and are scheduled to finish 3 hours after the specified start time</w:t>
      </w:r>
      <w:r>
        <w:t>.</w:t>
      </w:r>
    </w:p>
    <w:p w:rsidRPr="007F0AF4" w:rsidR="00C76949" w:rsidP="00DE4D8E" w:rsidRDefault="00C76949" w14:paraId="6EC46E99" w14:textId="77777777">
      <w:pPr>
        <w:pStyle w:val="Handbook111"/>
      </w:pPr>
      <w:bookmarkStart w:name="_Ref491972872" w:id="1046"/>
      <w:r>
        <w:t>In all Glenda Hall Shield Matches, the start of play is delayed or if play is interrupted, playing time equivalent to the amount of time lost, up to 60 minutes, will be added to the playing time.</w:t>
      </w:r>
      <w:bookmarkEnd w:id="1046"/>
    </w:p>
    <w:p w:rsidRPr="007F0AF4" w:rsidR="00FC6910" w:rsidP="00422477" w:rsidRDefault="00422477" w14:paraId="00D3C5AB" w14:textId="77777777">
      <w:pPr>
        <w:pStyle w:val="Handbook111"/>
      </w:pPr>
      <w:r>
        <w:rPr>
          <w:highlight w:val="yellow"/>
        </w:rPr>
        <w:t>Under no circumstances will play extend past the time that is 1 hour past the scheduled finishing time of any Match.</w:t>
      </w:r>
    </w:p>
    <w:p xmlns:wp14="http://schemas.microsoft.com/office/word/2010/wordml" w:rsidP="50BB85BD" w14:paraId="1A0D0F47" wp14:textId="3F213830">
      <w:pPr>
        <w:pStyle w:val="Handbook111"/>
        <w:numPr>
          <w:ilvl w:val="0"/>
          <w:numId w:val="0"/>
        </w:numPr>
      </w:pPr>
      <w:r w:rsidRPr="05015EDE" w:rsidR="50BB85BD">
        <w:rPr>
          <w:highlight w:val="yellow"/>
        </w:rPr>
        <w:t>Where 2 Glenda Hall Shield Matches are scheduled to be played one after the other on the same day</w:t>
      </w:r>
      <w:r w:rsidRPr="05015EDE" w:rsidR="426DB474">
        <w:rPr>
          <w:highlight w:val="yellow"/>
        </w:rPr>
        <w:t xml:space="preserve"> (a Double Header) or within a club gala day setting</w:t>
      </w:r>
      <w:r w:rsidRPr="05015EDE" w:rsidR="50BB85BD">
        <w:rPr>
          <w:highlight w:val="yellow"/>
        </w:rPr>
        <w:t>, then despite Rules 11.27.1, 11.27.2 and 11.27.3:</w:t>
      </w:r>
    </w:p>
    <w:p xmlns:wp14="http://schemas.microsoft.com/office/word/2010/wordml" w14:paraId="63D5B6D2" wp14:textId="77777777">
      <w:pPr>
        <w:pStyle w:val="Handbooka"/>
      </w:pPr>
      <w:r>
        <w:rPr>
          <w:highlight w:val="yellow"/>
        </w:rPr>
        <w:t xml:space="preserve">each Match is allocated a time slot of 3 hours 30 minutes from its scheduled start time as specified in the Competition Draw (the Match Window);</w:t>
      </w:r>
    </w:p>
    <w:p xmlns:wp14="http://schemas.microsoft.com/office/word/2010/wordml" w14:paraId="51F0AFA9" wp14:textId="77777777">
      <w:pPr>
        <w:pStyle w:val="Handbooka"/>
      </w:pPr>
      <w:r>
        <w:rPr>
          <w:highlight w:val="yellow"/>
        </w:rPr>
        <w:t xml:space="preserve">the scheduled finishing time of each Match is 3 hours after its scheduled start time;</w:t>
      </w:r>
    </w:p>
    <w:p xmlns:wp14="http://schemas.microsoft.com/office/word/2010/wordml" w14:paraId="67B632E7" wp14:textId="77777777">
      <w:pPr>
        <w:pStyle w:val="Handbooka"/>
      </w:pPr>
      <w:r>
        <w:rPr>
          <w:highlight w:val="yellow"/>
        </w:rPr>
        <w:t xml:space="preserve">if the start of play is delayed or if play is interrupted, playing time equivalent to the amount of time lost, up to 30 minutes, will be added to the playing time;</w:t>
      </w:r>
    </w:p>
    <w:p xmlns:wp14="http://schemas.microsoft.com/office/word/2010/wordml" w14:paraId="01A1A899" wp14:textId="77777777">
      <w:pPr>
        <w:pStyle w:val="Handbooka"/>
      </w:pPr>
      <w:r>
        <w:rPr>
          <w:highlight w:val="yellow"/>
        </w:rPr>
        <w:t xml:space="preserve">subject to Rule 11.27.5, under no circumstances will play extend past the end of the Match Window;</w:t>
      </w:r>
    </w:p>
    <w:p xmlns:wp14="http://schemas.microsoft.com/office/word/2010/wordml" w14:paraId="54A990A1" wp14:textId="77777777">
      <w:pPr>
        <w:pStyle w:val="Handbooka"/>
      </w:pPr>
      <w:r>
        <w:rPr>
          <w:highlight w:val="yellow"/>
        </w:rPr>
        <w:t xml:space="preserve">Rule 11.30 and Rule 11.31 apply to any time lost in excess of the time that can be added under paragraph (c); and</w:t>
      </w:r>
    </w:p>
    <w:p xmlns:wp14="http://schemas.microsoft.com/office/word/2010/wordml" w14:paraId="2B5588C3" wp14:textId="77777777">
      <w:pPr>
        <w:pStyle w:val="Handbooka"/>
      </w:pPr>
      <w:r>
        <w:rPr>
          <w:highlight w:val="yellow"/>
        </w:rPr>
        <w:t xml:space="preserve">the second Match will start at its scheduled start time as specified in the Competition Draw.</w:t>
      </w:r>
    </w:p>
    <w:p xmlns:wp14="http://schemas.microsoft.com/office/word/2010/wordml" w14:paraId="01390EE4" wp14:textId="77777777">
      <w:pPr>
        <w:pStyle w:val="Handbook111"/>
      </w:pPr>
      <w:r>
        <w:rPr>
          <w:highlight w:val="yellow"/>
        </w:rPr>
        <w:t xml:space="preserve">An over in progress at the end of the Match Window must be completed.</w:t>
      </w:r>
    </w:p>
    <w:p w:rsidRPr="007F0AF4" w:rsidR="00C76949" w:rsidP="00C76949" w:rsidRDefault="00C76949" w14:paraId="5752DBC1" w14:textId="77777777">
      <w:pPr>
        <w:pStyle w:val="Handbook11"/>
      </w:pPr>
      <w:bookmarkStart w:name="_Toc494235915" w:id="1047"/>
      <w:bookmarkStart w:name="_Toc46648389" w:id="1048"/>
      <w:bookmarkStart w:name="_Toc239700492" w:id="1049"/>
      <w:r>
        <w:t>Scheduled Intervals &amp; drinks breaks (including Semi-Finals &amp; Finals) in Glenda Hall Shield Matches</w:t>
      </w:r>
      <w:bookmarkEnd w:id="1047"/>
      <w:bookmarkEnd w:id="1048"/>
      <w:bookmarkEnd w:id="1049"/>
    </w:p>
    <w:p w:rsidRPr="007F0AF4" w:rsidR="00C76949" w:rsidP="00DE4D8E" w:rsidRDefault="00C76949" w14:paraId="20C56285" w14:textId="77777777">
      <w:pPr>
        <w:pStyle w:val="Handbook111"/>
      </w:pPr>
      <w:r>
        <w:t>In all Glenda Hall Shield Matches there will be a 20 minute interval between innings and no drinks breaks will be taken during either innings.</w:t>
      </w:r>
    </w:p>
    <w:p w:rsidRPr="007F0AF4" w:rsidR="00C76949" w:rsidP="00C76949" w:rsidRDefault="00C76949" w14:paraId="4F613A5E" w14:textId="77777777">
      <w:pPr>
        <w:pStyle w:val="Handbook11"/>
      </w:pPr>
      <w:bookmarkStart w:name="_Toc494235916" w:id="1050"/>
      <w:bookmarkStart w:name="_Toc46648390" w:id="1051"/>
      <w:bookmarkStart w:name="_Ref183225795" w:id="1052"/>
      <w:bookmarkStart w:name="_Toc239700493" w:id="1053"/>
      <w:r>
        <w:t>Time for innings in Glenda Hall Shield Matches</w:t>
      </w:r>
      <w:bookmarkEnd w:id="1050"/>
      <w:bookmarkEnd w:id="1051"/>
      <w:bookmarkEnd w:id="1052"/>
      <w:bookmarkEnd w:id="1053"/>
    </w:p>
    <w:p w:rsidRPr="007F0AF4" w:rsidR="00C76949" w:rsidP="00DE4D8E" w:rsidRDefault="00C76949" w14:paraId="60090EE0" w14:textId="77777777">
      <w:pPr>
        <w:pStyle w:val="Handbook111"/>
      </w:pPr>
      <w:r>
        <w:t>In all Glenda Hall Shield Matches, the first fielding side must bowl the maximum number of overs in an innings in no more than 80 minutes.</w:t>
      </w:r>
    </w:p>
    <w:p w:rsidRPr="007F0AF4" w:rsidR="00C76949" w:rsidP="00C76949" w:rsidRDefault="00C76949" w14:paraId="568C8256" w14:textId="77777777">
      <w:pPr>
        <w:pStyle w:val="Handbook11"/>
      </w:pPr>
      <w:bookmarkStart w:name="_Toc183234804" w:id="1054"/>
      <w:bookmarkStart w:name="_Toc239700494" w:id="1055"/>
      <w:bookmarkStart w:name="_Toc183234805" w:id="1056"/>
      <w:bookmarkStart w:name="_Toc239700495" w:id="1057"/>
      <w:bookmarkStart w:name="_Toc183234806" w:id="1058"/>
      <w:bookmarkStart w:name="_Toc239700496" w:id="1059"/>
      <w:bookmarkStart w:name="_Toc183234807" w:id="1060"/>
      <w:bookmarkStart w:name="_Toc239700497" w:id="1061"/>
      <w:bookmarkStart w:name="_Ref491972716" w:id="1062"/>
      <w:bookmarkStart w:name="_Toc494235918" w:id="1063"/>
      <w:bookmarkStart w:name="_Toc46648392" w:id="1064"/>
      <w:bookmarkStart w:name="_Toc239700498" w:id="1065"/>
      <w:bookmarkEnd w:id="1054"/>
      <w:bookmarkEnd w:id="1055"/>
      <w:bookmarkEnd w:id="1056"/>
      <w:bookmarkEnd w:id="1057"/>
      <w:bookmarkEnd w:id="1058"/>
      <w:bookmarkEnd w:id="1059"/>
      <w:bookmarkEnd w:id="1060"/>
      <w:bookmarkEnd w:id="1061"/>
      <w:r>
        <w:t>Reduction of overs if playing time is lost in Glenda Hall Shield Matches– first innings of a Match</w:t>
      </w:r>
      <w:bookmarkEnd w:id="1062"/>
      <w:bookmarkEnd w:id="1063"/>
      <w:bookmarkEnd w:id="1064"/>
      <w:bookmarkEnd w:id="1065"/>
    </w:p>
    <w:p w:rsidRPr="007F0AF4" w:rsidR="00C76949" w:rsidP="00DE4D8E" w:rsidRDefault="00C76949" w14:paraId="67710AB6" w14:textId="77777777">
      <w:pPr>
        <w:pStyle w:val="Handbook111"/>
      </w:pPr>
      <w:bookmarkStart w:name="_Ref491972920" w:id="1066"/>
      <w:r>
        <w:t xml:space="preserve">If, before the end of the end of the first innings of a Glenda Hall Shield Match, more playing time is lost (either through delay or interruption) than can be added to the playing time under Rule </w:t>
      </w:r>
      <w:r>
        <w:fldChar w:fldCharType="begin"/>
      </w:r>
      <w:r>
        <w:instrText xml:space="preserve"> REF _Ref491972872 \r \h  \* MERGEFORMAT </w:instrText>
      </w:r>
      <w:r>
        <w:fldChar w:fldCharType="separate"/>
      </w:r>
      <w:r>
        <w:t>11.27.2</w:t>
      </w:r>
      <w:r>
        <w:fldChar w:fldCharType="end"/>
      </w:r>
      <w:r>
        <w:t xml:space="preserve"> the maximum number of overs to be bowled in each innings will be reduced by 1 over for every 8 minutes lost.</w:t>
      </w:r>
      <w:bookmarkEnd w:id="1066"/>
    </w:p>
    <w:p w:rsidRPr="007F0AF4" w:rsidR="00A02BF3" w:rsidP="00DE4D8E" w:rsidRDefault="00C76949" w14:paraId="76B4D06A" w14:textId="77777777">
      <w:pPr>
        <w:pStyle w:val="Handbook111"/>
      </w:pPr>
      <w:r>
        <w:t xml:space="preserve">If, in any Match, the first batting side has batted for more overs than the number overs the innings is reduced to under Rule </w:t>
      </w:r>
      <w:r>
        <w:fldChar w:fldCharType="begin"/>
      </w:r>
      <w:r>
        <w:instrText xml:space="preserve"> REF _Ref491972920 \r \h  \* MERGEFORMAT </w:instrText>
      </w:r>
      <w:r>
        <w:fldChar w:fldCharType="separate"/>
      </w:r>
      <w:r>
        <w:t>11.30.1</w:t>
      </w:r>
      <w:r>
        <w:fldChar w:fldCharType="end"/>
      </w:r>
      <w:r>
        <w:t xml:space="preserve">, its innings will end and the maximum number of overs to be received by the second batting side will be determined in accordance with Rule </w:t>
      </w:r>
      <w:r>
        <w:fldChar w:fldCharType="begin"/>
      </w:r>
      <w:r>
        <w:instrText xml:space="preserve"> REF _Ref491972920 \r \h  \* MERGEFORMAT </w:instrText>
      </w:r>
      <w:r>
        <w:fldChar w:fldCharType="separate"/>
      </w:r>
      <w:r>
        <w:t>11.30.1</w:t>
      </w:r>
      <w:r>
        <w:fldChar w:fldCharType="end"/>
      </w:r>
      <w:r>
        <w:t xml:space="preserve"> and the target score will be determined by using the Duckworth Lewis Stern method .</w:t>
      </w:r>
    </w:p>
    <w:p w:rsidRPr="007F0AF4" w:rsidR="00C76949" w:rsidP="00C76949" w:rsidRDefault="00C76949" w14:paraId="11AC6CB8" w14:textId="77777777">
      <w:pPr>
        <w:pStyle w:val="Handbook11"/>
      </w:pPr>
      <w:bookmarkStart w:name="_Ref491973344" w:id="1067"/>
      <w:bookmarkStart w:name="_Toc494235919" w:id="1068"/>
      <w:bookmarkStart w:name="_Toc46648393" w:id="1069"/>
      <w:bookmarkStart w:name="_Toc239700499" w:id="1070"/>
      <w:r>
        <w:t>Reduction of overs if playing time is lost in Glenda Hall Shield Matches– second innings of a Match</w:t>
      </w:r>
      <w:bookmarkEnd w:id="1067"/>
      <w:bookmarkEnd w:id="1068"/>
      <w:bookmarkEnd w:id="1069"/>
      <w:bookmarkEnd w:id="1070"/>
    </w:p>
    <w:p w:rsidRPr="007F0AF4" w:rsidR="00C76949" w:rsidP="00DE4D8E" w:rsidRDefault="00C76949" w14:paraId="1ED38C36" w14:textId="77777777">
      <w:pPr>
        <w:pStyle w:val="Handbook111"/>
      </w:pPr>
      <w:bookmarkStart w:name="_Ref524461237" w:id="1071"/>
      <w:r>
        <w:t xml:space="preserve">If, after the end of the first innings, but before the end of a second innings of a Glenda Hall Shield Match, more playing time is lost (either through delay or interruption) than can be added to the playing time under Rule </w:t>
      </w:r>
      <w:r>
        <w:fldChar w:fldCharType="begin"/>
      </w:r>
      <w:r>
        <w:instrText xml:space="preserve"> REF _Ref491972872 \r \h  \* MERGEFORMAT </w:instrText>
      </w:r>
      <w:r>
        <w:fldChar w:fldCharType="separate"/>
      </w:r>
      <w:r>
        <w:t>11.27.2</w:t>
      </w:r>
      <w:r>
        <w:fldChar w:fldCharType="end"/>
      </w:r>
      <w:r>
        <w:t xml:space="preserve"> the maximum number of overs to be bowled in the second innings will be reduced by 1 over for every 4 minutes lost.</w:t>
      </w:r>
      <w:bookmarkEnd w:id="1071"/>
    </w:p>
    <w:p w:rsidRPr="007F0AF4" w:rsidR="00C76949" w:rsidP="00DE4D8E" w:rsidRDefault="00C76949" w14:paraId="34B6C464" w14:textId="77777777">
      <w:pPr>
        <w:pStyle w:val="Handbook111"/>
      </w:pPr>
      <w:bookmarkStart w:name="_Ref491973000" w:id="1072"/>
      <w:r>
        <w:t xml:space="preserve">If the maximum number of overs to be bowled in the second innings of a Match is reduced under Rule </w:t>
      </w:r>
      <w:r>
        <w:fldChar w:fldCharType="begin"/>
      </w:r>
      <w:r>
        <w:instrText xml:space="preserve"> REF _Ref524461237 \w \h  \* MERGEFORMAT </w:instrText>
      </w:r>
      <w:r>
        <w:fldChar w:fldCharType="separate"/>
      </w:r>
      <w:r>
        <w:t>11.31.1</w:t>
      </w:r>
      <w:r>
        <w:fldChar w:fldCharType="end"/>
      </w:r>
      <w:r>
        <w:t>, the target score for the second batting side will be determined by using the Duckworth Lewis Stern method.</w:t>
      </w:r>
      <w:bookmarkEnd w:id="1072"/>
    </w:p>
    <w:p w:rsidRPr="007F0AF4" w:rsidR="003C07EF" w:rsidP="003C07EF" w:rsidRDefault="003C07EF" w14:paraId="629902D3" w14:textId="77777777">
      <w:pPr>
        <w:pStyle w:val="Handbook11"/>
      </w:pPr>
      <w:bookmarkStart w:name="_Toc239700500" w:id="1073"/>
      <w:bookmarkStart w:name="_Toc494235920" w:id="1074"/>
      <w:bookmarkStart w:name="_Toc46648394" w:id="1075"/>
      <w:r>
        <w:rPr>
          <w:highlight w:val="yellow"/>
        </w:rPr>
        <w:t>Failure to bowl required overs in time in Glenda Hall Shield Matches</w:t>
      </w:r>
      <w:bookmarkEnd w:id="1073"/>
    </w:p>
    <w:p w:rsidRPr="007F0AF4" w:rsidR="003C07EF" w:rsidP="003C07EF" w:rsidRDefault="003C07EF" w14:paraId="230E31F8" w14:textId="77777777">
      <w:pPr>
        <w:pStyle w:val="Handbook111"/>
      </w:pPr>
      <w:bookmarkStart w:name="_Ref183225771" w:id="1076"/>
      <w:r>
        <w:rPr>
          <w:highlight w:val="yellow"/>
        </w:rPr>
        <w:t>In any Match, if the either side fails to bowl the required number of overs by the scheduled finishing time, play will continue until the required number of overs have been bowled.</w:t>
      </w:r>
      <w:bookmarkEnd w:id="1076"/>
    </w:p>
    <w:p w:rsidRPr="007F0AF4" w:rsidR="003C07EF" w:rsidP="003C07EF" w:rsidRDefault="003C07EF" w14:paraId="729FBE59" w14:textId="77777777">
      <w:pPr>
        <w:pStyle w:val="Handbook111"/>
      </w:pPr>
      <w:r>
        <w:rPr>
          <w:highlight w:val="yellow"/>
        </w:rPr>
        <w:t xml:space="preserve">In circumstances where play continues under Rule </w:t>
      </w:r>
      <w:r>
        <w:rPr>
          <w:highlight w:val="yellow"/>
        </w:rPr>
        <w:fldChar w:fldCharType="begin"/>
      </w:r>
      <w:r>
        <w:rPr>
          <w:highlight w:val="yellow"/>
        </w:rPr>
        <w:instrText xml:space="preserve"> REF _Ref183225771 \w \h  \* MERGEFORMAT </w:instrText>
      </w:r>
      <w:r>
        <w:rPr>
          <w:highlight w:val="yellow"/>
        </w:rPr>
      </w:r>
      <w:r>
        <w:rPr>
          <w:highlight w:val="yellow"/>
        </w:rPr>
        <w:fldChar w:fldCharType="separate"/>
      </w:r>
      <w:r>
        <w:rPr>
          <w:highlight w:val="yellow"/>
        </w:rPr>
        <w:t>11.32.1</w:t>
      </w:r>
      <w:r>
        <w:rPr>
          <w:highlight w:val="yellow"/>
        </w:rPr>
        <w:fldChar w:fldCharType="end"/>
      </w:r>
      <w:r>
        <w:rPr>
          <w:highlight w:val="yellow"/>
        </w:rPr>
        <w:t xml:space="preserve">, despite the Powerplay in force at the time, there must not be more than 2 fielders outside the field restrictions circle at the time a ball is bowled during any over commencing after the expiration of the amount of time specified in </w:t>
      </w:r>
      <w:bookmarkStart w:name="_Hlk183225914" w:id="1077"/>
      <w:r>
        <w:rPr>
          <w:highlight w:val="yellow"/>
        </w:rPr>
        <w:t>Rule </w:t>
      </w:r>
      <w:r>
        <w:rPr>
          <w:highlight w:val="yellow"/>
        </w:rPr>
        <w:fldChar w:fldCharType="begin"/>
      </w:r>
      <w:r>
        <w:rPr>
          <w:highlight w:val="yellow"/>
        </w:rPr>
        <w:instrText xml:space="preserve"> REF _Ref183225795 \w \h  \* MERGEFORMAT </w:instrText>
      </w:r>
      <w:r>
        <w:rPr>
          <w:highlight w:val="yellow"/>
        </w:rPr>
      </w:r>
      <w:r>
        <w:rPr>
          <w:highlight w:val="yellow"/>
        </w:rPr>
        <w:fldChar w:fldCharType="separate"/>
      </w:r>
      <w:r>
        <w:rPr>
          <w:highlight w:val="yellow"/>
        </w:rPr>
        <w:t>11.29</w:t>
      </w:r>
      <w:r>
        <w:rPr>
          <w:highlight w:val="yellow"/>
        </w:rPr>
        <w:fldChar w:fldCharType="end"/>
      </w:r>
      <w:r>
        <w:rPr>
          <w:highlight w:val="yellow"/>
        </w:rPr>
        <w:t>, or as adjusted under Rule </w:t>
      </w:r>
      <w:r>
        <w:rPr>
          <w:highlight w:val="yellow"/>
        </w:rPr>
        <w:fldChar w:fldCharType="begin"/>
      </w:r>
      <w:r>
        <w:rPr>
          <w:highlight w:val="yellow"/>
        </w:rPr>
        <w:instrText xml:space="preserve"> REF _Ref491972716 \w \h  \* MERGEFORMAT </w:instrText>
      </w:r>
      <w:r>
        <w:rPr>
          <w:highlight w:val="yellow"/>
        </w:rPr>
      </w:r>
      <w:r>
        <w:rPr>
          <w:highlight w:val="yellow"/>
        </w:rPr>
        <w:fldChar w:fldCharType="separate"/>
      </w:r>
      <w:r>
        <w:rPr>
          <w:highlight w:val="yellow"/>
        </w:rPr>
        <w:t>11.30</w:t>
      </w:r>
      <w:r>
        <w:rPr>
          <w:highlight w:val="yellow"/>
        </w:rPr>
        <w:fldChar w:fldCharType="end"/>
      </w:r>
      <w:r>
        <w:rPr>
          <w:highlight w:val="yellow"/>
        </w:rPr>
        <w:t xml:space="preserve"> or Rule </w:t>
      </w:r>
      <w:r>
        <w:rPr>
          <w:highlight w:val="yellow"/>
        </w:rPr>
        <w:fldChar w:fldCharType="begin"/>
      </w:r>
      <w:r>
        <w:rPr>
          <w:highlight w:val="yellow"/>
        </w:rPr>
        <w:instrText xml:space="preserve"> REF _Ref491973344 \w \h  \* MERGEFORMAT </w:instrText>
      </w:r>
      <w:r>
        <w:rPr>
          <w:highlight w:val="yellow"/>
        </w:rPr>
      </w:r>
      <w:r>
        <w:rPr>
          <w:highlight w:val="yellow"/>
        </w:rPr>
        <w:fldChar w:fldCharType="separate"/>
      </w:r>
      <w:r>
        <w:rPr>
          <w:highlight w:val="yellow"/>
        </w:rPr>
        <w:t>11.31</w:t>
      </w:r>
      <w:r>
        <w:rPr>
          <w:highlight w:val="yellow"/>
        </w:rPr>
        <w:fldChar w:fldCharType="end"/>
      </w:r>
      <w:bookmarkEnd w:id="1077"/>
      <w:r>
        <w:rPr>
          <w:highlight w:val="yellow"/>
        </w:rPr>
        <w:t>.</w:t>
      </w:r>
    </w:p>
    <w:p w:rsidRPr="007F0AF4" w:rsidR="003C07EF" w:rsidP="003C07EF" w:rsidRDefault="003C07EF" w14:paraId="75565291" w14:textId="77777777">
      <w:pPr>
        <w:pStyle w:val="Handbook111"/>
      </w:pPr>
      <w:r>
        <w:rPr>
          <w:highlight w:val="yellow"/>
        </w:rPr>
        <w:t xml:space="preserve">For the purposes of Rule </w:t>
      </w:r>
      <w:r>
        <w:rPr>
          <w:highlight w:val="yellow"/>
        </w:rPr>
        <w:fldChar w:fldCharType="begin"/>
      </w:r>
      <w:r>
        <w:rPr>
          <w:highlight w:val="yellow"/>
        </w:rPr>
        <w:instrText xml:space="preserve"> REF _Ref183225771 \w \h  \* MERGEFORMAT </w:instrText>
      </w:r>
      <w:r>
        <w:rPr>
          <w:highlight w:val="yellow"/>
        </w:rPr>
      </w:r>
      <w:r>
        <w:rPr>
          <w:highlight w:val="yellow"/>
        </w:rPr>
        <w:fldChar w:fldCharType="separate"/>
      </w:r>
      <w:r>
        <w:rPr>
          <w:highlight w:val="yellow"/>
        </w:rPr>
        <w:t>11.32.1</w:t>
      </w:r>
      <w:r>
        <w:rPr>
          <w:highlight w:val="yellow"/>
        </w:rPr>
        <w:fldChar w:fldCharType="end"/>
      </w:r>
      <w:r>
        <w:rPr>
          <w:highlight w:val="yellow"/>
        </w:rPr>
        <w:t xml:space="preserve"> a side will be deemed to have bowled the required number of overs within the amount of time specified in Rule </w:t>
      </w:r>
      <w:r>
        <w:rPr>
          <w:highlight w:val="yellow"/>
        </w:rPr>
        <w:fldChar w:fldCharType="begin"/>
      </w:r>
      <w:r>
        <w:rPr>
          <w:highlight w:val="yellow"/>
        </w:rPr>
        <w:instrText xml:space="preserve"> REF _Ref183225795 \w \h  \* MERGEFORMAT </w:instrText>
      </w:r>
      <w:r>
        <w:rPr>
          <w:highlight w:val="yellow"/>
        </w:rPr>
      </w:r>
      <w:r>
        <w:rPr>
          <w:highlight w:val="yellow"/>
        </w:rPr>
        <w:fldChar w:fldCharType="separate"/>
      </w:r>
      <w:r>
        <w:rPr>
          <w:highlight w:val="yellow"/>
        </w:rPr>
        <w:t>11.29</w:t>
      </w:r>
      <w:r>
        <w:rPr>
          <w:highlight w:val="yellow"/>
        </w:rPr>
        <w:fldChar w:fldCharType="end"/>
      </w:r>
      <w:r>
        <w:rPr>
          <w:highlight w:val="yellow"/>
        </w:rPr>
        <w:t>, or as adjusted under Rule </w:t>
      </w:r>
      <w:r>
        <w:rPr>
          <w:highlight w:val="yellow"/>
        </w:rPr>
        <w:fldChar w:fldCharType="begin"/>
      </w:r>
      <w:r>
        <w:rPr>
          <w:highlight w:val="yellow"/>
        </w:rPr>
        <w:instrText xml:space="preserve"> REF _Ref491972716 \w \h  \* MERGEFORMAT </w:instrText>
      </w:r>
      <w:r>
        <w:rPr>
          <w:highlight w:val="yellow"/>
        </w:rPr>
      </w:r>
      <w:r>
        <w:rPr>
          <w:highlight w:val="yellow"/>
        </w:rPr>
        <w:fldChar w:fldCharType="separate"/>
      </w:r>
      <w:r>
        <w:rPr>
          <w:highlight w:val="yellow"/>
        </w:rPr>
        <w:t>11.30</w:t>
      </w:r>
      <w:r>
        <w:rPr>
          <w:highlight w:val="yellow"/>
        </w:rPr>
        <w:fldChar w:fldCharType="end"/>
      </w:r>
      <w:r>
        <w:rPr>
          <w:highlight w:val="yellow"/>
        </w:rPr>
        <w:t xml:space="preserve"> or Rule </w:t>
      </w:r>
      <w:r>
        <w:rPr>
          <w:highlight w:val="yellow"/>
        </w:rPr>
        <w:fldChar w:fldCharType="begin"/>
      </w:r>
      <w:r>
        <w:rPr>
          <w:highlight w:val="yellow"/>
        </w:rPr>
        <w:instrText xml:space="preserve"> REF _Ref491973344 \w \h  \* MERGEFORMAT </w:instrText>
      </w:r>
      <w:r>
        <w:rPr>
          <w:highlight w:val="yellow"/>
        </w:rPr>
      </w:r>
      <w:r>
        <w:rPr>
          <w:highlight w:val="yellow"/>
        </w:rPr>
        <w:fldChar w:fldCharType="separate"/>
      </w:r>
      <w:r>
        <w:rPr>
          <w:highlight w:val="yellow"/>
        </w:rPr>
        <w:t>11.31</w:t>
      </w:r>
      <w:r>
        <w:rPr>
          <w:highlight w:val="yellow"/>
        </w:rPr>
        <w:fldChar w:fldCharType="end"/>
      </w:r>
      <w:r>
        <w:rPr>
          <w:highlight w:val="yellow"/>
        </w:rPr>
        <w:t>, if it has bowled, or is in a position to bowl, the first ball of the final over of the innings within the time allocated for the maximum overs in an innings under in Rule </w:t>
      </w:r>
      <w:r>
        <w:rPr>
          <w:highlight w:val="yellow"/>
        </w:rPr>
        <w:fldChar w:fldCharType="begin"/>
      </w:r>
      <w:r>
        <w:rPr>
          <w:highlight w:val="yellow"/>
        </w:rPr>
        <w:instrText xml:space="preserve"> REF _Ref183225795 \w \h  \* MERGEFORMAT </w:instrText>
      </w:r>
      <w:r>
        <w:rPr>
          <w:highlight w:val="yellow"/>
        </w:rPr>
      </w:r>
      <w:r>
        <w:rPr>
          <w:highlight w:val="yellow"/>
        </w:rPr>
        <w:fldChar w:fldCharType="separate"/>
      </w:r>
      <w:r>
        <w:rPr>
          <w:highlight w:val="yellow"/>
        </w:rPr>
        <w:t>11.29</w:t>
      </w:r>
      <w:r>
        <w:rPr>
          <w:highlight w:val="yellow"/>
        </w:rPr>
        <w:fldChar w:fldCharType="end"/>
      </w:r>
      <w:r>
        <w:rPr>
          <w:highlight w:val="yellow"/>
        </w:rPr>
        <w:t>, or as adjusted under Rule </w:t>
      </w:r>
      <w:r>
        <w:rPr>
          <w:highlight w:val="yellow"/>
        </w:rPr>
        <w:fldChar w:fldCharType="begin"/>
      </w:r>
      <w:r>
        <w:rPr>
          <w:highlight w:val="yellow"/>
        </w:rPr>
        <w:instrText xml:space="preserve"> REF _Ref491972716 \w \h  \* MERGEFORMAT </w:instrText>
      </w:r>
      <w:r>
        <w:rPr>
          <w:highlight w:val="yellow"/>
        </w:rPr>
      </w:r>
      <w:r>
        <w:rPr>
          <w:highlight w:val="yellow"/>
        </w:rPr>
        <w:fldChar w:fldCharType="separate"/>
      </w:r>
      <w:r>
        <w:rPr>
          <w:highlight w:val="yellow"/>
        </w:rPr>
        <w:t>11.30</w:t>
      </w:r>
      <w:r>
        <w:rPr>
          <w:highlight w:val="yellow"/>
        </w:rPr>
        <w:fldChar w:fldCharType="end"/>
      </w:r>
      <w:r>
        <w:rPr>
          <w:highlight w:val="yellow"/>
        </w:rPr>
        <w:t xml:space="preserve"> or Rule </w:t>
      </w:r>
      <w:r>
        <w:rPr>
          <w:highlight w:val="yellow"/>
        </w:rPr>
        <w:fldChar w:fldCharType="begin"/>
      </w:r>
      <w:r>
        <w:rPr>
          <w:highlight w:val="yellow"/>
        </w:rPr>
        <w:instrText xml:space="preserve"> REF _Ref491973344 \w \h  \* MERGEFORMAT </w:instrText>
      </w:r>
      <w:r>
        <w:rPr>
          <w:highlight w:val="yellow"/>
        </w:rPr>
      </w:r>
      <w:r>
        <w:rPr>
          <w:highlight w:val="yellow"/>
        </w:rPr>
        <w:fldChar w:fldCharType="separate"/>
      </w:r>
      <w:r>
        <w:rPr>
          <w:highlight w:val="yellow"/>
        </w:rPr>
        <w:t>11.31</w:t>
      </w:r>
      <w:r>
        <w:rPr>
          <w:highlight w:val="yellow"/>
        </w:rPr>
        <w:fldChar w:fldCharType="end"/>
      </w:r>
      <w:r>
        <w:rPr>
          <w:highlight w:val="yellow"/>
        </w:rPr>
        <w:t>.</w:t>
      </w:r>
    </w:p>
    <w:p w:rsidRPr="007F0AF4" w:rsidR="00C76949" w:rsidP="00C76949" w:rsidRDefault="00C76949" w14:paraId="0BAA76CC" w14:textId="77777777">
      <w:pPr>
        <w:pStyle w:val="Handbook11"/>
      </w:pPr>
      <w:bookmarkStart w:name="_Toc239700501" w:id="1078"/>
      <w:r>
        <w:t>Powerplays</w:t>
      </w:r>
      <w:bookmarkEnd w:id="1074"/>
      <w:bookmarkEnd w:id="1075"/>
      <w:bookmarkEnd w:id="1078"/>
    </w:p>
    <w:p w:rsidRPr="007F0AF4" w:rsidR="00C76949" w:rsidP="00DE4D8E" w:rsidRDefault="1310B0C5" w14:paraId="259C15CD" w14:textId="77777777">
      <w:pPr>
        <w:pStyle w:val="Handbook111"/>
      </w:pPr>
      <w:r>
        <w:t>In all Glenda Hall Shield Matches, each innings will include 2 Powerplays.</w:t>
      </w:r>
    </w:p>
    <w:p w:rsidRPr="007F0AF4" w:rsidR="00C76949" w:rsidP="00DE4D8E" w:rsidRDefault="1310B0C5" w14:paraId="6FFD1AF5" w14:textId="77777777">
      <w:pPr>
        <w:pStyle w:val="Handbook111"/>
      </w:pPr>
      <w:r>
        <w:t>Powerplay 1 will be overs 1 to 4 (inclusive).</w:t>
      </w:r>
    </w:p>
    <w:p w:rsidRPr="007F0AF4" w:rsidR="006569BC" w:rsidP="006569BC" w:rsidRDefault="006569BC" w14:paraId="5C001FC4" w14:textId="77777777">
      <w:pPr>
        <w:pStyle w:val="Handbook111"/>
        <w:rPr>
          <w:rFonts w:eastAsia="Helvetica" w:cs="Helvetica"/>
          <w:color w:val="000000"/>
        </w:rPr>
      </w:pPr>
      <w:r>
        <w:rPr>
          <w:rFonts w:eastAsia="Helvetica" w:cs="Helvetica"/>
          <w:color w:val="000000"/>
        </w:rPr>
        <w:t>Powerplay 2:</w:t>
      </w:r>
    </w:p>
    <w:p w:rsidRPr="007F0AF4" w:rsidR="006569BC" w:rsidP="006569BC" w:rsidRDefault="006569BC" w14:paraId="0BCF784D" w14:textId="77777777">
      <w:pPr>
        <w:pStyle w:val="Heading4"/>
        <w:spacing w:before="60"/>
        <w:ind w:left="1418"/>
        <w:rPr>
          <w:rFonts w:eastAsia="Helvetica"/>
        </w:rPr>
      </w:pPr>
      <w:r>
        <w:rPr>
          <w:rFonts w:eastAsia="Helvetica"/>
        </w:rPr>
        <w:t>will be 2 consecutive overs;</w:t>
      </w:r>
    </w:p>
    <w:p w:rsidRPr="007F0AF4" w:rsidR="006569BC" w:rsidP="006569BC" w:rsidRDefault="006569BC" w14:paraId="3146CA23" w14:textId="77777777">
      <w:pPr>
        <w:pStyle w:val="Heading4"/>
        <w:spacing w:before="60"/>
        <w:ind w:left="1418"/>
        <w:rPr>
          <w:rFonts w:eastAsia="Helvetica"/>
        </w:rPr>
      </w:pPr>
      <w:r>
        <w:rPr>
          <w:rFonts w:eastAsia="Helvetica"/>
          <w:highlight w:val="yellow"/>
        </w:rPr>
        <w:t>may be called for by the batting side at any point from the 11th over of its innings or, in circumstances where the maximum number of overs in an innings has been reduced under</w:t>
      </w:r>
      <w:r>
        <w:rPr>
          <w:highlight w:val="yellow"/>
        </w:rPr>
        <w:t xml:space="preserve"> Rule </w:t>
      </w:r>
      <w:r>
        <w:rPr>
          <w:highlight w:val="yellow"/>
        </w:rPr>
        <w:fldChar w:fldCharType="begin"/>
      </w:r>
      <w:r>
        <w:rPr>
          <w:highlight w:val="yellow"/>
        </w:rPr>
        <w:instrText xml:space="preserve"> REF _Ref491972716 \w \h  \* MERGEFORMAT </w:instrText>
      </w:r>
      <w:r>
        <w:rPr>
          <w:highlight w:val="yellow"/>
        </w:rPr>
      </w:r>
      <w:r>
        <w:rPr>
          <w:highlight w:val="yellow"/>
        </w:rPr>
        <w:fldChar w:fldCharType="separate"/>
      </w:r>
      <w:r>
        <w:rPr>
          <w:highlight w:val="yellow"/>
        </w:rPr>
        <w:t>11.30</w:t>
      </w:r>
      <w:r>
        <w:rPr>
          <w:highlight w:val="yellow"/>
        </w:rPr>
        <w:fldChar w:fldCharType="end"/>
      </w:r>
      <w:r>
        <w:rPr>
          <w:highlight w:val="yellow"/>
        </w:rPr>
        <w:t xml:space="preserve"> or Rule </w:t>
      </w:r>
      <w:r>
        <w:rPr>
          <w:highlight w:val="yellow"/>
        </w:rPr>
        <w:fldChar w:fldCharType="begin"/>
      </w:r>
      <w:r>
        <w:rPr>
          <w:highlight w:val="yellow"/>
        </w:rPr>
        <w:instrText xml:space="preserve"> REF _Ref491973344 \w \h  \* MERGEFORMAT </w:instrText>
      </w:r>
      <w:r>
        <w:rPr>
          <w:highlight w:val="yellow"/>
        </w:rPr>
      </w:r>
      <w:r>
        <w:rPr>
          <w:highlight w:val="yellow"/>
        </w:rPr>
        <w:fldChar w:fldCharType="separate"/>
      </w:r>
      <w:r>
        <w:rPr>
          <w:highlight w:val="yellow"/>
        </w:rPr>
        <w:t>11.31</w:t>
      </w:r>
      <w:r>
        <w:rPr>
          <w:highlight w:val="yellow"/>
        </w:rPr>
        <w:fldChar w:fldCharType="end"/>
      </w:r>
      <w:r>
        <w:rPr>
          <w:rFonts w:eastAsia="Helvetica"/>
          <w:highlight w:val="yellow"/>
        </w:rPr>
        <w:t>, at any point after half the maximum number of overs in its innings have been bowled;</w:t>
      </w:r>
    </w:p>
    <w:p w:rsidRPr="007F0AF4" w:rsidR="005E35E7" w:rsidP="006569BC" w:rsidRDefault="006569BC" w14:paraId="03C561FB" w14:textId="77777777">
      <w:pPr>
        <w:pStyle w:val="Heading4"/>
        <w:spacing w:before="60"/>
        <w:ind w:left="1418"/>
        <w:rPr>
          <w:rFonts w:eastAsia="Helvetica"/>
        </w:rPr>
      </w:pPr>
      <w:r>
        <w:rPr>
          <w:rFonts w:eastAsia="Helvetica"/>
        </w:rPr>
        <w:t>must be called for at the beginning of the over;</w:t>
      </w:r>
    </w:p>
    <w:p w:rsidRPr="007F0AF4" w:rsidR="006569BC" w:rsidP="006569BC" w:rsidRDefault="005E35E7" w14:paraId="464C95AD" w14:textId="77777777">
      <w:pPr>
        <w:pStyle w:val="Heading4"/>
        <w:spacing w:before="60"/>
        <w:ind w:left="1418"/>
        <w:rPr>
          <w:rFonts w:eastAsia="Helvetica"/>
        </w:rPr>
      </w:pPr>
      <w:r>
        <w:rPr>
          <w:rFonts w:eastAsia="Helvetica"/>
          <w:highlight w:val="yellow"/>
        </w:rPr>
        <w:t>if not called for by the batting side, commence at the beginning of the 18th over of its innings (or, if Rule </w:t>
      </w:r>
      <w:r>
        <w:rPr>
          <w:rFonts w:eastAsia="Helvetica"/>
          <w:highlight w:val="yellow"/>
        </w:rPr>
        <w:fldChar w:fldCharType="begin"/>
      </w:r>
      <w:r>
        <w:rPr>
          <w:rFonts w:eastAsia="Helvetica"/>
          <w:highlight w:val="yellow"/>
        </w:rPr>
        <w:instrText xml:space="preserve"> REF _Ref183228716 \w \h  \* MERGEFORMAT </w:instrText>
      </w:r>
      <w:r>
        <w:rPr>
          <w:rFonts w:eastAsia="Helvetica"/>
          <w:highlight w:val="yellow"/>
        </w:rPr>
      </w:r>
      <w:r>
        <w:rPr>
          <w:rFonts w:eastAsia="Helvetica"/>
          <w:highlight w:val="yellow"/>
        </w:rPr>
        <w:fldChar w:fldCharType="separate"/>
      </w:r>
      <w:r>
        <w:rPr>
          <w:rFonts w:eastAsia="Helvetica"/>
          <w:highlight w:val="yellow"/>
        </w:rPr>
        <w:t>11.33.4</w:t>
      </w:r>
      <w:r>
        <w:rPr>
          <w:rFonts w:eastAsia="Helvetica"/>
          <w:highlight w:val="yellow"/>
        </w:rPr>
        <w:fldChar w:fldCharType="end"/>
      </w:r>
      <w:r>
        <w:rPr>
          <w:rFonts w:eastAsia="Helvetica"/>
          <w:highlight w:val="yellow"/>
        </w:rPr>
        <w:t xml:space="preserve"> applies, the beginning of the second last over of the innings where there are 2 overs in the powerplay, or the last over of the innings where there is 1 over in the powerplay).</w:t>
      </w:r>
    </w:p>
    <w:p w:rsidRPr="007F0AF4" w:rsidR="00C76949" w:rsidP="00DE4D8E" w:rsidRDefault="1310B0C5" w14:paraId="0316F03C" w14:textId="77777777">
      <w:pPr>
        <w:pStyle w:val="Handbook111"/>
      </w:pPr>
      <w:bookmarkStart w:name="_Ref183228716" w:id="1079"/>
      <w:r>
        <w:t>If number of maximum overs in an innings is reduced, the number of overs in the Powerplay will be reduced in accordance with the table below.</w:t>
      </w:r>
      <w:bookmarkEnd w:id="1079"/>
    </w:p>
    <w:tbl>
      <w:tblPr>
        <w:tblStyle w:val="TableGrid"/>
        <w:tblW w:w="4504" w:type="dxa"/>
        <w:tblInd w:w="846" w:type="dxa"/>
        <w:tblLook w:val="04A0" w:firstRow="1" w:lastRow="0" w:firstColumn="1" w:lastColumn="0" w:noHBand="0" w:noVBand="1"/>
      </w:tblPr>
      <w:tblGrid>
        <w:gridCol w:w="1493"/>
        <w:gridCol w:w="1376"/>
        <w:gridCol w:w="1635"/>
      </w:tblGrid>
      <w:tr w:rsidRPr="007F0AF4" w:rsidR="00C76949" w:rsidTr="0E83A71F" w14:paraId="2251A5C0" w14:textId="77777777">
        <w:trPr>
          <w:cantSplit/>
          <w:trHeight w:val="807"/>
        </w:trPr>
        <w:tc>
          <w:tcPr>
            <w:tcW w:w="1493" w:type="dxa"/>
            <w:shd w:val="clear" w:color="auto" w:fill="191919" w:themeFill="accent4" w:themeFillShade="80"/>
            <w:vAlign w:val="center"/>
          </w:tcPr>
          <w:p w:rsidRPr="007F0AF4" w:rsidR="00C76949" w:rsidP="0070596A" w:rsidRDefault="00C76949" w14:paraId="220ACDDE" w14:textId="77777777">
            <w:pPr>
              <w:keepNext/>
              <w:spacing w:before="20" w:after="20"/>
              <w:jc w:val="center"/>
              <w:rPr>
                <w:b/>
                <w:bCs/>
                <w:color w:val="FFFFFF" w:themeColor="background1"/>
                <w:sz w:val="18"/>
                <w:szCs w:val="18"/>
              </w:rPr>
            </w:pPr>
            <w:r>
              <w:rPr>
                <w:b/>
                <w:bCs/>
                <w:color w:val="FFFFFF" w:themeColor="background1"/>
                <w:sz w:val="18"/>
                <w:szCs w:val="18"/>
              </w:rPr>
              <w:t>Maximum overs in an innings</w:t>
            </w:r>
          </w:p>
        </w:tc>
        <w:tc>
          <w:tcPr>
            <w:tcW w:w="1376" w:type="dxa"/>
            <w:shd w:val="clear" w:color="auto" w:fill="191919" w:themeFill="accent4" w:themeFillShade="80"/>
            <w:vAlign w:val="center"/>
          </w:tcPr>
          <w:p w:rsidRPr="007F0AF4" w:rsidR="00C76949" w:rsidP="0070596A" w:rsidRDefault="00C76949" w14:paraId="13888D9A" w14:textId="77777777">
            <w:pPr>
              <w:keepNext/>
              <w:spacing w:before="20" w:after="20"/>
              <w:jc w:val="center"/>
              <w:rPr>
                <w:b/>
                <w:bCs/>
                <w:color w:val="FFFFFF" w:themeColor="background1"/>
                <w:sz w:val="18"/>
                <w:szCs w:val="18"/>
              </w:rPr>
            </w:pPr>
            <w:r>
              <w:rPr>
                <w:b/>
                <w:bCs/>
                <w:color w:val="FFFFFF" w:themeColor="background1"/>
                <w:sz w:val="18"/>
                <w:szCs w:val="18"/>
              </w:rPr>
              <w:t>Number of the overs in Powerplay 1</w:t>
            </w:r>
          </w:p>
        </w:tc>
        <w:tc>
          <w:tcPr>
            <w:tcW w:w="1635" w:type="dxa"/>
            <w:shd w:val="clear" w:color="auto" w:fill="191919" w:themeFill="accent4" w:themeFillShade="80"/>
            <w:vAlign w:val="center"/>
          </w:tcPr>
          <w:p w:rsidRPr="007F0AF4" w:rsidR="038D4E60" w:rsidP="0E83A71F" w:rsidRDefault="038D4E60" w14:paraId="78AD1027" w14:textId="77777777">
            <w:pPr>
              <w:jc w:val="center"/>
            </w:pPr>
            <w:r>
              <w:rPr>
                <w:rFonts w:eastAsia="Arial" w:cs="Arial"/>
                <w:b/>
                <w:bCs/>
                <w:color w:val="FFFFFF" w:themeColor="background1"/>
                <w:sz w:val="18"/>
                <w:szCs w:val="18"/>
              </w:rPr>
              <w:t xml:space="preserve">Number of overs in Powerplay 2 </w:t>
            </w:r>
            <w:r>
              <w:rPr>
                <w:rFonts w:eastAsia="Arial" w:cs="Arial"/>
                <w:sz w:val="18"/>
                <w:szCs w:val="18"/>
              </w:rPr>
              <w:t xml:space="preserve"> </w:t>
            </w:r>
          </w:p>
        </w:tc>
      </w:tr>
      <w:tr w:rsidRPr="007F0AF4" w:rsidR="00C76949" w:rsidTr="0E83A71F" w14:paraId="3B1F8B6B" w14:textId="77777777">
        <w:trPr>
          <w:cantSplit/>
          <w:trHeight w:val="300"/>
        </w:trPr>
        <w:tc>
          <w:tcPr>
            <w:tcW w:w="1493" w:type="dxa"/>
            <w:shd w:val="clear" w:color="auto" w:fill="D6D6D6" w:themeFill="accent4" w:themeFillTint="33"/>
            <w:vAlign w:val="center"/>
          </w:tcPr>
          <w:p w:rsidRPr="007F0AF4" w:rsidR="00C76949" w:rsidP="0070596A" w:rsidRDefault="00C76949" w14:paraId="31507AB6" w14:textId="77777777">
            <w:pPr>
              <w:keepNext/>
              <w:spacing w:before="20" w:after="20"/>
              <w:jc w:val="center"/>
              <w:rPr>
                <w:sz w:val="18"/>
                <w:szCs w:val="18"/>
              </w:rPr>
            </w:pPr>
            <w:r>
              <w:rPr>
                <w:sz w:val="18"/>
                <w:szCs w:val="18"/>
              </w:rPr>
              <w:t>5-6</w:t>
            </w:r>
          </w:p>
        </w:tc>
        <w:tc>
          <w:tcPr>
            <w:tcW w:w="1376" w:type="dxa"/>
            <w:shd w:val="clear" w:color="auto" w:fill="D6D6D6" w:themeFill="accent4" w:themeFillTint="33"/>
            <w:vAlign w:val="center"/>
          </w:tcPr>
          <w:p w:rsidRPr="007F0AF4" w:rsidR="00C76949" w:rsidP="0070596A" w:rsidRDefault="00C76949" w14:paraId="7780684A" w14:textId="77777777">
            <w:pPr>
              <w:keepNext/>
              <w:spacing w:before="20" w:after="20"/>
              <w:jc w:val="center"/>
              <w:rPr>
                <w:sz w:val="18"/>
                <w:szCs w:val="18"/>
              </w:rPr>
            </w:pPr>
            <w:r>
              <w:rPr>
                <w:sz w:val="18"/>
                <w:szCs w:val="18"/>
              </w:rPr>
              <w:t>1</w:t>
            </w:r>
          </w:p>
        </w:tc>
        <w:tc>
          <w:tcPr>
            <w:tcW w:w="1635" w:type="dxa"/>
            <w:shd w:val="clear" w:color="auto" w:fill="D6D6D6" w:themeFill="accent4" w:themeFillTint="33"/>
            <w:vAlign w:val="center"/>
          </w:tcPr>
          <w:p w:rsidRPr="007F0AF4" w:rsidR="57CA0C68" w:rsidP="0E83A71F" w:rsidRDefault="57CA0C68" w14:paraId="142DC65D" w14:textId="77777777">
            <w:pPr>
              <w:jc w:val="center"/>
              <w:rPr>
                <w:sz w:val="18"/>
                <w:szCs w:val="18"/>
              </w:rPr>
            </w:pPr>
            <w:r>
              <w:rPr>
                <w:sz w:val="18"/>
                <w:szCs w:val="18"/>
              </w:rPr>
              <w:t>0</w:t>
            </w:r>
          </w:p>
        </w:tc>
      </w:tr>
      <w:tr w:rsidRPr="007F0AF4" w:rsidR="00C76949" w:rsidTr="0E83A71F" w14:paraId="256A3C9E" w14:textId="77777777">
        <w:trPr>
          <w:cantSplit/>
          <w:trHeight w:val="300"/>
        </w:trPr>
        <w:tc>
          <w:tcPr>
            <w:tcW w:w="1493" w:type="dxa"/>
            <w:shd w:val="clear" w:color="auto" w:fill="ADADAD" w:themeFill="accent4" w:themeFillTint="66"/>
            <w:vAlign w:val="center"/>
          </w:tcPr>
          <w:p w:rsidRPr="007F0AF4" w:rsidR="00C76949" w:rsidP="0070596A" w:rsidRDefault="00C76949" w14:paraId="44345319" w14:textId="77777777">
            <w:pPr>
              <w:keepNext/>
              <w:spacing w:before="20" w:after="20"/>
              <w:jc w:val="center"/>
              <w:rPr>
                <w:sz w:val="18"/>
                <w:szCs w:val="18"/>
              </w:rPr>
            </w:pPr>
            <w:r>
              <w:rPr>
                <w:sz w:val="18"/>
                <w:szCs w:val="18"/>
              </w:rPr>
              <w:t>7-9</w:t>
            </w:r>
          </w:p>
        </w:tc>
        <w:tc>
          <w:tcPr>
            <w:tcW w:w="1376" w:type="dxa"/>
            <w:shd w:val="clear" w:color="auto" w:fill="ADADAD" w:themeFill="accent4" w:themeFillTint="66"/>
            <w:vAlign w:val="center"/>
          </w:tcPr>
          <w:p w:rsidRPr="007F0AF4" w:rsidR="00C76949" w:rsidP="0070596A" w:rsidRDefault="00C76949" w14:paraId="2664CE02" w14:textId="77777777">
            <w:pPr>
              <w:keepNext/>
              <w:spacing w:before="20" w:after="20"/>
              <w:jc w:val="center"/>
              <w:rPr>
                <w:sz w:val="18"/>
                <w:szCs w:val="18"/>
              </w:rPr>
            </w:pPr>
            <w:r>
              <w:rPr>
                <w:sz w:val="18"/>
                <w:szCs w:val="18"/>
              </w:rPr>
              <w:t>2</w:t>
            </w:r>
          </w:p>
        </w:tc>
        <w:tc>
          <w:tcPr>
            <w:tcW w:w="1635" w:type="dxa"/>
            <w:shd w:val="clear" w:color="auto" w:fill="ADADAD" w:themeFill="accent4" w:themeFillTint="66"/>
            <w:vAlign w:val="center"/>
          </w:tcPr>
          <w:p w:rsidRPr="007F0AF4" w:rsidR="7E156068" w:rsidP="0E83A71F" w:rsidRDefault="7E156068" w14:paraId="043FFA19" w14:textId="77777777">
            <w:pPr>
              <w:jc w:val="center"/>
              <w:rPr>
                <w:sz w:val="18"/>
                <w:szCs w:val="18"/>
              </w:rPr>
            </w:pPr>
            <w:r>
              <w:rPr>
                <w:sz w:val="18"/>
                <w:szCs w:val="18"/>
              </w:rPr>
              <w:t>0</w:t>
            </w:r>
          </w:p>
        </w:tc>
      </w:tr>
      <w:tr w:rsidRPr="007F0AF4" w:rsidR="00C76949" w:rsidTr="0E83A71F" w14:paraId="70758346" w14:textId="77777777">
        <w:trPr>
          <w:cantSplit/>
          <w:trHeight w:val="300"/>
        </w:trPr>
        <w:tc>
          <w:tcPr>
            <w:tcW w:w="1493" w:type="dxa"/>
            <w:shd w:val="clear" w:color="auto" w:fill="D6D6D6" w:themeFill="accent4" w:themeFillTint="33"/>
            <w:vAlign w:val="center"/>
          </w:tcPr>
          <w:p w:rsidRPr="007F0AF4" w:rsidR="00C76949" w:rsidP="0070596A" w:rsidRDefault="00C76949" w14:paraId="77A44154" w14:textId="77777777">
            <w:pPr>
              <w:keepNext/>
              <w:spacing w:before="20" w:after="20"/>
              <w:jc w:val="center"/>
              <w:rPr>
                <w:sz w:val="18"/>
                <w:szCs w:val="18"/>
              </w:rPr>
            </w:pPr>
            <w:r>
              <w:rPr>
                <w:sz w:val="18"/>
                <w:szCs w:val="18"/>
              </w:rPr>
              <w:t>10-13</w:t>
            </w:r>
          </w:p>
        </w:tc>
        <w:tc>
          <w:tcPr>
            <w:tcW w:w="1376" w:type="dxa"/>
            <w:shd w:val="clear" w:color="auto" w:fill="D6D6D6" w:themeFill="accent4" w:themeFillTint="33"/>
            <w:vAlign w:val="center"/>
          </w:tcPr>
          <w:p w:rsidRPr="007F0AF4" w:rsidR="00C76949" w:rsidP="0070596A" w:rsidRDefault="00C76949" w14:paraId="736B1BBD" w14:textId="77777777">
            <w:pPr>
              <w:keepNext/>
              <w:spacing w:before="20" w:after="20"/>
              <w:jc w:val="center"/>
              <w:rPr>
                <w:sz w:val="18"/>
                <w:szCs w:val="18"/>
              </w:rPr>
            </w:pPr>
            <w:r>
              <w:rPr>
                <w:sz w:val="18"/>
                <w:szCs w:val="18"/>
              </w:rPr>
              <w:t>3</w:t>
            </w:r>
          </w:p>
        </w:tc>
        <w:tc>
          <w:tcPr>
            <w:tcW w:w="1635" w:type="dxa"/>
            <w:shd w:val="clear" w:color="auto" w:fill="D6D6D6" w:themeFill="accent4" w:themeFillTint="33"/>
            <w:vAlign w:val="center"/>
          </w:tcPr>
          <w:p w:rsidRPr="007F0AF4" w:rsidR="27F0AEF1" w:rsidP="0E83A71F" w:rsidRDefault="27F0AEF1" w14:paraId="6F1414F9" w14:textId="77777777">
            <w:pPr>
              <w:jc w:val="center"/>
              <w:rPr>
                <w:sz w:val="18"/>
                <w:szCs w:val="18"/>
              </w:rPr>
            </w:pPr>
            <w:r>
              <w:rPr>
                <w:sz w:val="18"/>
                <w:szCs w:val="18"/>
              </w:rPr>
              <w:t>1</w:t>
            </w:r>
          </w:p>
        </w:tc>
      </w:tr>
      <w:tr w:rsidRPr="007F0AF4" w:rsidR="00C76949" w:rsidTr="0E83A71F" w14:paraId="70923827" w14:textId="77777777">
        <w:trPr>
          <w:cantSplit/>
          <w:trHeight w:val="300"/>
        </w:trPr>
        <w:tc>
          <w:tcPr>
            <w:tcW w:w="1493" w:type="dxa"/>
            <w:shd w:val="clear" w:color="auto" w:fill="ADADAD" w:themeFill="accent4" w:themeFillTint="66"/>
            <w:vAlign w:val="center"/>
          </w:tcPr>
          <w:p w:rsidRPr="007F0AF4" w:rsidR="00C76949" w:rsidP="0070596A" w:rsidRDefault="00C76949" w14:paraId="673A0725" w14:textId="77777777">
            <w:pPr>
              <w:keepNext/>
              <w:spacing w:before="20" w:after="20"/>
              <w:jc w:val="center"/>
              <w:rPr>
                <w:sz w:val="18"/>
                <w:szCs w:val="18"/>
              </w:rPr>
            </w:pPr>
            <w:r>
              <w:rPr>
                <w:sz w:val="18"/>
                <w:szCs w:val="18"/>
                <w:highlight w:val="yellow"/>
              </w:rPr>
              <w:t>14-19</w:t>
            </w:r>
          </w:p>
        </w:tc>
        <w:tc>
          <w:tcPr>
            <w:tcW w:w="1376" w:type="dxa"/>
            <w:shd w:val="clear" w:color="auto" w:fill="ADADAD" w:themeFill="accent4" w:themeFillTint="66"/>
            <w:vAlign w:val="center"/>
          </w:tcPr>
          <w:p w:rsidRPr="007F0AF4" w:rsidR="00C76949" w:rsidP="0070596A" w:rsidRDefault="00C76949" w14:paraId="3830F3E1" w14:textId="77777777">
            <w:pPr>
              <w:keepNext/>
              <w:spacing w:before="20" w:after="20"/>
              <w:jc w:val="center"/>
              <w:rPr>
                <w:sz w:val="18"/>
                <w:szCs w:val="18"/>
              </w:rPr>
            </w:pPr>
            <w:r>
              <w:rPr>
                <w:sz w:val="18"/>
                <w:szCs w:val="18"/>
                <w:highlight w:val="yellow"/>
              </w:rPr>
              <w:t>4</w:t>
            </w:r>
          </w:p>
        </w:tc>
        <w:tc>
          <w:tcPr>
            <w:tcW w:w="1635" w:type="dxa"/>
            <w:shd w:val="clear" w:color="auto" w:fill="ADADAD" w:themeFill="accent4" w:themeFillTint="66"/>
            <w:vAlign w:val="center"/>
          </w:tcPr>
          <w:p w:rsidRPr="007F0AF4" w:rsidR="27F0AEF1" w:rsidP="0E83A71F" w:rsidRDefault="27F0AEF1" w14:paraId="4908C59F" w14:textId="77777777">
            <w:pPr>
              <w:jc w:val="center"/>
              <w:rPr>
                <w:sz w:val="18"/>
                <w:szCs w:val="18"/>
              </w:rPr>
            </w:pPr>
            <w:r>
              <w:rPr>
                <w:sz w:val="18"/>
                <w:szCs w:val="18"/>
              </w:rPr>
              <w:t>1</w:t>
            </w:r>
          </w:p>
        </w:tc>
      </w:tr>
    </w:tbl>
    <w:p w:rsidRPr="007F0AF4" w:rsidR="00C76949" w:rsidP="00C76949" w:rsidRDefault="00C76949" w14:paraId="348136BD" w14:textId="77777777">
      <w:pPr>
        <w:pStyle w:val="Handbook11"/>
      </w:pPr>
      <w:bookmarkStart w:name="_Toc494235921" w:id="1080"/>
      <w:bookmarkStart w:name="_Toc46648395" w:id="1081"/>
      <w:bookmarkStart w:name="_Toc239700506" w:id="1082"/>
      <w:r>
        <w:t>Fielding restrictions in Glenda Hall Shield Matches</w:t>
      </w:r>
      <w:bookmarkEnd w:id="1080"/>
      <w:bookmarkEnd w:id="1081"/>
      <w:bookmarkEnd w:id="1082"/>
    </w:p>
    <w:p w:rsidRPr="007F0AF4" w:rsidR="00C76949" w:rsidP="00DE4D8E" w:rsidRDefault="00C76949" w14:paraId="5C1DD331" w14:textId="77777777">
      <w:pPr>
        <w:pStyle w:val="Handbook111"/>
      </w:pPr>
      <w:bookmarkStart w:name="_Ref524461331" w:id="1083"/>
      <w:r>
        <w:t>At the time a ball is bowled in a Glenda Hall Shield Match:</w:t>
      </w:r>
      <w:bookmarkEnd w:id="1083"/>
    </w:p>
    <w:p w:rsidRPr="007F0AF4" w:rsidR="00C76949" w:rsidP="00C61463" w:rsidRDefault="00C76949" w14:paraId="7F3BD32B" w14:textId="77777777">
      <w:pPr>
        <w:pStyle w:val="Handbooka"/>
      </w:pPr>
      <w:r>
        <w:t>there must not be more than 5 fielders on the on side;</w:t>
      </w:r>
    </w:p>
    <w:p w:rsidRPr="007F0AF4" w:rsidR="005A1616" w:rsidP="00C61463" w:rsidRDefault="005A1616" w14:paraId="352106B1" w14:textId="77777777">
      <w:pPr>
        <w:pStyle w:val="Handbooka"/>
      </w:pPr>
      <w:r>
        <w:t>a maximum of 1 fielder may be in front of the wicket and within 10 metres of the striker provided at all times that the fielder is wearing a helmet and is 18 years of age or over on the day of a Match.</w:t>
      </w:r>
    </w:p>
    <w:p w:rsidRPr="007F0AF4" w:rsidR="00C76949" w:rsidP="00C61463" w:rsidRDefault="00C76949" w14:paraId="4F0A87B2" w14:textId="77777777">
      <w:pPr>
        <w:pStyle w:val="Handbooka"/>
      </w:pPr>
      <w:r>
        <w:t>during the Powerplay there must not be more than 2 Players fielding outside the field restriction circle; and</w:t>
      </w:r>
    </w:p>
    <w:p w:rsidRPr="007F0AF4" w:rsidR="00C76949" w:rsidP="00C61463" w:rsidRDefault="00C76949" w14:paraId="620497DF" w14:textId="77777777">
      <w:pPr>
        <w:pStyle w:val="Handbooka"/>
      </w:pPr>
      <w:r>
        <w:t>at all times after the completion of the Powerplay there must be no more than 5 Players fielding outside the field restriction circle</w:t>
      </w:r>
    </w:p>
    <w:p w:rsidRPr="007F0AF4" w:rsidR="00C76949" w:rsidP="00DE4D8E" w:rsidRDefault="00C76949" w14:paraId="6543288A" w14:textId="77777777">
      <w:pPr>
        <w:pStyle w:val="Handbook111"/>
      </w:pPr>
      <w:r>
        <w:t xml:space="preserve">In the event of any infringement of Rule </w:t>
      </w:r>
      <w:r>
        <w:fldChar w:fldCharType="begin"/>
      </w:r>
      <w:r>
        <w:instrText xml:space="preserve"> REF _Ref524461331 \w \h  \* MERGEFORMAT </w:instrText>
      </w:r>
      <w:r>
        <w:fldChar w:fldCharType="separate"/>
      </w:r>
      <w:r>
        <w:t>11.34.1</w:t>
      </w:r>
      <w:r>
        <w:fldChar w:fldCharType="end"/>
      </w:r>
      <w:r>
        <w:t xml:space="preserve"> the Umpire at the striker’s end (square leg umpire) will call and signal No ball.</w:t>
      </w:r>
    </w:p>
    <w:p w:rsidRPr="007F0AF4" w:rsidR="00C76949" w:rsidP="00C76949" w:rsidRDefault="00C76949" w14:paraId="5C7730DD" w14:textId="77777777">
      <w:pPr>
        <w:ind w:left="851"/>
        <w:rPr>
          <w:rFonts w:ascii="Helvetica" w:hAnsi="Helvetica"/>
          <w:i/>
          <w:sz w:val="18"/>
        </w:rPr>
      </w:pPr>
      <w:r>
        <w:rPr>
          <w:i/>
          <w:sz w:val="18"/>
        </w:rPr>
        <w:t>Note: for the avoidance of doubt, there is no requirement to have fielders in catching positions at any stage of an innings.</w:t>
      </w:r>
    </w:p>
    <w:p w:rsidRPr="007F0AF4" w:rsidR="00C76949" w:rsidP="00C76949" w:rsidRDefault="00C76949" w14:paraId="639A7C5A" w14:textId="77777777">
      <w:pPr>
        <w:pStyle w:val="Handbook11"/>
      </w:pPr>
      <w:bookmarkStart w:name="_Toc494235922" w:id="1084"/>
      <w:bookmarkStart w:name="_Toc46648396" w:id="1085"/>
      <w:bookmarkStart w:name="_Toc239700507" w:id="1086"/>
      <w:r>
        <w:t>Maximum number of overs per bowler in Glenda Hall Shield Matches</w:t>
      </w:r>
      <w:bookmarkEnd w:id="1084"/>
      <w:bookmarkEnd w:id="1085"/>
      <w:bookmarkEnd w:id="1086"/>
    </w:p>
    <w:p w:rsidRPr="007F0AF4" w:rsidR="00C76949" w:rsidP="00DE4D8E" w:rsidRDefault="00C76949" w14:paraId="38A18261" w14:textId="77777777">
      <w:pPr>
        <w:pStyle w:val="Handbook111"/>
      </w:pPr>
      <w:r>
        <w:t xml:space="preserve">A Player must not bowl more than 4 overs in an innings for a Glenda Hall Shield Match. </w:t>
      </w:r>
    </w:p>
    <w:p w:rsidRPr="007F0AF4" w:rsidR="00C76949" w:rsidP="00DE4D8E" w:rsidRDefault="00C76949" w14:paraId="27139C7B" w14:textId="77777777">
      <w:pPr>
        <w:pStyle w:val="Handbook111"/>
      </w:pPr>
      <w:bookmarkStart w:name="_Ref491973245" w:id="1087"/>
      <w:r>
        <w:t xml:space="preserve">Subject to </w:t>
      </w:r>
      <w:r>
        <w:fldChar w:fldCharType="begin"/>
      </w:r>
      <w:r>
        <w:instrText xml:space="preserve"> REF _Ref491973237 \r \h  \* MERGEFORMAT </w:instrText>
      </w:r>
      <w:r>
        <w:fldChar w:fldCharType="separate"/>
      </w:r>
      <w:r>
        <w:t>11.35.3</w:t>
      </w:r>
      <w:r>
        <w:fldChar w:fldCharType="end"/>
      </w:r>
      <w:r>
        <w:t>, if the number of maximum overs in an innings is reduced, a Player must not bowl more than 20% of the maximum overs in the innings.</w:t>
      </w:r>
      <w:bookmarkEnd w:id="1087"/>
    </w:p>
    <w:p w:rsidRPr="007F0AF4" w:rsidR="00C76949" w:rsidP="00DE4D8E" w:rsidRDefault="00C76949" w14:paraId="3666DAF9" w14:textId="77777777">
      <w:pPr>
        <w:pStyle w:val="Handbook111"/>
      </w:pPr>
      <w:bookmarkStart w:name="_Ref491973237" w:id="1088"/>
      <w:r>
        <w:t xml:space="preserve">If, under Rule </w:t>
      </w:r>
      <w:r>
        <w:fldChar w:fldCharType="begin"/>
      </w:r>
      <w:r>
        <w:instrText xml:space="preserve"> REF _Ref491973245 \r \h  \* MERGEFORMAT </w:instrText>
      </w:r>
      <w:r>
        <w:fldChar w:fldCharType="separate"/>
      </w:r>
      <w:r>
        <w:t>11.35.2</w:t>
      </w:r>
      <w:r>
        <w:fldChar w:fldCharType="end"/>
      </w:r>
      <w:r>
        <w:t>, the maximum number of overs to be bowled is not divisible by 5, the minimum number of Players necessary to make up the balance may bowl 1 additional over each.</w:t>
      </w:r>
      <w:bookmarkEnd w:id="1088"/>
    </w:p>
    <w:p w:rsidRPr="007F0AF4" w:rsidR="00C76949" w:rsidP="00DE4D8E" w:rsidRDefault="00C76949" w14:paraId="22EB5674" w14:textId="77777777">
      <w:pPr>
        <w:pStyle w:val="Handbook111"/>
      </w:pPr>
      <w:bookmarkStart w:name="_Ref491973411" w:id="1089"/>
      <w:r>
        <w:t xml:space="preserve">If, in any Match, the maximum number of overs in an innings reduced under Rule </w:t>
      </w:r>
      <w:r>
        <w:fldChar w:fldCharType="begin"/>
      </w:r>
      <w:r>
        <w:instrText xml:space="preserve"> REF _Ref491972716 \r \h  \* MERGEFORMAT </w:instrText>
      </w:r>
      <w:r>
        <w:fldChar w:fldCharType="separate"/>
      </w:r>
      <w:r>
        <w:t>11.30</w:t>
      </w:r>
      <w:r>
        <w:fldChar w:fldCharType="end"/>
      </w:r>
      <w:r>
        <w:t xml:space="preserve"> or Rule </w:t>
      </w:r>
      <w:r>
        <w:fldChar w:fldCharType="begin"/>
      </w:r>
      <w:r>
        <w:instrText xml:space="preserve"> REF _Ref491973344 \r \h  \* MERGEFORMAT </w:instrText>
      </w:r>
      <w:r>
        <w:fldChar w:fldCharType="separate"/>
      </w:r>
      <w:r>
        <w:t>11.31</w:t>
      </w:r>
      <w:r>
        <w:fldChar w:fldCharType="end"/>
      </w:r>
      <w:r>
        <w:t xml:space="preserve">, and, at the time the maximum number of overs is reduced a Player has already bowled more overs than the Player is allowed to bowl under Rule </w:t>
      </w:r>
      <w:r>
        <w:fldChar w:fldCharType="begin"/>
      </w:r>
      <w:r>
        <w:instrText xml:space="preserve"> REF _Ref491973245 \r \h  \* MERGEFORMAT </w:instrText>
      </w:r>
      <w:r>
        <w:fldChar w:fldCharType="separate"/>
      </w:r>
      <w:r>
        <w:t>11.35.2</w:t>
      </w:r>
      <w:r>
        <w:fldChar w:fldCharType="end"/>
      </w:r>
      <w:r>
        <w:t xml:space="preserve"> and Rule </w:t>
      </w:r>
      <w:r>
        <w:fldChar w:fldCharType="begin"/>
      </w:r>
      <w:r>
        <w:instrText xml:space="preserve"> REF _Ref491973237 \r \h  \* MERGEFORMAT </w:instrText>
      </w:r>
      <w:r>
        <w:fldChar w:fldCharType="separate"/>
      </w:r>
      <w:r>
        <w:t>11.35.3</w:t>
      </w:r>
      <w:r>
        <w:fldChar w:fldCharType="end"/>
      </w:r>
      <w:r>
        <w:t>, the side fielding will not be in breach of rule, but that Player cannot bowl again in the innings.</w:t>
      </w:r>
      <w:bookmarkEnd w:id="1089"/>
    </w:p>
    <w:p w:rsidRPr="007F0AF4" w:rsidR="00C76949" w:rsidP="00DE4D8E" w:rsidRDefault="00C76949" w14:paraId="39606B5F" w14:textId="77777777">
      <w:pPr>
        <w:pStyle w:val="Handbook111"/>
      </w:pPr>
      <w:r>
        <w:t xml:space="preserve">For the purposes of Rule </w:t>
      </w:r>
      <w:r>
        <w:fldChar w:fldCharType="begin"/>
      </w:r>
      <w:r>
        <w:instrText xml:space="preserve"> REF _Ref491973411 \r \h  \* MERGEFORMAT </w:instrText>
      </w:r>
      <w:r>
        <w:fldChar w:fldCharType="separate"/>
      </w:r>
      <w:r>
        <w:t>11.35.4</w:t>
      </w:r>
      <w:r>
        <w:fldChar w:fldCharType="end"/>
      </w:r>
      <w:r>
        <w:t>, if a Player to whom the Rule applies was part way through an over when play was interrupted, then the Player must be replaced and another Player must complete the over (in accordance with Law 17.8 and Rule </w:t>
      </w:r>
      <w:r>
        <w:fldChar w:fldCharType="begin"/>
      </w:r>
      <w:r>
        <w:instrText xml:space="preserve"> REF _Ref46569627 \w \h  \* MERGEFORMAT </w:instrText>
      </w:r>
      <w:r>
        <w:fldChar w:fldCharType="separate"/>
      </w:r>
      <w:r>
        <w:t>6.21.2</w:t>
      </w:r>
      <w:r>
        <w:fldChar w:fldCharType="end"/>
      </w:r>
      <w:r>
        <w:t>).</w:t>
      </w:r>
    </w:p>
    <w:p w:rsidRPr="007F0AF4" w:rsidR="00C76949" w:rsidP="00C76949" w:rsidRDefault="00C76949" w14:paraId="4303DD13" w14:textId="77777777">
      <w:pPr>
        <w:pStyle w:val="Handbook11"/>
      </w:pPr>
      <w:bookmarkStart w:name="_Toc494235923" w:id="1090"/>
      <w:bookmarkStart w:name="_Toc46648397" w:id="1091"/>
      <w:bookmarkStart w:name="_Toc239700508" w:id="1092"/>
      <w:r>
        <w:t>The result in Glenda Hall Shield Matches</w:t>
      </w:r>
      <w:bookmarkEnd w:id="1090"/>
      <w:bookmarkEnd w:id="1091"/>
      <w:bookmarkEnd w:id="1092"/>
    </w:p>
    <w:p w:rsidRPr="007F0AF4" w:rsidR="00C76949" w:rsidP="00DE4D8E" w:rsidRDefault="00C76949" w14:paraId="0644F946" w14:textId="77777777">
      <w:pPr>
        <w:pStyle w:val="Handbook111"/>
      </w:pPr>
      <w:r>
        <w:t xml:space="preserve">Subject to Rule </w:t>
      </w:r>
      <w:r>
        <w:fldChar w:fldCharType="begin"/>
      </w:r>
      <w:r>
        <w:instrText xml:space="preserve"> REF _Ref491973635 \r \h  \* MERGEFORMAT </w:instrText>
      </w:r>
      <w:r>
        <w:fldChar w:fldCharType="separate"/>
      </w:r>
      <w:r>
        <w:t>11.26</w:t>
      </w:r>
      <w:r>
        <w:fldChar w:fldCharType="end"/>
      </w:r>
      <w:r>
        <w:t xml:space="preserve"> and Rue </w:t>
      </w:r>
      <w:r>
        <w:fldChar w:fldCharType="begin"/>
      </w:r>
      <w:r>
        <w:instrText xml:space="preserve"> REF _Ref46582169 \w \h  \* MERGEFORMAT </w:instrText>
      </w:r>
      <w:r>
        <w:fldChar w:fldCharType="separate"/>
      </w:r>
      <w:r>
        <w:t>11.36.6</w:t>
      </w:r>
      <w:r>
        <w:fldChar w:fldCharType="end"/>
      </w:r>
      <w:r>
        <w:t>, in accordance with Law 21.2, at the end of a Glenda Hall Shield Match, the side which has scored a total of runs in its innings in excess of those scored in the completed innings of the competing side, wins the Match.</w:t>
      </w:r>
    </w:p>
    <w:p w:rsidRPr="007F0AF4" w:rsidR="00C76949" w:rsidP="00DE4D8E" w:rsidRDefault="00C76949" w14:paraId="1F1B9DF7" w14:textId="77777777">
      <w:pPr>
        <w:pStyle w:val="Handbook111"/>
      </w:pPr>
      <w:r>
        <w:t>Subject to Rule </w:t>
      </w:r>
      <w:r>
        <w:fldChar w:fldCharType="begin"/>
      </w:r>
      <w:r>
        <w:instrText xml:space="preserve"> REF _Ref491973763 \r \h  \* MERGEFORMAT </w:instrText>
      </w:r>
      <w:r>
        <w:fldChar w:fldCharType="separate"/>
      </w:r>
      <w:r>
        <w:t>11.38</w:t>
      </w:r>
      <w:r>
        <w:fldChar w:fldCharType="end"/>
      </w:r>
      <w:r>
        <w:t xml:space="preserve">, if at the end of a Glenda Hall Shield Match the total of runs of both sides completed innings the scores are equal, the result is a </w:t>
      </w:r>
      <w:r>
        <w:rPr>
          <w:b/>
        </w:rPr>
        <w:t>tie</w:t>
      </w:r>
      <w:r>
        <w:t xml:space="preserve"> regardless of the number of wickets which have fallen in either innings.</w:t>
      </w:r>
    </w:p>
    <w:p w:rsidRPr="007F0AF4" w:rsidR="00C76949" w:rsidP="00DE4D8E" w:rsidRDefault="00C76949" w14:paraId="0187D4AA" w14:textId="77777777">
      <w:pPr>
        <w:pStyle w:val="Handbook111"/>
      </w:pPr>
      <w:r>
        <w:t xml:space="preserve">A Glenda Hall Shield Match involving a Forfeit will be subject at all times to Rule </w:t>
      </w:r>
      <w:r>
        <w:fldChar w:fldCharType="begin"/>
      </w:r>
      <w:r>
        <w:instrText xml:space="preserve"> REF _Ref491376679 \w \h  \* MERGEFORMAT </w:instrText>
      </w:r>
      <w:r>
        <w:fldChar w:fldCharType="separate"/>
      </w:r>
      <w:r>
        <w:t>6.20.4</w:t>
      </w:r>
      <w:r>
        <w:fldChar w:fldCharType="end"/>
      </w:r>
      <w:r>
        <w:t>.</w:t>
      </w:r>
    </w:p>
    <w:p w:rsidRPr="007F0AF4" w:rsidR="00C76949" w:rsidP="00DE4D8E" w:rsidRDefault="00C76949" w14:paraId="52F63F9E" w14:textId="77777777">
      <w:pPr>
        <w:pStyle w:val="Handbook111"/>
      </w:pPr>
      <w:r>
        <w:t xml:space="preserve">If a Semi-Final of Final in the Glenda Hall Shield ends in a tie at the end of a Match, the result will be determined in accordance with Rule </w:t>
      </w:r>
      <w:r>
        <w:fldChar w:fldCharType="begin"/>
      </w:r>
      <w:r>
        <w:instrText xml:space="preserve"> REF _Ref491973763 \r \h  \* MERGEFORMAT </w:instrText>
      </w:r>
      <w:r>
        <w:fldChar w:fldCharType="separate"/>
      </w:r>
      <w:r>
        <w:t>11.38</w:t>
      </w:r>
      <w:r>
        <w:fldChar w:fldCharType="end"/>
      </w:r>
      <w:r>
        <w:t>.</w:t>
      </w:r>
    </w:p>
    <w:p w:rsidRPr="007F0AF4" w:rsidR="00C76949" w:rsidP="00DE4D8E" w:rsidRDefault="00C76949" w14:paraId="4BF383A4" w14:textId="77777777">
      <w:pPr>
        <w:pStyle w:val="Handbook111"/>
      </w:pPr>
      <w:r>
        <w:t>A Glenda Hall Shield Match that has ended but has not reached a result, including a Match that is abandoned under Rule </w:t>
      </w:r>
      <w:r>
        <w:fldChar w:fldCharType="begin"/>
      </w:r>
      <w:r>
        <w:instrText xml:space="preserve"> REF _Ref491973635 \w \h  \* MERGEFORMAT </w:instrText>
      </w:r>
      <w:r>
        <w:fldChar w:fldCharType="separate"/>
      </w:r>
      <w:r>
        <w:t>11.26</w:t>
      </w:r>
      <w:r>
        <w:fldChar w:fldCharType="end"/>
      </w:r>
      <w:r>
        <w:t xml:space="preserve"> is a </w:t>
      </w:r>
      <w:r>
        <w:rPr>
          <w:b/>
        </w:rPr>
        <w:t>draw</w:t>
      </w:r>
      <w:r>
        <w:t>.</w:t>
      </w:r>
    </w:p>
    <w:p w:rsidRPr="007F0AF4" w:rsidR="00D33466" w:rsidP="00D33466" w:rsidRDefault="00D33466" w14:paraId="580DF774" w14:textId="77777777">
      <w:pPr>
        <w:pStyle w:val="Handbook111"/>
      </w:pPr>
      <w:bookmarkStart w:name="_Ref46582169" w:id="1093"/>
      <w:r>
        <w:t>For the avoidance of doubt, and in accordance with Rule </w:t>
      </w:r>
      <w:r>
        <w:fldChar w:fldCharType="begin"/>
      </w:r>
      <w:r>
        <w:instrText xml:space="preserve"> REF _Ref491972716 \w \h  \* MERGEFORMAT </w:instrText>
      </w:r>
      <w:r>
        <w:fldChar w:fldCharType="separate"/>
      </w:r>
      <w:r>
        <w:t>11.30</w:t>
      </w:r>
      <w:r>
        <w:fldChar w:fldCharType="end"/>
      </w:r>
      <w:r>
        <w:t xml:space="preserve"> and Rule </w:t>
      </w:r>
      <w:r>
        <w:fldChar w:fldCharType="begin"/>
      </w:r>
      <w:r>
        <w:instrText xml:space="preserve"> REF _Ref491973344 \w \h  \* MERGEFORMAT </w:instrText>
      </w:r>
      <w:r>
        <w:fldChar w:fldCharType="separate"/>
      </w:r>
      <w:r>
        <w:t>11.31</w:t>
      </w:r>
      <w:r>
        <w:fldChar w:fldCharType="end"/>
      </w:r>
      <w:r>
        <w:t>, in all Matches, in all Grades, the Duckworth Lewis Stern method is to be used in determining results if, due to suspension of play after the start of the Match, the number of overs in the innings of either side has to be revised to a lesser number than originally allocated.</w:t>
      </w:r>
      <w:bookmarkEnd w:id="1093"/>
    </w:p>
    <w:p w:rsidRPr="007F0AF4" w:rsidR="00D33466" w:rsidP="00D33466" w:rsidRDefault="00D33466" w14:paraId="2ADB04EB" w14:textId="77777777">
      <w:pPr>
        <w:ind w:left="851"/>
        <w:rPr>
          <w:rFonts w:ascii="Helvetica" w:hAnsi="Helvetica"/>
          <w:i/>
          <w:sz w:val="18"/>
          <w:szCs w:val="18"/>
        </w:rPr>
      </w:pPr>
      <w:r>
        <w:rPr>
          <w:rFonts w:ascii="Helvetica" w:hAnsi="Helvetica"/>
          <w:i/>
          <w:sz w:val="18"/>
          <w:szCs w:val="18"/>
        </w:rPr>
        <w:t xml:space="preserve">Note: Refer to Rule </w:t>
      </w:r>
      <w:r>
        <w:rPr>
          <w:i/>
          <w:iCs/>
          <w:sz w:val="18"/>
          <w:szCs w:val="16"/>
        </w:rPr>
        <w:fldChar w:fldCharType="begin"/>
      </w:r>
      <w:r>
        <w:rPr>
          <w:i/>
          <w:iCs/>
          <w:sz w:val="18"/>
          <w:szCs w:val="16"/>
        </w:rPr>
        <w:instrText xml:space="preserve"> REF _Ref46481598 \w \h  \* MERGEFORMAT </w:instrText>
      </w:r>
      <w:r>
        <w:rPr>
          <w:i/>
          <w:iCs/>
          <w:sz w:val="18"/>
          <w:szCs w:val="16"/>
        </w:rPr>
      </w:r>
      <w:r>
        <w:rPr>
          <w:i/>
          <w:iCs/>
          <w:sz w:val="18"/>
          <w:szCs w:val="16"/>
        </w:rPr>
        <w:fldChar w:fldCharType="separate"/>
      </w:r>
      <w:r>
        <w:rPr>
          <w:i/>
          <w:iCs/>
          <w:sz w:val="18"/>
          <w:szCs w:val="16"/>
        </w:rPr>
        <w:t>6.7.7</w:t>
      </w:r>
      <w:r>
        <w:rPr>
          <w:i/>
          <w:iCs/>
          <w:sz w:val="18"/>
          <w:szCs w:val="16"/>
        </w:rPr>
        <w:fldChar w:fldCharType="end"/>
      </w:r>
      <w:r>
        <w:rPr>
          <w:rFonts w:ascii="Helvetica" w:hAnsi="Helvetica"/>
          <w:i/>
          <w:sz w:val="18"/>
          <w:szCs w:val="18"/>
        </w:rPr>
        <w:t xml:space="preserve"> for application of Duckworth Lewis Stern method.</w:t>
      </w:r>
    </w:p>
    <w:p w:rsidRPr="007F0AF4" w:rsidR="00C76949" w:rsidP="00C76949" w:rsidRDefault="00C76949" w14:paraId="2F5874CD" w14:textId="77777777">
      <w:pPr>
        <w:pStyle w:val="Handbook11"/>
      </w:pPr>
      <w:bookmarkStart w:name="_Toc494235924" w:id="1094"/>
      <w:bookmarkStart w:name="_Toc46648398" w:id="1095"/>
      <w:bookmarkStart w:name="_Toc239700509" w:id="1096"/>
      <w:r>
        <w:t>Competition Points</w:t>
      </w:r>
      <w:bookmarkEnd w:id="1094"/>
      <w:bookmarkEnd w:id="1095"/>
      <w:bookmarkEnd w:id="1096"/>
    </w:p>
    <w:tbl>
      <w:tblPr>
        <w:tblStyle w:val="LightList"/>
        <w:tblW w:w="0" w:type="auto"/>
        <w:tblInd w:w="841" w:type="dxa"/>
        <w:tblLook w:val="0000" w:firstRow="0" w:lastRow="0" w:firstColumn="0" w:lastColumn="0" w:noHBand="0" w:noVBand="0"/>
      </w:tblPr>
      <w:tblGrid>
        <w:gridCol w:w="3341"/>
        <w:gridCol w:w="772"/>
      </w:tblGrid>
      <w:tr w:rsidRPr="007F0AF4" w:rsidR="00C76949" w:rsidTr="000B4D60" w14:paraId="6C336965"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3C3C3C" w:themeFill="background2" w:themeFillShade="40"/>
            <w:vAlign w:val="center"/>
          </w:tcPr>
          <w:p w:rsidRPr="007F0AF4" w:rsidR="00C76949" w:rsidP="0070596A" w:rsidRDefault="00C76949" w14:paraId="6F85B69C" w14:textId="77777777">
            <w:pPr>
              <w:keepNext/>
              <w:rPr>
                <w:rFonts w:ascii="Helvetica" w:hAnsi="Helvetica" w:cs="Helvetica"/>
                <w:b/>
                <w:color w:val="FFFFFF" w:themeColor="background1"/>
                <w:sz w:val="18"/>
              </w:rPr>
            </w:pPr>
            <w:r>
              <w:rPr>
                <w:rFonts w:ascii="Helvetica" w:hAnsi="Helvetica" w:cs="Helvetica"/>
                <w:b/>
                <w:color w:val="FFFFFF" w:themeColor="background1"/>
                <w:sz w:val="18"/>
              </w:rPr>
              <w:t>Result</w:t>
            </w:r>
          </w:p>
        </w:tc>
        <w:tc>
          <w:tcPr>
            <w:tcW w:w="772" w:type="dxa"/>
            <w:shd w:val="clear" w:color="auto" w:fill="3C3C3C" w:themeFill="background2" w:themeFillShade="40"/>
            <w:vAlign w:val="center"/>
          </w:tcPr>
          <w:p w:rsidRPr="007F0AF4" w:rsidR="00C76949" w:rsidP="0070596A" w:rsidRDefault="00C76949" w14:paraId="77BB6C37"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b/>
                <w:color w:val="FFFFFF" w:themeColor="background1"/>
                <w:sz w:val="18"/>
              </w:rPr>
            </w:pPr>
            <w:r>
              <w:rPr>
                <w:rFonts w:ascii="Helvetica" w:hAnsi="Helvetica" w:cs="Helvetica"/>
                <w:b/>
                <w:color w:val="FFFFFF" w:themeColor="background1"/>
                <w:sz w:val="18"/>
              </w:rPr>
              <w:t>Points</w:t>
            </w:r>
          </w:p>
        </w:tc>
      </w:tr>
      <w:tr w:rsidRPr="007F0AF4" w:rsidR="00C76949" w:rsidTr="000B4D60" w14:paraId="1EE372DD"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C76949" w:rsidP="0070596A" w:rsidRDefault="00C76949" w14:paraId="0B5F4BCB" w14:textId="77777777">
            <w:pPr>
              <w:keepNext/>
              <w:rPr>
                <w:rFonts w:ascii="Helvetica" w:hAnsi="Helvetica" w:cs="Helvetica"/>
                <w:sz w:val="18"/>
              </w:rPr>
            </w:pPr>
            <w:r>
              <w:rPr>
                <w:rFonts w:ascii="Helvetica" w:hAnsi="Helvetica" w:cs="Helvetica"/>
                <w:sz w:val="18"/>
              </w:rPr>
              <w:t>Side wins</w:t>
            </w:r>
          </w:p>
        </w:tc>
        <w:tc>
          <w:tcPr>
            <w:tcW w:w="772" w:type="dxa"/>
            <w:shd w:val="clear" w:color="auto" w:fill="D6D6D6" w:themeFill="text1" w:themeFillTint="33"/>
            <w:vAlign w:val="center"/>
          </w:tcPr>
          <w:p w:rsidRPr="007F0AF4" w:rsidR="00C76949" w:rsidP="0070596A" w:rsidRDefault="00C76949" w14:paraId="61EB6736"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2</w:t>
            </w:r>
          </w:p>
        </w:tc>
      </w:tr>
      <w:tr w:rsidRPr="007F0AF4" w:rsidR="00C76949" w:rsidTr="000B4D60" w14:paraId="1B6A1E84"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C76949" w:rsidP="000B4D60" w:rsidRDefault="00C76949" w14:paraId="16BA3F83" w14:textId="77777777">
            <w:pPr>
              <w:keepNext/>
              <w:ind w:left="-87"/>
              <w:rPr>
                <w:rFonts w:ascii="Helvetica" w:hAnsi="Helvetica" w:cs="Helvetica"/>
                <w:sz w:val="18"/>
              </w:rPr>
            </w:pPr>
            <w:r>
              <w:rPr>
                <w:rFonts w:ascii="Helvetica" w:hAnsi="Helvetica" w:cs="Helvetica"/>
                <w:sz w:val="18"/>
              </w:rPr>
              <w:t>Sides tie</w:t>
            </w:r>
          </w:p>
        </w:tc>
        <w:tc>
          <w:tcPr>
            <w:tcW w:w="772" w:type="dxa"/>
            <w:shd w:val="clear" w:color="auto" w:fill="ADADAD" w:themeFill="text1" w:themeFillTint="66"/>
            <w:vAlign w:val="center"/>
          </w:tcPr>
          <w:p w:rsidRPr="007F0AF4" w:rsidR="00C76949" w:rsidP="0070596A" w:rsidRDefault="00C76949" w14:paraId="0223330D"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1</w:t>
            </w:r>
          </w:p>
        </w:tc>
      </w:tr>
      <w:tr w:rsidRPr="007F0AF4" w:rsidR="00C76949" w:rsidTr="000B4D60" w14:paraId="749E0626" w14:textId="77777777">
        <w:tc>
          <w:tcPr>
            <w:cnfStyle w:val="000010000000" w:firstRow="0" w:lastRow="0" w:firstColumn="0" w:lastColumn="0" w:oddVBand="1" w:evenVBand="0" w:oddHBand="0" w:evenHBand="0" w:firstRowFirstColumn="0" w:firstRowLastColumn="0" w:lastRowFirstColumn="0" w:lastRowLastColumn="0"/>
            <w:tcW w:w="3341" w:type="dxa"/>
            <w:shd w:val="clear" w:color="auto" w:fill="D6D6D6" w:themeFill="text1" w:themeFillTint="33"/>
            <w:vAlign w:val="center"/>
          </w:tcPr>
          <w:p w:rsidRPr="007F0AF4" w:rsidR="00C76949" w:rsidP="0070596A" w:rsidRDefault="00C76949" w14:paraId="5121688C" w14:textId="77777777">
            <w:pPr>
              <w:keepNext/>
              <w:rPr>
                <w:rFonts w:ascii="Helvetica" w:hAnsi="Helvetica" w:cs="Helvetica"/>
                <w:sz w:val="18"/>
              </w:rPr>
            </w:pPr>
            <w:r>
              <w:rPr>
                <w:rFonts w:ascii="Helvetica" w:hAnsi="Helvetica" w:cs="Helvetica"/>
                <w:sz w:val="18"/>
              </w:rPr>
              <w:t>Match drawn or abandoned</w:t>
            </w:r>
          </w:p>
        </w:tc>
        <w:tc>
          <w:tcPr>
            <w:tcW w:w="772" w:type="dxa"/>
            <w:shd w:val="clear" w:color="auto" w:fill="D6D6D6" w:themeFill="text1" w:themeFillTint="33"/>
            <w:vAlign w:val="center"/>
          </w:tcPr>
          <w:p w:rsidRPr="007F0AF4" w:rsidR="00C76949" w:rsidP="0070596A" w:rsidRDefault="00C76949" w14:paraId="09B4B55A" w14:textId="77777777">
            <w:pPr>
              <w:keepNext/>
              <w:jc w:val="center"/>
              <w:cnfStyle w:val="000000000000" w:firstRow="0" w:lastRow="0" w:firstColumn="0" w:lastColumn="0" w:oddVBand="0" w:evenVBand="0" w:oddHBand="0" w:evenHBand="0" w:firstRowFirstColumn="0" w:firstRowLastColumn="0" w:lastRowFirstColumn="0" w:lastRowLastColumn="0"/>
              <w:rPr>
                <w:rFonts w:ascii="Helvetica" w:hAnsi="Helvetica" w:cs="Helvetica"/>
                <w:sz w:val="18"/>
              </w:rPr>
            </w:pPr>
            <w:r>
              <w:rPr>
                <w:rFonts w:ascii="Helvetica" w:hAnsi="Helvetica" w:cs="Helvetica"/>
                <w:sz w:val="18"/>
              </w:rPr>
              <w:t>1</w:t>
            </w:r>
          </w:p>
        </w:tc>
      </w:tr>
      <w:tr w:rsidRPr="007F0AF4" w:rsidR="00C76949" w:rsidTr="000B4D60" w14:paraId="746ECA0C"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41" w:type="dxa"/>
            <w:shd w:val="clear" w:color="auto" w:fill="ADADAD" w:themeFill="text1" w:themeFillTint="66"/>
            <w:vAlign w:val="center"/>
          </w:tcPr>
          <w:p w:rsidRPr="007F0AF4" w:rsidR="00C76949" w:rsidP="0070596A" w:rsidRDefault="00C76949" w14:paraId="6D5ED271" w14:textId="77777777">
            <w:pPr>
              <w:keepNext/>
              <w:rPr>
                <w:rFonts w:ascii="Helvetica" w:hAnsi="Helvetica" w:cs="Helvetica"/>
                <w:sz w:val="18"/>
              </w:rPr>
            </w:pPr>
            <w:r>
              <w:rPr>
                <w:rFonts w:ascii="Helvetica" w:hAnsi="Helvetica" w:cs="Helvetica"/>
                <w:sz w:val="18"/>
              </w:rPr>
              <w:t>Side loses</w:t>
            </w:r>
          </w:p>
        </w:tc>
        <w:tc>
          <w:tcPr>
            <w:tcW w:w="772" w:type="dxa"/>
            <w:shd w:val="clear" w:color="auto" w:fill="ADADAD" w:themeFill="text1" w:themeFillTint="66"/>
            <w:vAlign w:val="center"/>
          </w:tcPr>
          <w:p w:rsidRPr="007F0AF4" w:rsidR="00C76949" w:rsidP="0070596A" w:rsidRDefault="00C76949" w14:paraId="69BC35F4" w14:textId="77777777">
            <w:pPr>
              <w:keepNext/>
              <w:jc w:val="center"/>
              <w:cnfStyle w:val="000000100000" w:firstRow="0" w:lastRow="0" w:firstColumn="0" w:lastColumn="0" w:oddVBand="0" w:evenVBand="0" w:oddHBand="1" w:evenHBand="0" w:firstRowFirstColumn="0" w:firstRowLastColumn="0" w:lastRowFirstColumn="0" w:lastRowLastColumn="0"/>
              <w:rPr>
                <w:rFonts w:ascii="Helvetica" w:hAnsi="Helvetica" w:cs="Helvetica"/>
                <w:sz w:val="18"/>
              </w:rPr>
            </w:pPr>
            <w:r>
              <w:rPr>
                <w:rFonts w:ascii="Helvetica" w:hAnsi="Helvetica" w:cs="Helvetica"/>
                <w:sz w:val="18"/>
              </w:rPr>
              <w:t>0</w:t>
            </w:r>
          </w:p>
        </w:tc>
      </w:tr>
    </w:tbl>
    <w:p w:rsidRPr="007F0AF4" w:rsidR="00C76949" w:rsidP="00C76949" w:rsidRDefault="00C76949" w14:paraId="594A2A97" w14:textId="77777777">
      <w:pPr>
        <w:pStyle w:val="Handbook11"/>
      </w:pPr>
      <w:bookmarkStart w:name="_Ref491973763" w:id="1097"/>
      <w:bookmarkStart w:name="_Toc494235925" w:id="1098"/>
      <w:bookmarkStart w:name="_Toc46648399" w:id="1099"/>
      <w:bookmarkStart w:name="_Toc239700510" w:id="1100"/>
      <w:r>
        <w:t>Tied Semi-Finals and Finals</w:t>
      </w:r>
      <w:bookmarkEnd w:id="1097"/>
      <w:r>
        <w:t xml:space="preserve"> in the Glenda Hall Shield</w:t>
      </w:r>
      <w:bookmarkEnd w:id="1098"/>
      <w:bookmarkEnd w:id="1099"/>
      <w:bookmarkEnd w:id="1100"/>
    </w:p>
    <w:p w:rsidRPr="007F0AF4" w:rsidR="00C76949" w:rsidP="00DE4D8E" w:rsidRDefault="00C76949" w14:paraId="0D50C2FE" w14:textId="77777777">
      <w:pPr>
        <w:pStyle w:val="Handbook111"/>
      </w:pPr>
      <w:r>
        <w:t xml:space="preserve">If at the completion of both side’s innings in a Semi-Final or a Final in the Glenda Hall Shield the total runs of both sides completed innings are equal, the result will be determined by a ‘Super Over’ in accordance with Rule </w:t>
      </w:r>
      <w:r>
        <w:fldChar w:fldCharType="begin"/>
      </w:r>
      <w:r>
        <w:instrText xml:space="preserve"> REF _Ref491973932 \r \h  \* MERGEFORMAT </w:instrText>
      </w:r>
      <w:r>
        <w:fldChar w:fldCharType="separate"/>
      </w:r>
      <w:r>
        <w:t>11.39</w:t>
      </w:r>
      <w:r>
        <w:fldChar w:fldCharType="end"/>
      </w:r>
      <w:r>
        <w:t>.</w:t>
      </w:r>
    </w:p>
    <w:p w:rsidRPr="007F0AF4" w:rsidR="00C76949" w:rsidP="00DE4D8E" w:rsidRDefault="00C76949" w14:paraId="6E553F78" w14:textId="77777777">
      <w:pPr>
        <w:pStyle w:val="Handbook111"/>
      </w:pPr>
      <w:r>
        <w:t>If a ‘Super Over’ is not possible due to time (see Rule </w:t>
      </w:r>
      <w:r>
        <w:fldChar w:fldCharType="begin"/>
      </w:r>
      <w:r>
        <w:instrText xml:space="preserve"> REF _Ref183233763 \w \h  \* MERGEFORMAT </w:instrText>
      </w:r>
      <w:r>
        <w:fldChar w:fldCharType="separate"/>
      </w:r>
      <w:r>
        <w:t>11.27</w:t>
      </w:r>
      <w:r>
        <w:fldChar w:fldCharType="end"/>
      </w:r>
      <w:r>
        <w:t xml:space="preserve">) inclement weather, bad light or for any other reason, the Match will be deemed to have been </w:t>
      </w:r>
      <w:r>
        <w:rPr>
          <w:b/>
        </w:rPr>
        <w:t>tied</w:t>
      </w:r>
      <w:r>
        <w:t xml:space="preserve"> (see Rules </w:t>
      </w:r>
      <w:r>
        <w:fldChar w:fldCharType="begin"/>
      </w:r>
      <w:r>
        <w:instrText xml:space="preserve"> REF _Ref46326918 \w \h  \* MERGEFORMAT </w:instrText>
      </w:r>
      <w:r>
        <w:fldChar w:fldCharType="separate"/>
      </w:r>
      <w:r>
        <w:t>4.8.13</w:t>
      </w:r>
      <w:r>
        <w:fldChar w:fldCharType="end"/>
      </w:r>
      <w:r>
        <w:t xml:space="preserve"> and </w:t>
      </w:r>
      <w:r>
        <w:fldChar w:fldCharType="begin"/>
      </w:r>
      <w:r>
        <w:instrText xml:space="preserve"> REF _Ref46326927 \w \h  \* MERGEFORMAT </w:instrText>
      </w:r>
      <w:r>
        <w:fldChar w:fldCharType="separate"/>
      </w:r>
      <w:r>
        <w:t>1.1</w:t>
      </w:r>
      <w:r>
        <w:fldChar w:fldCharType="end"/>
      </w:r>
      <w:r>
        <w:t>).</w:t>
      </w:r>
    </w:p>
    <w:p w:rsidRPr="007F0AF4" w:rsidR="00C76949" w:rsidP="00C76949" w:rsidRDefault="00C76949" w14:paraId="5770DD72" w14:textId="77777777">
      <w:pPr>
        <w:pStyle w:val="Handbook11"/>
      </w:pPr>
      <w:bookmarkStart w:name="_Ref491973932" w:id="1101"/>
      <w:bookmarkStart w:name="_Toc494235926" w:id="1102"/>
      <w:bookmarkStart w:name="_Toc46648400" w:id="1103"/>
      <w:bookmarkStart w:name="_Toc239700511" w:id="1104"/>
      <w:r>
        <w:t>Procedure for the Super Over</w:t>
      </w:r>
      <w:bookmarkEnd w:id="1101"/>
      <w:r>
        <w:t xml:space="preserve"> in Glenda Hall Shield Matches</w:t>
      </w:r>
      <w:bookmarkEnd w:id="1102"/>
      <w:bookmarkEnd w:id="1103"/>
      <w:bookmarkEnd w:id="1104"/>
    </w:p>
    <w:p w:rsidRPr="007F0AF4" w:rsidR="00C4736E" w:rsidP="00C4736E" w:rsidRDefault="00C4736E" w14:paraId="1FEC4C30" w14:textId="77777777">
      <w:pPr>
        <w:pStyle w:val="Handbook111"/>
      </w:pPr>
      <w:bookmarkStart w:name="_Ref183234005" w:id="1105"/>
      <w:r>
        <w:t>If a Glenda Hall Shield Match is to be determined by a ‘Super Over’ each side bats for 1 over, and the side that scores the most runs from that over wins the Match.</w:t>
      </w:r>
      <w:bookmarkEnd w:id="1105"/>
    </w:p>
    <w:p w:rsidRPr="007F0AF4" w:rsidR="00C4736E" w:rsidP="00C4736E" w:rsidRDefault="00C4736E" w14:paraId="473384E2" w14:textId="77777777">
      <w:pPr>
        <w:pStyle w:val="Handbook111"/>
      </w:pPr>
      <w:bookmarkStart w:name="_Ref183234025" w:id="1106"/>
      <w:r>
        <w:rPr>
          <w:highlight w:val="yellow"/>
        </w:rPr>
        <w:t>If both sides score the same number of runs from their respective overs under Rule </w:t>
      </w:r>
      <w:r>
        <w:rPr>
          <w:highlight w:val="yellow"/>
        </w:rPr>
        <w:fldChar w:fldCharType="begin"/>
      </w:r>
      <w:r>
        <w:rPr>
          <w:highlight w:val="yellow"/>
        </w:rPr>
        <w:instrText xml:space="preserve"> REF _Ref183234005 \w \h  \* MERGEFORMAT </w:instrText>
      </w:r>
      <w:r>
        <w:rPr>
          <w:highlight w:val="yellow"/>
        </w:rPr>
      </w:r>
      <w:r>
        <w:rPr>
          <w:highlight w:val="yellow"/>
        </w:rPr>
        <w:fldChar w:fldCharType="separate"/>
      </w:r>
      <w:r>
        <w:rPr>
          <w:highlight w:val="yellow"/>
        </w:rPr>
        <w:t>11.39.1</w:t>
      </w:r>
      <w:r>
        <w:rPr>
          <w:highlight w:val="yellow"/>
        </w:rPr>
        <w:fldChar w:fldCharType="end"/>
      </w:r>
      <w:r>
        <w:rPr>
          <w:highlight w:val="yellow"/>
        </w:rPr>
        <w:t>(or any subsequent overs under this Rule </w:t>
      </w:r>
      <w:r>
        <w:rPr>
          <w:highlight w:val="yellow"/>
        </w:rPr>
        <w:fldChar w:fldCharType="begin"/>
      </w:r>
      <w:r>
        <w:rPr>
          <w:highlight w:val="yellow"/>
        </w:rPr>
        <w:instrText xml:space="preserve"> REF _Ref183234025 \w \h  \* MERGEFORMAT </w:instrText>
      </w:r>
      <w:r>
        <w:rPr>
          <w:highlight w:val="yellow"/>
        </w:rPr>
      </w:r>
      <w:r>
        <w:rPr>
          <w:highlight w:val="yellow"/>
        </w:rPr>
        <w:fldChar w:fldCharType="separate"/>
      </w:r>
      <w:r>
        <w:rPr>
          <w:highlight w:val="yellow"/>
        </w:rPr>
        <w:t>11.39.2</w:t>
      </w:r>
      <w:r>
        <w:rPr>
          <w:highlight w:val="yellow"/>
        </w:rPr>
        <w:fldChar w:fldCharType="end"/>
      </w:r>
      <w:r>
        <w:rPr>
          <w:highlight w:val="yellow"/>
        </w:rPr>
        <w:t>) each side will bat for another over, and the side that scores the most runs from that over wins the Match.</w:t>
      </w:r>
      <w:bookmarkEnd w:id="1106"/>
    </w:p>
    <w:p w:rsidRPr="007F0AF4" w:rsidR="00C4736E" w:rsidP="00C4736E" w:rsidRDefault="00C4736E" w14:paraId="1E7DBBD4" w14:textId="77777777">
      <w:pPr>
        <w:pStyle w:val="Handbook111"/>
      </w:pPr>
      <w:r>
        <w:rPr>
          <w:highlight w:val="yellow"/>
        </w:rPr>
        <w:t>The ‘Super Over’ will commence 5 minutes after the end of the second innings of the Match and there will be a 5-minute interval between each over of the Super Over regardless of how many overs are bowled.</w:t>
      </w:r>
    </w:p>
    <w:p w:rsidRPr="007F0AF4" w:rsidR="00C4736E" w:rsidP="00C4736E" w:rsidRDefault="00C4736E" w14:paraId="589B72CE" w14:textId="77777777">
      <w:pPr>
        <w:pStyle w:val="Handbook111"/>
      </w:pPr>
      <w:r>
        <w:t>The ‘Super Over’ will continue on the same pitch as the first 2 innings of the Match were played on.</w:t>
      </w:r>
    </w:p>
    <w:p w:rsidRPr="007F0AF4" w:rsidR="00C4736E" w:rsidP="00C4736E" w:rsidRDefault="00C4736E" w14:paraId="5E902AEA" w14:textId="77777777">
      <w:pPr>
        <w:pStyle w:val="Handbook111"/>
      </w:pPr>
      <w:r>
        <w:rPr>
          <w:highlight w:val="yellow"/>
        </w:rPr>
        <w:t>The sides that batted second in the Match will bat first in the Super Over and in the event of subsequent overs being played under Rule </w:t>
      </w:r>
      <w:r>
        <w:rPr>
          <w:highlight w:val="yellow"/>
        </w:rPr>
        <w:fldChar w:fldCharType="begin"/>
      </w:r>
      <w:r>
        <w:rPr>
          <w:highlight w:val="yellow"/>
        </w:rPr>
        <w:instrText xml:space="preserve"> REF _Ref183234025 \w \h  \* MERGEFORMAT </w:instrText>
      </w:r>
      <w:r>
        <w:rPr>
          <w:highlight w:val="yellow"/>
        </w:rPr>
      </w:r>
      <w:r>
        <w:rPr>
          <w:highlight w:val="yellow"/>
        </w:rPr>
        <w:fldChar w:fldCharType="separate"/>
      </w:r>
      <w:r>
        <w:rPr>
          <w:highlight w:val="yellow"/>
        </w:rPr>
        <w:t>11.39.2</w:t>
      </w:r>
      <w:r>
        <w:rPr>
          <w:highlight w:val="yellow"/>
        </w:rPr>
        <w:fldChar w:fldCharType="end"/>
      </w:r>
      <w:r>
        <w:rPr>
          <w:highlight w:val="yellow"/>
        </w:rPr>
        <w:t>, the side batting second in the previous overs will bat first in the subsequent over.</w:t>
      </w:r>
    </w:p>
    <w:p w:rsidRPr="007F0AF4" w:rsidR="00C4736E" w:rsidP="00C4736E" w:rsidRDefault="00C4736E" w14:paraId="5BCB4A4B" w14:textId="77777777">
      <w:pPr>
        <w:pStyle w:val="Handbook111"/>
      </w:pPr>
      <w:r>
        <w:rPr>
          <w:highlight w:val="yellow"/>
        </w:rPr>
        <w:t>Both overs will be bowled from the same end, and the first fielding side may choose the end, and if the Match continues under Rule </w:t>
      </w:r>
      <w:r>
        <w:rPr>
          <w:highlight w:val="yellow"/>
        </w:rPr>
        <w:fldChar w:fldCharType="begin"/>
      </w:r>
      <w:r>
        <w:rPr>
          <w:highlight w:val="yellow"/>
        </w:rPr>
        <w:instrText xml:space="preserve"> REF _Ref183234025 \w \h  \* MERGEFORMAT </w:instrText>
      </w:r>
      <w:r>
        <w:rPr>
          <w:highlight w:val="yellow"/>
        </w:rPr>
      </w:r>
      <w:r>
        <w:rPr>
          <w:highlight w:val="yellow"/>
        </w:rPr>
        <w:fldChar w:fldCharType="separate"/>
      </w:r>
      <w:r>
        <w:rPr>
          <w:highlight w:val="yellow"/>
        </w:rPr>
        <w:t>11.39.2</w:t>
      </w:r>
      <w:r>
        <w:rPr>
          <w:highlight w:val="yellow"/>
        </w:rPr>
        <w:fldChar w:fldCharType="end"/>
      </w:r>
      <w:r>
        <w:rPr>
          <w:highlight w:val="yellow"/>
        </w:rPr>
        <w:t>, the overs will be bowled from the opposite to end to which the last overs were bowled</w:t>
      </w:r>
    </w:p>
    <w:p w:rsidRPr="007F0AF4" w:rsidR="00C4736E" w:rsidP="00C4736E" w:rsidRDefault="00C4736E" w14:paraId="20EDFFAE" w14:textId="77777777">
      <w:pPr>
        <w:pStyle w:val="Handbook111"/>
      </w:pPr>
      <w:r>
        <w:t>Both sides must use the ball it used during the Match.</w:t>
      </w:r>
    </w:p>
    <w:p w:rsidRPr="007F0AF4" w:rsidR="00C4736E" w:rsidP="00C4736E" w:rsidRDefault="00C4736E" w14:paraId="65768748" w14:textId="77777777">
      <w:pPr>
        <w:pStyle w:val="Handbook111"/>
      </w:pPr>
      <w:r>
        <w:t>Before the start of the ‘Super Over’ each side must advise the Umpires in writing of the Player who will bowl its over.</w:t>
      </w:r>
    </w:p>
    <w:p w:rsidRPr="007F0AF4" w:rsidR="00C4736E" w:rsidP="00C4736E" w:rsidRDefault="00C4736E" w14:paraId="0F30C387" w14:textId="77777777">
      <w:pPr>
        <w:pStyle w:val="Handbook111"/>
      </w:pPr>
      <w:r>
        <w:t>The Super Over is played with the same fielding restrictions as those in place outside of the powerplays.</w:t>
      </w:r>
    </w:p>
    <w:p w:rsidRPr="007F0AF4" w:rsidR="00C4736E" w:rsidP="00C4736E" w:rsidRDefault="00C4736E" w14:paraId="5CC9DADF" w14:textId="77777777">
      <w:pPr>
        <w:pStyle w:val="Handbook111"/>
      </w:pPr>
      <w:r>
        <w:rPr>
          <w:highlight w:val="yellow"/>
        </w:rPr>
        <w:t>The Umpires will not change ends.</w:t>
      </w:r>
    </w:p>
    <w:p w:rsidRPr="007F0AF4" w:rsidR="00C4736E" w:rsidP="00C4736E" w:rsidRDefault="00C4736E" w14:paraId="46DE8C21" w14:textId="77777777">
      <w:pPr>
        <w:pStyle w:val="Handbook111"/>
      </w:pPr>
      <w:r>
        <w:rPr>
          <w:highlight w:val="yellow"/>
        </w:rPr>
        <w:t>The loss of two wickets in the over ends a side’s over.</w:t>
      </w:r>
    </w:p>
    <w:p w:rsidRPr="007F0AF4" w:rsidR="00C4736E" w:rsidP="00C4736E" w:rsidRDefault="00C4736E" w14:paraId="62B2B623" w14:textId="77777777">
      <w:pPr>
        <w:pStyle w:val="Handbook111"/>
      </w:pPr>
      <w:r>
        <w:rPr>
          <w:highlight w:val="yellow"/>
        </w:rPr>
        <w:t>A batter dismissed in an over cannot bat in any subsequent over played under Rule </w:t>
      </w:r>
      <w:r>
        <w:rPr>
          <w:highlight w:val="yellow"/>
        </w:rPr>
        <w:fldChar w:fldCharType="begin"/>
      </w:r>
      <w:r>
        <w:rPr>
          <w:highlight w:val="yellow"/>
        </w:rPr>
        <w:instrText xml:space="preserve"> REF _Ref183234025 \w \h  \* MERGEFORMAT </w:instrText>
      </w:r>
      <w:r>
        <w:rPr>
          <w:highlight w:val="yellow"/>
        </w:rPr>
      </w:r>
      <w:r>
        <w:rPr>
          <w:highlight w:val="yellow"/>
        </w:rPr>
        <w:fldChar w:fldCharType="separate"/>
      </w:r>
      <w:r>
        <w:rPr>
          <w:highlight w:val="yellow"/>
        </w:rPr>
        <w:t>11.39.2</w:t>
      </w:r>
      <w:r>
        <w:rPr>
          <w:highlight w:val="yellow"/>
        </w:rPr>
        <w:fldChar w:fldCharType="end"/>
      </w:r>
      <w:r>
        <w:rPr>
          <w:highlight w:val="yellow"/>
        </w:rPr>
        <w:t>.</w:t>
      </w:r>
    </w:p>
    <w:p w:rsidRPr="007F0AF4" w:rsidR="00C4736E" w:rsidP="00C4736E" w:rsidRDefault="00C4736E" w14:paraId="7D0248FC" w14:textId="77777777">
      <w:pPr>
        <w:pStyle w:val="Handbook111"/>
      </w:pPr>
      <w:r>
        <w:rPr>
          <w:highlight w:val="yellow"/>
        </w:rPr>
        <w:t>For the purposes of Law 17.6 and Law 17.8, all overs bowled in a Super Over are considered to be overs in the same innings, but are a separate innings to the innings of the Match played before the start of the Super Over (that is, a bowler who bowled the last over of an innings before the Super Over may bowl the first over in a Super Over, but if the Match continues under Rule Rule </w:t>
      </w:r>
      <w:r>
        <w:rPr>
          <w:highlight w:val="yellow"/>
        </w:rPr>
        <w:fldChar w:fldCharType="begin"/>
      </w:r>
      <w:r>
        <w:rPr>
          <w:highlight w:val="yellow"/>
        </w:rPr>
        <w:instrText xml:space="preserve"> REF _Ref183234025 \w \h  \* MERGEFORMAT </w:instrText>
      </w:r>
      <w:r>
        <w:rPr>
          <w:highlight w:val="yellow"/>
        </w:rPr>
      </w:r>
      <w:r>
        <w:rPr>
          <w:highlight w:val="yellow"/>
        </w:rPr>
        <w:fldChar w:fldCharType="separate"/>
      </w:r>
      <w:r>
        <w:rPr>
          <w:highlight w:val="yellow"/>
        </w:rPr>
        <w:t>11.39.2</w:t>
      </w:r>
      <w:r>
        <w:rPr>
          <w:highlight w:val="yellow"/>
        </w:rPr>
        <w:fldChar w:fldCharType="end"/>
      </w:r>
      <w:r>
        <w:rPr>
          <w:highlight w:val="yellow"/>
        </w:rPr>
        <w:t>, the bowler cannot bowl 2 consecutive overs).</w:t>
      </w:r>
    </w:p>
    <w:p w:rsidRPr="007F0AF4" w:rsidR="00DC4ADF" w:rsidP="00DC4ADF" w:rsidRDefault="00DC4ADF" w14:paraId="5BB6D771" w14:textId="77777777">
      <w:pPr>
        <w:pStyle w:val="Handbook11"/>
      </w:pPr>
      <w:bookmarkStart w:name="_Toc183234822" w:id="1107"/>
      <w:bookmarkStart w:name="_Toc239700512" w:id="1108"/>
      <w:bookmarkStart w:name="_Toc183234823" w:id="1109"/>
      <w:bookmarkStart w:name="_Toc239700513" w:id="1110"/>
      <w:bookmarkStart w:name="_Toc183234824" w:id="1111"/>
      <w:bookmarkStart w:name="_Toc239700514" w:id="1112"/>
      <w:bookmarkStart w:name="_Toc183234825" w:id="1113"/>
      <w:bookmarkStart w:name="_Toc239700515" w:id="1114"/>
      <w:bookmarkStart w:name="_Toc183234826" w:id="1115"/>
      <w:bookmarkStart w:name="_Toc239700516" w:id="1116"/>
      <w:bookmarkStart w:name="_Toc183234827" w:id="1117"/>
      <w:bookmarkStart w:name="_Toc239700517" w:id="1118"/>
      <w:bookmarkStart w:name="_Toc183234828" w:id="1119"/>
      <w:bookmarkStart w:name="_Toc239700518" w:id="1120"/>
      <w:bookmarkStart w:name="_Toc183234829" w:id="1121"/>
      <w:bookmarkStart w:name="_Toc239700519" w:id="1122"/>
      <w:bookmarkStart w:name="_Toc183234830" w:id="1123"/>
      <w:bookmarkStart w:name="_Toc239700520" w:id="1124"/>
      <w:bookmarkStart w:name="_Toc46480323" w:id="1125"/>
      <w:bookmarkStart w:name="_Toc46480626" w:id="1126"/>
      <w:bookmarkStart w:name="_Toc46648401" w:id="1127"/>
      <w:bookmarkStart w:name="_Toc46480324" w:id="1128"/>
      <w:bookmarkStart w:name="_Toc46480627" w:id="1129"/>
      <w:bookmarkStart w:name="_Toc46648402" w:id="1130"/>
      <w:bookmarkStart w:name="_Toc46480325" w:id="1131"/>
      <w:bookmarkStart w:name="_Toc46480628" w:id="1132"/>
      <w:bookmarkStart w:name="_Toc46648403" w:id="1133"/>
      <w:bookmarkStart w:name="_Toc46480326" w:id="1134"/>
      <w:bookmarkStart w:name="_Toc46480629" w:id="1135"/>
      <w:bookmarkStart w:name="_Toc46648404" w:id="1136"/>
      <w:bookmarkStart w:name="_Toc46480327" w:id="1137"/>
      <w:bookmarkStart w:name="_Toc46480630" w:id="1138"/>
      <w:bookmarkStart w:name="_Toc46648405" w:id="1139"/>
      <w:bookmarkStart w:name="_Toc46480328" w:id="1140"/>
      <w:bookmarkStart w:name="_Toc46480631" w:id="1141"/>
      <w:bookmarkStart w:name="_Toc46648406" w:id="1142"/>
      <w:bookmarkStart w:name="_Toc46480329" w:id="1143"/>
      <w:bookmarkStart w:name="_Toc46480632" w:id="1144"/>
      <w:bookmarkStart w:name="_Toc46648407" w:id="1145"/>
      <w:bookmarkStart w:name="_Toc46480330" w:id="1146"/>
      <w:bookmarkStart w:name="_Toc46480633" w:id="1147"/>
      <w:bookmarkStart w:name="_Toc46648408" w:id="1148"/>
      <w:bookmarkStart w:name="_Toc46480331" w:id="1149"/>
      <w:bookmarkStart w:name="_Toc46480634" w:id="1150"/>
      <w:bookmarkStart w:name="_Toc46648409" w:id="1151"/>
      <w:bookmarkStart w:name="_Toc46480332" w:id="1152"/>
      <w:bookmarkStart w:name="_Toc46480635" w:id="1153"/>
      <w:bookmarkStart w:name="_Toc46648410" w:id="1154"/>
      <w:bookmarkStart w:name="_Toc46480333" w:id="1155"/>
      <w:bookmarkStart w:name="_Toc46480636" w:id="1156"/>
      <w:bookmarkStart w:name="_Toc46648411" w:id="1157"/>
      <w:bookmarkStart w:name="_Toc494235927" w:id="1158"/>
      <w:bookmarkStart w:name="_Toc46648412" w:id="1159"/>
      <w:bookmarkStart w:name="_Toc239700521" w:id="1160"/>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t>Summary of playing conditions in Women’s Competitions</w:t>
      </w:r>
      <w:bookmarkEnd w:id="1158"/>
      <w:bookmarkEnd w:id="1159"/>
      <w:bookmarkEnd w:id="1160"/>
    </w:p>
    <w:tbl>
      <w:tblPr>
        <w:tblW w:w="5082"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94"/>
        <w:gridCol w:w="1694"/>
        <w:gridCol w:w="1694"/>
      </w:tblGrid>
      <w:tr w:rsidRPr="007F0AF4" w:rsidR="00DC4ADF" w:rsidTr="004D0809" w14:paraId="6D410973" w14:textId="77777777">
        <w:trPr>
          <w:cantSplit/>
        </w:trPr>
        <w:tc>
          <w:tcPr>
            <w:tcW w:w="1694" w:type="dxa"/>
            <w:shd w:val="clear" w:color="auto" w:fill="333333" w:themeFill="text1"/>
            <w:vAlign w:val="center"/>
          </w:tcPr>
          <w:p w:rsidRPr="007F0AF4" w:rsidR="00DC4ADF" w:rsidP="00DC4ADF" w:rsidRDefault="00DC4ADF" w14:paraId="1073F979" w14:textId="77777777">
            <w:pPr>
              <w:jc w:val="center"/>
              <w:rPr>
                <w:b/>
                <w:bCs/>
                <w:color w:val="FFFFFF" w:themeColor="background1"/>
                <w:sz w:val="18"/>
                <w:szCs w:val="18"/>
              </w:rPr>
            </w:pPr>
          </w:p>
        </w:tc>
        <w:tc>
          <w:tcPr>
            <w:tcW w:w="1694" w:type="dxa"/>
            <w:shd w:val="clear" w:color="auto" w:fill="333333" w:themeFill="text1"/>
            <w:vAlign w:val="center"/>
          </w:tcPr>
          <w:p w:rsidRPr="007F0AF4" w:rsidR="00DC4ADF" w:rsidP="00DC4ADF" w:rsidRDefault="00DC4ADF" w14:paraId="4C364E41" w14:textId="77777777">
            <w:pPr>
              <w:jc w:val="center"/>
              <w:rPr>
                <w:b/>
                <w:bCs/>
                <w:color w:val="FFFFFF" w:themeColor="background1"/>
                <w:sz w:val="18"/>
                <w:szCs w:val="18"/>
              </w:rPr>
            </w:pPr>
            <w:r>
              <w:rPr>
                <w:b/>
                <w:bCs/>
                <w:color w:val="FFFFFF" w:themeColor="background1"/>
                <w:sz w:val="18"/>
                <w:szCs w:val="18"/>
              </w:rPr>
              <w:t>Lynne O’Meara Premiership Cup</w:t>
            </w:r>
          </w:p>
        </w:tc>
        <w:tc>
          <w:tcPr>
            <w:tcW w:w="1694" w:type="dxa"/>
            <w:shd w:val="clear" w:color="auto" w:fill="333333" w:themeFill="text1"/>
            <w:vAlign w:val="center"/>
          </w:tcPr>
          <w:p w:rsidRPr="007F0AF4" w:rsidR="00DC4ADF" w:rsidP="00DC4ADF" w:rsidRDefault="00DC4ADF" w14:paraId="5A64EF66" w14:textId="77777777">
            <w:pPr>
              <w:jc w:val="center"/>
              <w:rPr>
                <w:b/>
                <w:bCs/>
                <w:color w:val="FFFFFF" w:themeColor="background1"/>
                <w:sz w:val="18"/>
                <w:szCs w:val="18"/>
              </w:rPr>
            </w:pPr>
            <w:r>
              <w:rPr>
                <w:b/>
                <w:bCs/>
                <w:color w:val="FFFFFF" w:themeColor="background1"/>
                <w:sz w:val="18"/>
                <w:szCs w:val="18"/>
              </w:rPr>
              <w:t>Glenda Hall Shield</w:t>
            </w:r>
          </w:p>
        </w:tc>
      </w:tr>
      <w:tr w:rsidRPr="007F0AF4" w:rsidR="00DC4ADF" w:rsidTr="001E03C5" w14:paraId="4CB10ECC" w14:textId="77777777">
        <w:trPr>
          <w:cantSplit/>
        </w:trPr>
        <w:tc>
          <w:tcPr>
            <w:tcW w:w="1694" w:type="dxa"/>
            <w:shd w:val="clear" w:color="auto" w:fill="D9D9D9" w:themeFill="background1" w:themeFillShade="D9"/>
            <w:vAlign w:val="center"/>
          </w:tcPr>
          <w:p w:rsidRPr="007F0AF4" w:rsidR="00DC4ADF" w:rsidP="00DC4ADF" w:rsidRDefault="00DC4ADF" w14:paraId="7314621B" w14:textId="77777777">
            <w:pPr>
              <w:jc w:val="center"/>
              <w:rPr>
                <w:rFonts w:ascii="Helvetica" w:hAnsi="Helvetica"/>
                <w:sz w:val="18"/>
              </w:rPr>
            </w:pPr>
            <w:r>
              <w:rPr>
                <w:rFonts w:ascii="Helvetica" w:hAnsi="Helvetica"/>
                <w:sz w:val="18"/>
              </w:rPr>
              <w:t>Overs per innings</w:t>
            </w:r>
          </w:p>
        </w:tc>
        <w:tc>
          <w:tcPr>
            <w:tcW w:w="1694" w:type="dxa"/>
            <w:shd w:val="clear" w:color="auto" w:fill="D9D9D9" w:themeFill="background1" w:themeFillShade="D9"/>
            <w:vAlign w:val="center"/>
          </w:tcPr>
          <w:p w:rsidRPr="007F0AF4" w:rsidR="00DC4ADF" w:rsidP="00DC4ADF" w:rsidRDefault="00DC4ADF" w14:paraId="7004A436" w14:textId="77777777">
            <w:pPr>
              <w:jc w:val="center"/>
              <w:rPr>
                <w:rFonts w:ascii="Helvetica" w:hAnsi="Helvetica"/>
                <w:sz w:val="18"/>
              </w:rPr>
            </w:pPr>
            <w:r>
              <w:rPr>
                <w:rFonts w:ascii="Helvetica" w:hAnsi="Helvetica"/>
                <w:sz w:val="18"/>
              </w:rPr>
              <w:t>40</w:t>
            </w:r>
          </w:p>
        </w:tc>
        <w:tc>
          <w:tcPr>
            <w:tcW w:w="1694" w:type="dxa"/>
            <w:shd w:val="clear" w:color="auto" w:fill="D9D9D9" w:themeFill="background1" w:themeFillShade="D9"/>
            <w:vAlign w:val="center"/>
          </w:tcPr>
          <w:p w:rsidRPr="007F0AF4" w:rsidR="00DC4ADF" w:rsidP="00DC4ADF" w:rsidRDefault="00DC4ADF" w14:paraId="7D1C95F0" w14:textId="77777777">
            <w:pPr>
              <w:jc w:val="center"/>
              <w:rPr>
                <w:rFonts w:ascii="Helvetica" w:hAnsi="Helvetica"/>
                <w:sz w:val="18"/>
              </w:rPr>
            </w:pPr>
            <w:r>
              <w:rPr>
                <w:rFonts w:ascii="Helvetica" w:hAnsi="Helvetica"/>
                <w:sz w:val="18"/>
              </w:rPr>
              <w:t>20</w:t>
            </w:r>
          </w:p>
        </w:tc>
      </w:tr>
      <w:tr w:rsidRPr="007F0AF4" w:rsidR="00DC4ADF" w:rsidTr="001E03C5" w14:paraId="4F1A154F" w14:textId="77777777">
        <w:trPr>
          <w:cantSplit/>
        </w:trPr>
        <w:tc>
          <w:tcPr>
            <w:tcW w:w="1694" w:type="dxa"/>
            <w:shd w:val="clear" w:color="auto" w:fill="A6A6A6" w:themeFill="background1" w:themeFillShade="A6"/>
            <w:vAlign w:val="center"/>
          </w:tcPr>
          <w:p w:rsidRPr="007F0AF4" w:rsidR="00DC4ADF" w:rsidP="00DC4ADF" w:rsidRDefault="00DC4ADF" w14:paraId="3F9196A1" w14:textId="77777777">
            <w:pPr>
              <w:jc w:val="center"/>
              <w:rPr>
                <w:rFonts w:ascii="Helvetica" w:hAnsi="Helvetica"/>
                <w:sz w:val="18"/>
              </w:rPr>
            </w:pPr>
            <w:r>
              <w:rPr>
                <w:rFonts w:ascii="Helvetica" w:hAnsi="Helvetica"/>
                <w:sz w:val="18"/>
              </w:rPr>
              <w:t>Boundaries</w:t>
            </w:r>
          </w:p>
        </w:tc>
        <w:tc>
          <w:tcPr>
            <w:tcW w:w="1694" w:type="dxa"/>
            <w:shd w:val="clear" w:color="auto" w:fill="A6A6A6" w:themeFill="background1" w:themeFillShade="A6"/>
            <w:vAlign w:val="center"/>
          </w:tcPr>
          <w:p w:rsidRPr="007F0AF4" w:rsidR="00DC4ADF" w:rsidP="00DC4ADF" w:rsidRDefault="00DC4ADF" w14:paraId="4F4C7541" w14:textId="77777777">
            <w:pPr>
              <w:jc w:val="center"/>
              <w:rPr>
                <w:rFonts w:ascii="Helvetica" w:hAnsi="Helvetica"/>
                <w:sz w:val="18"/>
              </w:rPr>
            </w:pPr>
            <w:r>
              <w:rPr>
                <w:rFonts w:ascii="Helvetica" w:hAnsi="Helvetica"/>
                <w:sz w:val="18"/>
              </w:rPr>
              <w:t>50m</w:t>
            </w:r>
          </w:p>
        </w:tc>
        <w:tc>
          <w:tcPr>
            <w:tcW w:w="1694" w:type="dxa"/>
            <w:shd w:val="clear" w:color="auto" w:fill="A6A6A6" w:themeFill="background1" w:themeFillShade="A6"/>
            <w:vAlign w:val="center"/>
          </w:tcPr>
          <w:p w:rsidRPr="007F0AF4" w:rsidR="00DC4ADF" w:rsidP="00DC4ADF" w:rsidRDefault="00DC4ADF" w14:paraId="433B257D" w14:textId="77777777">
            <w:pPr>
              <w:jc w:val="center"/>
              <w:rPr>
                <w:rFonts w:ascii="Helvetica" w:hAnsi="Helvetica"/>
                <w:sz w:val="18"/>
              </w:rPr>
            </w:pPr>
            <w:r>
              <w:rPr>
                <w:rFonts w:ascii="Helvetica" w:hAnsi="Helvetica"/>
                <w:sz w:val="18"/>
              </w:rPr>
              <w:t>50m</w:t>
            </w:r>
          </w:p>
        </w:tc>
      </w:tr>
      <w:tr w:rsidRPr="007F0AF4" w:rsidR="00DC4ADF" w:rsidTr="001E03C5" w14:paraId="4960421E" w14:textId="77777777">
        <w:trPr>
          <w:cantSplit/>
        </w:trPr>
        <w:tc>
          <w:tcPr>
            <w:tcW w:w="1694" w:type="dxa"/>
            <w:shd w:val="clear" w:color="auto" w:fill="D9D9D9" w:themeFill="background1" w:themeFillShade="D9"/>
            <w:vAlign w:val="center"/>
          </w:tcPr>
          <w:p w:rsidRPr="007F0AF4" w:rsidR="00DC4ADF" w:rsidP="00DC4ADF" w:rsidRDefault="00DC4ADF" w14:paraId="36B05CEE" w14:textId="77777777">
            <w:pPr>
              <w:jc w:val="center"/>
              <w:rPr>
                <w:rFonts w:ascii="Helvetica" w:hAnsi="Helvetica"/>
                <w:sz w:val="18"/>
              </w:rPr>
            </w:pPr>
            <w:r>
              <w:rPr>
                <w:rFonts w:ascii="Helvetica" w:hAnsi="Helvetica"/>
                <w:sz w:val="18"/>
              </w:rPr>
              <w:t>Time for innings</w:t>
            </w:r>
          </w:p>
        </w:tc>
        <w:tc>
          <w:tcPr>
            <w:tcW w:w="1694" w:type="dxa"/>
            <w:shd w:val="clear" w:color="auto" w:fill="D9D9D9" w:themeFill="background1" w:themeFillShade="D9"/>
            <w:vAlign w:val="center"/>
          </w:tcPr>
          <w:p w:rsidRPr="007F0AF4" w:rsidR="00DC4ADF" w:rsidP="00DC4ADF" w:rsidRDefault="004E4BB6" w14:paraId="26E9D926" w14:textId="77777777">
            <w:pPr>
              <w:jc w:val="center"/>
              <w:rPr>
                <w:rFonts w:ascii="Helvetica" w:hAnsi="Helvetica"/>
                <w:sz w:val="18"/>
              </w:rPr>
            </w:pPr>
            <w:r>
              <w:rPr>
                <w:rFonts w:ascii="Helvetica" w:hAnsi="Helvetica"/>
                <w:sz w:val="18"/>
              </w:rPr>
              <w:t>140 mins</w:t>
            </w:r>
          </w:p>
        </w:tc>
        <w:tc>
          <w:tcPr>
            <w:tcW w:w="1694" w:type="dxa"/>
            <w:shd w:val="clear" w:color="auto" w:fill="D9D9D9" w:themeFill="background1" w:themeFillShade="D9"/>
            <w:vAlign w:val="center"/>
          </w:tcPr>
          <w:p w:rsidRPr="007F0AF4" w:rsidR="00DC4ADF" w:rsidP="00DC4ADF" w:rsidRDefault="005D72BB" w14:paraId="743C539A" w14:textId="77777777">
            <w:pPr>
              <w:jc w:val="center"/>
              <w:rPr>
                <w:rFonts w:ascii="Helvetica" w:hAnsi="Helvetica"/>
                <w:sz w:val="18"/>
              </w:rPr>
            </w:pPr>
            <w:r>
              <w:rPr>
                <w:rFonts w:ascii="Helvetica" w:hAnsi="Helvetica"/>
                <w:sz w:val="18"/>
              </w:rPr>
              <w:t>80 mins</w:t>
            </w:r>
          </w:p>
        </w:tc>
      </w:tr>
      <w:tr w:rsidRPr="007F0AF4" w:rsidR="00DC4ADF" w:rsidTr="001E03C5" w14:paraId="2FDF201D" w14:textId="77777777">
        <w:trPr>
          <w:cantSplit/>
        </w:trPr>
        <w:tc>
          <w:tcPr>
            <w:tcW w:w="1694" w:type="dxa"/>
            <w:shd w:val="clear" w:color="auto" w:fill="A6A6A6" w:themeFill="background1" w:themeFillShade="A6"/>
            <w:vAlign w:val="center"/>
          </w:tcPr>
          <w:p w:rsidRPr="007F0AF4" w:rsidR="00DC4ADF" w:rsidP="00DC4ADF" w:rsidRDefault="00DC4ADF" w14:paraId="0CD54674" w14:textId="77777777">
            <w:pPr>
              <w:jc w:val="center"/>
              <w:rPr>
                <w:rFonts w:ascii="Helvetica" w:hAnsi="Helvetica"/>
                <w:sz w:val="18"/>
              </w:rPr>
            </w:pPr>
            <w:r>
              <w:rPr>
                <w:rFonts w:ascii="Helvetica" w:hAnsi="Helvetica"/>
                <w:sz w:val="18"/>
              </w:rPr>
              <w:t>Minutes per over (for re-calculations etc.)</w:t>
            </w:r>
          </w:p>
        </w:tc>
        <w:tc>
          <w:tcPr>
            <w:tcW w:w="1694" w:type="dxa"/>
            <w:shd w:val="clear" w:color="auto" w:fill="A6A6A6" w:themeFill="background1" w:themeFillShade="A6"/>
            <w:vAlign w:val="center"/>
          </w:tcPr>
          <w:p w:rsidRPr="007F0AF4" w:rsidR="00DC4ADF" w:rsidP="00DC4ADF" w:rsidRDefault="00EB6793" w14:paraId="6CFC838A" w14:textId="77777777">
            <w:pPr>
              <w:jc w:val="center"/>
              <w:rPr>
                <w:rFonts w:ascii="Helvetica" w:hAnsi="Helvetica"/>
                <w:sz w:val="18"/>
              </w:rPr>
            </w:pPr>
            <w:r>
              <w:rPr>
                <w:rFonts w:ascii="Helvetica" w:hAnsi="Helvetica"/>
                <w:sz w:val="18"/>
              </w:rPr>
              <w:t>3.5</w:t>
            </w:r>
          </w:p>
        </w:tc>
        <w:tc>
          <w:tcPr>
            <w:tcW w:w="1694" w:type="dxa"/>
            <w:shd w:val="clear" w:color="auto" w:fill="A6A6A6" w:themeFill="background1" w:themeFillShade="A6"/>
            <w:vAlign w:val="center"/>
          </w:tcPr>
          <w:p w:rsidRPr="007F0AF4" w:rsidR="00DC4ADF" w:rsidP="00DC4ADF" w:rsidRDefault="005D72BB" w14:paraId="2E4F3633" w14:textId="77777777">
            <w:pPr>
              <w:jc w:val="center"/>
              <w:rPr>
                <w:rFonts w:ascii="Helvetica" w:hAnsi="Helvetica"/>
                <w:sz w:val="18"/>
              </w:rPr>
            </w:pPr>
            <w:r>
              <w:rPr>
                <w:rFonts w:ascii="Helvetica" w:hAnsi="Helvetica"/>
                <w:sz w:val="18"/>
              </w:rPr>
              <w:t>4.00</w:t>
            </w:r>
          </w:p>
        </w:tc>
      </w:tr>
      <w:tr w:rsidRPr="007F0AF4" w:rsidR="00DC4ADF" w:rsidTr="001E03C5" w14:paraId="500E59E4" w14:textId="77777777">
        <w:trPr>
          <w:cantSplit/>
        </w:trPr>
        <w:tc>
          <w:tcPr>
            <w:tcW w:w="1694" w:type="dxa"/>
            <w:shd w:val="clear" w:color="auto" w:fill="D9D9D9" w:themeFill="background1" w:themeFillShade="D9"/>
            <w:vAlign w:val="center"/>
          </w:tcPr>
          <w:p w:rsidRPr="007F0AF4" w:rsidR="00DC4ADF" w:rsidP="00DC4ADF" w:rsidRDefault="00DC4ADF" w14:paraId="1DDFCD5B" w14:textId="77777777">
            <w:pPr>
              <w:jc w:val="center"/>
              <w:rPr>
                <w:rFonts w:ascii="Helvetica" w:hAnsi="Helvetica"/>
                <w:sz w:val="18"/>
              </w:rPr>
            </w:pPr>
            <w:r>
              <w:rPr>
                <w:rFonts w:ascii="Helvetica" w:hAnsi="Helvetica"/>
                <w:sz w:val="18"/>
              </w:rPr>
              <w:t>Overs per hour</w:t>
            </w:r>
          </w:p>
        </w:tc>
        <w:tc>
          <w:tcPr>
            <w:tcW w:w="1694" w:type="dxa"/>
            <w:shd w:val="clear" w:color="auto" w:fill="D9D9D9" w:themeFill="background1" w:themeFillShade="D9"/>
            <w:vAlign w:val="center"/>
          </w:tcPr>
          <w:p w:rsidRPr="007F0AF4" w:rsidR="00DC4ADF" w:rsidP="00DC4ADF" w:rsidRDefault="00EB6793" w14:paraId="2DD5E737" w14:textId="77777777">
            <w:pPr>
              <w:jc w:val="center"/>
              <w:rPr>
                <w:rFonts w:ascii="Helvetica" w:hAnsi="Helvetica"/>
                <w:sz w:val="18"/>
              </w:rPr>
            </w:pPr>
            <w:r>
              <w:rPr>
                <w:rFonts w:ascii="Helvetica" w:hAnsi="Helvetica"/>
                <w:sz w:val="18"/>
              </w:rPr>
              <w:t>17</w:t>
            </w:r>
          </w:p>
        </w:tc>
        <w:tc>
          <w:tcPr>
            <w:tcW w:w="1694" w:type="dxa"/>
            <w:shd w:val="clear" w:color="auto" w:fill="D9D9D9" w:themeFill="background1" w:themeFillShade="D9"/>
            <w:vAlign w:val="center"/>
          </w:tcPr>
          <w:p w:rsidRPr="007F0AF4" w:rsidR="00DC4ADF" w:rsidP="00DC4ADF" w:rsidRDefault="005D72BB" w14:paraId="0213E394" w14:textId="77777777">
            <w:pPr>
              <w:jc w:val="center"/>
              <w:rPr>
                <w:rFonts w:ascii="Helvetica" w:hAnsi="Helvetica"/>
                <w:sz w:val="18"/>
              </w:rPr>
            </w:pPr>
            <w:r>
              <w:rPr>
                <w:rFonts w:ascii="Helvetica" w:hAnsi="Helvetica"/>
                <w:sz w:val="18"/>
              </w:rPr>
              <w:t>15</w:t>
            </w:r>
          </w:p>
        </w:tc>
      </w:tr>
      <w:tr w:rsidRPr="007F0AF4" w:rsidR="00DC4ADF" w:rsidTr="001E03C5" w14:paraId="088EC9DF" w14:textId="77777777">
        <w:trPr>
          <w:cantSplit/>
        </w:trPr>
        <w:tc>
          <w:tcPr>
            <w:tcW w:w="1694" w:type="dxa"/>
            <w:shd w:val="clear" w:color="auto" w:fill="A6A6A6" w:themeFill="background1" w:themeFillShade="A6"/>
            <w:vAlign w:val="center"/>
          </w:tcPr>
          <w:p w:rsidRPr="007F0AF4" w:rsidR="00DC4ADF" w:rsidP="00DC4ADF" w:rsidRDefault="00DC4ADF" w14:paraId="519B515A" w14:textId="77777777">
            <w:pPr>
              <w:jc w:val="center"/>
              <w:rPr>
                <w:rFonts w:ascii="Helvetica" w:hAnsi="Helvetica"/>
                <w:sz w:val="18"/>
              </w:rPr>
            </w:pPr>
            <w:r>
              <w:rPr>
                <w:rFonts w:ascii="Helvetica" w:hAnsi="Helvetica"/>
                <w:sz w:val="18"/>
              </w:rPr>
              <w:t>Max fielders on the on side</w:t>
            </w:r>
          </w:p>
        </w:tc>
        <w:tc>
          <w:tcPr>
            <w:tcW w:w="1694" w:type="dxa"/>
            <w:shd w:val="clear" w:color="auto" w:fill="A6A6A6" w:themeFill="background1" w:themeFillShade="A6"/>
            <w:vAlign w:val="center"/>
          </w:tcPr>
          <w:p w:rsidRPr="007F0AF4" w:rsidR="00DC4ADF" w:rsidP="00DC4ADF" w:rsidRDefault="00DC4ADF" w14:paraId="4E8CCC27" w14:textId="77777777">
            <w:pPr>
              <w:jc w:val="center"/>
              <w:rPr>
                <w:rFonts w:ascii="Helvetica" w:hAnsi="Helvetica"/>
                <w:sz w:val="18"/>
              </w:rPr>
            </w:pPr>
            <w:r>
              <w:rPr>
                <w:rFonts w:ascii="Helvetica" w:hAnsi="Helvetica"/>
                <w:sz w:val="18"/>
              </w:rPr>
              <w:t>5</w:t>
            </w:r>
          </w:p>
        </w:tc>
        <w:tc>
          <w:tcPr>
            <w:tcW w:w="1694" w:type="dxa"/>
            <w:shd w:val="clear" w:color="auto" w:fill="A6A6A6" w:themeFill="background1" w:themeFillShade="A6"/>
            <w:vAlign w:val="center"/>
          </w:tcPr>
          <w:p w:rsidRPr="007F0AF4" w:rsidR="00DC4ADF" w:rsidP="00DC4ADF" w:rsidRDefault="00DC4ADF" w14:paraId="0A80C193" w14:textId="77777777">
            <w:pPr>
              <w:jc w:val="center"/>
              <w:rPr>
                <w:rFonts w:ascii="Helvetica" w:hAnsi="Helvetica"/>
                <w:sz w:val="18"/>
              </w:rPr>
            </w:pPr>
            <w:r>
              <w:rPr>
                <w:rFonts w:ascii="Helvetica" w:hAnsi="Helvetica"/>
                <w:sz w:val="18"/>
              </w:rPr>
              <w:t>5</w:t>
            </w:r>
          </w:p>
        </w:tc>
      </w:tr>
      <w:tr w:rsidRPr="007F0AF4" w:rsidR="00DC4ADF" w:rsidTr="001E03C5" w14:paraId="42F0C276" w14:textId="77777777">
        <w:trPr>
          <w:cantSplit/>
        </w:trPr>
        <w:tc>
          <w:tcPr>
            <w:tcW w:w="1694" w:type="dxa"/>
            <w:shd w:val="clear" w:color="auto" w:fill="D9D9D9" w:themeFill="background1" w:themeFillShade="D9"/>
            <w:vAlign w:val="center"/>
          </w:tcPr>
          <w:p w:rsidRPr="007F0AF4" w:rsidR="00DC4ADF" w:rsidP="00DC4ADF" w:rsidRDefault="00DC4ADF" w14:paraId="68E31C98" w14:textId="77777777">
            <w:pPr>
              <w:jc w:val="center"/>
              <w:rPr>
                <w:rFonts w:ascii="Helvetica" w:hAnsi="Helvetica"/>
                <w:sz w:val="18"/>
              </w:rPr>
            </w:pPr>
            <w:r>
              <w:rPr>
                <w:rFonts w:ascii="Helvetica" w:hAnsi="Helvetica"/>
                <w:sz w:val="18"/>
              </w:rPr>
              <w:t>Max 2 fielders outside the circle (note - no close in catchers needed)</w:t>
            </w:r>
          </w:p>
        </w:tc>
        <w:tc>
          <w:tcPr>
            <w:tcW w:w="1694" w:type="dxa"/>
            <w:shd w:val="clear" w:color="auto" w:fill="D9D9D9" w:themeFill="background1" w:themeFillShade="D9"/>
            <w:vAlign w:val="center"/>
          </w:tcPr>
          <w:p w:rsidRPr="007F0AF4" w:rsidR="00DC4ADF" w:rsidP="00DC4ADF" w:rsidRDefault="00DC4ADF" w14:paraId="6BCCCFFA" w14:textId="77777777">
            <w:pPr>
              <w:jc w:val="center"/>
              <w:rPr>
                <w:rFonts w:ascii="Helvetica" w:hAnsi="Helvetica"/>
                <w:sz w:val="18"/>
              </w:rPr>
            </w:pPr>
            <w:r>
              <w:rPr>
                <w:rFonts w:ascii="Helvetica" w:hAnsi="Helvetica"/>
                <w:sz w:val="18"/>
              </w:rPr>
              <w:t>First 12 overs</w:t>
            </w:r>
          </w:p>
        </w:tc>
        <w:tc>
          <w:tcPr>
            <w:tcW w:w="1694" w:type="dxa"/>
            <w:shd w:val="clear" w:color="auto" w:fill="D9D9D9" w:themeFill="background1" w:themeFillShade="D9"/>
            <w:vAlign w:val="center"/>
          </w:tcPr>
          <w:p w:rsidRPr="007F0AF4" w:rsidR="00DC4ADF" w:rsidP="00DC4ADF" w:rsidRDefault="00DC4ADF" w14:paraId="2B53A514" w14:textId="77777777">
            <w:pPr>
              <w:jc w:val="center"/>
              <w:rPr>
                <w:rFonts w:ascii="Helvetica" w:hAnsi="Helvetica"/>
                <w:sz w:val="18"/>
              </w:rPr>
            </w:pPr>
            <w:r>
              <w:rPr>
                <w:rFonts w:ascii="Helvetica" w:hAnsi="Helvetica"/>
                <w:sz w:val="18"/>
              </w:rPr>
              <w:t>First 4 overs + Power surge</w:t>
            </w:r>
          </w:p>
        </w:tc>
      </w:tr>
      <w:tr w:rsidRPr="007F0AF4" w:rsidR="00DC4ADF" w:rsidTr="001E03C5" w14:paraId="5D045C1A" w14:textId="77777777">
        <w:trPr>
          <w:cantSplit/>
        </w:trPr>
        <w:tc>
          <w:tcPr>
            <w:tcW w:w="1694" w:type="dxa"/>
            <w:shd w:val="clear" w:color="auto" w:fill="A6A6A6" w:themeFill="background1" w:themeFillShade="A6"/>
            <w:vAlign w:val="center"/>
          </w:tcPr>
          <w:p w:rsidRPr="007F0AF4" w:rsidR="00DC4ADF" w:rsidP="00DC4ADF" w:rsidRDefault="00DC4ADF" w14:paraId="29610CAC" w14:textId="77777777">
            <w:pPr>
              <w:jc w:val="center"/>
              <w:rPr>
                <w:rFonts w:ascii="Helvetica" w:hAnsi="Helvetica"/>
                <w:sz w:val="18"/>
              </w:rPr>
            </w:pPr>
            <w:r>
              <w:rPr>
                <w:rFonts w:ascii="Helvetica" w:hAnsi="Helvetica"/>
                <w:sz w:val="18"/>
              </w:rPr>
              <w:t>Max 5 fielders out</w:t>
            </w:r>
          </w:p>
        </w:tc>
        <w:tc>
          <w:tcPr>
            <w:tcW w:w="1694" w:type="dxa"/>
            <w:shd w:val="clear" w:color="auto" w:fill="A6A6A6" w:themeFill="background1" w:themeFillShade="A6"/>
            <w:vAlign w:val="center"/>
          </w:tcPr>
          <w:p w:rsidRPr="007F0AF4" w:rsidR="00DC4ADF" w:rsidP="00DC4ADF" w:rsidRDefault="00DC4ADF" w14:paraId="0B2FFA3B" w14:textId="77777777">
            <w:pPr>
              <w:jc w:val="center"/>
              <w:rPr>
                <w:rFonts w:ascii="Helvetica" w:hAnsi="Helvetica"/>
                <w:sz w:val="18"/>
              </w:rPr>
            </w:pPr>
            <w:r>
              <w:rPr>
                <w:rFonts w:ascii="Helvetica" w:hAnsi="Helvetica"/>
                <w:sz w:val="18"/>
              </w:rPr>
              <w:t>Overs 13-40</w:t>
            </w:r>
          </w:p>
        </w:tc>
        <w:tc>
          <w:tcPr>
            <w:tcW w:w="1694" w:type="dxa"/>
            <w:shd w:val="clear" w:color="auto" w:fill="A6A6A6" w:themeFill="background1" w:themeFillShade="A6"/>
            <w:vAlign w:val="center"/>
          </w:tcPr>
          <w:p w:rsidRPr="007F0AF4" w:rsidR="00DC4ADF" w:rsidP="00DC4ADF" w:rsidRDefault="00DC4ADF" w14:paraId="4A9F5172" w14:textId="77777777">
            <w:pPr>
              <w:jc w:val="center"/>
              <w:rPr>
                <w:rFonts w:ascii="Helvetica" w:hAnsi="Helvetica"/>
                <w:sz w:val="18"/>
              </w:rPr>
            </w:pPr>
            <w:r>
              <w:rPr>
                <w:rFonts w:ascii="Helvetica" w:hAnsi="Helvetica"/>
                <w:sz w:val="18"/>
              </w:rPr>
              <w:t>Overs 5-20</w:t>
            </w:r>
          </w:p>
        </w:tc>
      </w:tr>
      <w:tr w:rsidRPr="007F0AF4" w:rsidR="00DC4ADF" w:rsidTr="001E03C5" w14:paraId="1E503077" w14:textId="77777777">
        <w:trPr>
          <w:cantSplit/>
        </w:trPr>
        <w:tc>
          <w:tcPr>
            <w:tcW w:w="1694" w:type="dxa"/>
            <w:shd w:val="clear" w:color="auto" w:fill="D9D9D9" w:themeFill="background1" w:themeFillShade="D9"/>
            <w:vAlign w:val="center"/>
          </w:tcPr>
          <w:p w:rsidRPr="007F0AF4" w:rsidR="00DC4ADF" w:rsidP="00DC4ADF" w:rsidRDefault="00DC4ADF" w14:paraId="0B4E3B8C" w14:textId="77777777">
            <w:pPr>
              <w:jc w:val="center"/>
              <w:rPr>
                <w:rFonts w:ascii="Helvetica" w:hAnsi="Helvetica"/>
                <w:sz w:val="18"/>
              </w:rPr>
            </w:pPr>
            <w:r>
              <w:rPr>
                <w:rFonts w:ascii="Helvetica" w:hAnsi="Helvetica"/>
                <w:sz w:val="18"/>
              </w:rPr>
              <w:t>Other fielding restrictions</w:t>
            </w:r>
          </w:p>
        </w:tc>
        <w:tc>
          <w:tcPr>
            <w:tcW w:w="3388" w:type="dxa"/>
            <w:gridSpan w:val="2"/>
            <w:shd w:val="clear" w:color="auto" w:fill="D9D9D9" w:themeFill="background1" w:themeFillShade="D9"/>
            <w:vAlign w:val="center"/>
          </w:tcPr>
          <w:p w:rsidRPr="007F0AF4" w:rsidR="00DC4ADF" w:rsidP="00DC4ADF" w:rsidRDefault="00293DFD" w14:paraId="534F2520" w14:textId="77777777">
            <w:pPr>
              <w:jc w:val="center"/>
              <w:rPr>
                <w:rFonts w:ascii="Helvetica" w:hAnsi="Helvetica"/>
                <w:sz w:val="18"/>
              </w:rPr>
            </w:pPr>
            <w:r>
              <w:rPr>
                <w:rFonts w:ascii="Helvetica" w:hAnsi="Helvetica"/>
                <w:sz w:val="18"/>
              </w:rPr>
              <w:t>1 fielder within 10 metres of striker in front of wicket (18 years or older, wearing helmet)</w:t>
            </w:r>
          </w:p>
        </w:tc>
      </w:tr>
      <w:tr w:rsidRPr="007F0AF4" w:rsidR="00DC4ADF" w:rsidTr="001E03C5" w14:paraId="472473E4" w14:textId="77777777">
        <w:trPr>
          <w:cantSplit/>
        </w:trPr>
        <w:tc>
          <w:tcPr>
            <w:tcW w:w="1694" w:type="dxa"/>
            <w:shd w:val="clear" w:color="auto" w:fill="A6A6A6" w:themeFill="background1" w:themeFillShade="A6"/>
            <w:vAlign w:val="center"/>
          </w:tcPr>
          <w:p w:rsidRPr="007F0AF4" w:rsidR="00DC4ADF" w:rsidP="00DC4ADF" w:rsidRDefault="00DC4ADF" w14:paraId="05601808" w14:textId="77777777">
            <w:pPr>
              <w:jc w:val="center"/>
              <w:rPr>
                <w:rFonts w:ascii="Helvetica" w:hAnsi="Helvetica"/>
                <w:sz w:val="18"/>
              </w:rPr>
            </w:pPr>
            <w:r>
              <w:rPr>
                <w:rFonts w:ascii="Helvetica" w:hAnsi="Helvetica"/>
                <w:sz w:val="18"/>
              </w:rPr>
              <w:t>Max overs per Player</w:t>
            </w:r>
          </w:p>
        </w:tc>
        <w:tc>
          <w:tcPr>
            <w:tcW w:w="1694" w:type="dxa"/>
            <w:shd w:val="clear" w:color="auto" w:fill="A6A6A6" w:themeFill="background1" w:themeFillShade="A6"/>
            <w:vAlign w:val="center"/>
          </w:tcPr>
          <w:p w:rsidRPr="007F0AF4" w:rsidR="00DC4ADF" w:rsidP="00DC4ADF" w:rsidRDefault="00A02BF3" w14:paraId="5286935E" w14:textId="77777777">
            <w:pPr>
              <w:jc w:val="center"/>
              <w:rPr>
                <w:rFonts w:ascii="Helvetica" w:hAnsi="Helvetica"/>
                <w:sz w:val="18"/>
              </w:rPr>
            </w:pPr>
            <w:r>
              <w:rPr>
                <w:rFonts w:ascii="Helvetica" w:hAnsi="Helvetica"/>
                <w:sz w:val="18"/>
              </w:rPr>
              <w:t>8</w:t>
            </w:r>
          </w:p>
        </w:tc>
        <w:tc>
          <w:tcPr>
            <w:tcW w:w="1694" w:type="dxa"/>
            <w:shd w:val="clear" w:color="auto" w:fill="A6A6A6" w:themeFill="background1" w:themeFillShade="A6"/>
            <w:vAlign w:val="center"/>
          </w:tcPr>
          <w:p w:rsidRPr="007F0AF4" w:rsidR="00DC4ADF" w:rsidP="00DC4ADF" w:rsidRDefault="00A02BF3" w14:paraId="0FD05A4A" w14:textId="77777777">
            <w:pPr>
              <w:jc w:val="center"/>
              <w:rPr>
                <w:rFonts w:ascii="Helvetica" w:hAnsi="Helvetica"/>
                <w:sz w:val="18"/>
              </w:rPr>
            </w:pPr>
            <w:r>
              <w:rPr>
                <w:rFonts w:ascii="Helvetica" w:hAnsi="Helvetica"/>
                <w:sz w:val="18"/>
              </w:rPr>
              <w:t>4</w:t>
            </w:r>
          </w:p>
        </w:tc>
      </w:tr>
      <w:tr w:rsidRPr="007F0AF4" w:rsidR="00DC4ADF" w:rsidTr="001E03C5" w14:paraId="4FA7C91C" w14:textId="77777777">
        <w:trPr>
          <w:cantSplit/>
        </w:trPr>
        <w:tc>
          <w:tcPr>
            <w:tcW w:w="1694" w:type="dxa"/>
            <w:shd w:val="clear" w:color="auto" w:fill="D9D9D9" w:themeFill="background1" w:themeFillShade="D9"/>
            <w:vAlign w:val="center"/>
          </w:tcPr>
          <w:p w:rsidRPr="007F0AF4" w:rsidR="00DC4ADF" w:rsidP="00DC4ADF" w:rsidRDefault="00DC4ADF" w14:paraId="5C7ED5B5" w14:textId="77777777">
            <w:pPr>
              <w:jc w:val="center"/>
              <w:rPr>
                <w:rFonts w:ascii="Helvetica" w:hAnsi="Helvetica"/>
                <w:sz w:val="18"/>
              </w:rPr>
            </w:pPr>
            <w:r>
              <w:rPr>
                <w:rFonts w:ascii="Helvetica" w:hAnsi="Helvetica"/>
                <w:sz w:val="18"/>
              </w:rPr>
              <w:t>Min overs per side for a match</w:t>
            </w:r>
          </w:p>
        </w:tc>
        <w:tc>
          <w:tcPr>
            <w:tcW w:w="1694" w:type="dxa"/>
            <w:shd w:val="clear" w:color="auto" w:fill="D9D9D9" w:themeFill="background1" w:themeFillShade="D9"/>
            <w:vAlign w:val="center"/>
          </w:tcPr>
          <w:p w:rsidRPr="007F0AF4" w:rsidR="00DC4ADF" w:rsidP="00DC4ADF" w:rsidRDefault="00A02BF3" w14:paraId="08D95F78" w14:textId="3C76298F">
            <w:pPr>
              <w:jc w:val="center"/>
              <w:rPr>
                <w:rFonts w:ascii="Helvetica" w:hAnsi="Helvetica"/>
                <w:sz w:val="18"/>
              </w:rPr>
            </w:pPr>
            <w:r>
              <w:rPr>
                <w:rFonts w:ascii="Helvetica" w:hAnsi="Helvetica"/>
                <w:sz w:val="18"/>
              </w:rPr>
              <w:t>15</w:t>
            </w:r>
          </w:p>
        </w:tc>
        <w:tc>
          <w:tcPr>
            <w:tcW w:w="1694" w:type="dxa"/>
            <w:shd w:val="clear" w:color="auto" w:fill="D9D9D9" w:themeFill="background1" w:themeFillShade="D9"/>
            <w:vAlign w:val="center"/>
          </w:tcPr>
          <w:p w:rsidRPr="007F0AF4" w:rsidR="00DC4ADF" w:rsidP="00DC4ADF" w:rsidRDefault="00DC4ADF" w14:paraId="1630227D" w14:textId="1C2515B6">
            <w:pPr>
              <w:jc w:val="center"/>
              <w:rPr>
                <w:rFonts w:ascii="Helvetica" w:hAnsi="Helvetica"/>
                <w:sz w:val="18"/>
              </w:rPr>
            </w:pPr>
            <w:r>
              <w:rPr>
                <w:rFonts w:ascii="Helvetica" w:hAnsi="Helvetica"/>
                <w:sz w:val="18"/>
              </w:rPr>
              <w:t>5</w:t>
            </w:r>
          </w:p>
        </w:tc>
      </w:tr>
      <w:tr w:rsidRPr="007F0AF4" w:rsidR="00DC4ADF" w:rsidTr="001E03C5" w14:paraId="13E52B22" w14:textId="77777777">
        <w:trPr>
          <w:cantSplit/>
        </w:trPr>
        <w:tc>
          <w:tcPr>
            <w:tcW w:w="1694" w:type="dxa"/>
            <w:shd w:val="clear" w:color="auto" w:fill="A6A6A6" w:themeFill="background1" w:themeFillShade="A6"/>
            <w:vAlign w:val="center"/>
          </w:tcPr>
          <w:p w:rsidRPr="007F0AF4" w:rsidR="00DC4ADF" w:rsidP="00DC4ADF" w:rsidRDefault="00DC4ADF" w14:paraId="72DB1DBF" w14:textId="77777777">
            <w:pPr>
              <w:jc w:val="center"/>
              <w:rPr>
                <w:rFonts w:ascii="Helvetica" w:hAnsi="Helvetica"/>
                <w:sz w:val="18"/>
              </w:rPr>
            </w:pPr>
            <w:r>
              <w:rPr>
                <w:rFonts w:ascii="Helvetica" w:hAnsi="Helvetica"/>
                <w:sz w:val="18"/>
              </w:rPr>
              <w:t>No of Drinks breaks</w:t>
            </w:r>
          </w:p>
        </w:tc>
        <w:tc>
          <w:tcPr>
            <w:tcW w:w="1694" w:type="dxa"/>
            <w:shd w:val="clear" w:color="auto" w:fill="A6A6A6" w:themeFill="background1" w:themeFillShade="A6"/>
            <w:vAlign w:val="center"/>
          </w:tcPr>
          <w:p w:rsidRPr="007F0AF4" w:rsidR="00DC4ADF" w:rsidP="00DC4ADF" w:rsidRDefault="00A02BF3" w14:paraId="5B111BC6" w14:textId="77777777">
            <w:pPr>
              <w:jc w:val="center"/>
              <w:rPr>
                <w:rFonts w:ascii="Helvetica" w:hAnsi="Helvetica"/>
                <w:sz w:val="18"/>
              </w:rPr>
            </w:pPr>
            <w:r>
              <w:rPr>
                <w:rFonts w:ascii="Helvetica" w:hAnsi="Helvetica"/>
                <w:sz w:val="18"/>
              </w:rPr>
              <w:t>1</w:t>
            </w:r>
          </w:p>
        </w:tc>
        <w:tc>
          <w:tcPr>
            <w:tcW w:w="1694" w:type="dxa"/>
            <w:shd w:val="clear" w:color="auto" w:fill="A6A6A6" w:themeFill="background1" w:themeFillShade="A6"/>
            <w:vAlign w:val="center"/>
          </w:tcPr>
          <w:p w:rsidRPr="007F0AF4" w:rsidR="00DC4ADF" w:rsidP="00DC4ADF" w:rsidRDefault="00256EC8" w14:paraId="3A6370A5" w14:textId="77777777">
            <w:pPr>
              <w:jc w:val="center"/>
              <w:rPr>
                <w:rFonts w:ascii="Helvetica" w:hAnsi="Helvetica"/>
                <w:sz w:val="18"/>
              </w:rPr>
            </w:pPr>
            <w:r>
              <w:rPr>
                <w:rFonts w:ascii="Helvetica" w:hAnsi="Helvetica"/>
                <w:sz w:val="18"/>
              </w:rPr>
              <w:t>Not applicable</w:t>
            </w:r>
          </w:p>
        </w:tc>
      </w:tr>
      <w:tr w:rsidRPr="007F0AF4" w:rsidR="00DC4ADF" w:rsidTr="001E03C5" w14:paraId="351154A8" w14:textId="77777777">
        <w:trPr>
          <w:cantSplit/>
        </w:trPr>
        <w:tc>
          <w:tcPr>
            <w:tcW w:w="1694" w:type="dxa"/>
            <w:shd w:val="clear" w:color="auto" w:fill="D9D9D9" w:themeFill="background1" w:themeFillShade="D9"/>
            <w:vAlign w:val="center"/>
          </w:tcPr>
          <w:p w:rsidRPr="007F0AF4" w:rsidR="00DC4ADF" w:rsidP="00DC4ADF" w:rsidRDefault="00DC4ADF" w14:paraId="59B46BE0" w14:textId="77777777">
            <w:pPr>
              <w:jc w:val="center"/>
              <w:rPr>
                <w:rFonts w:ascii="Helvetica" w:hAnsi="Helvetica"/>
                <w:sz w:val="18"/>
              </w:rPr>
            </w:pPr>
            <w:r>
              <w:rPr>
                <w:rFonts w:ascii="Helvetica" w:hAnsi="Helvetica"/>
                <w:sz w:val="18"/>
              </w:rPr>
              <w:t>Minutes apart</w:t>
            </w:r>
          </w:p>
        </w:tc>
        <w:tc>
          <w:tcPr>
            <w:tcW w:w="1694" w:type="dxa"/>
            <w:shd w:val="clear" w:color="auto" w:fill="D9D9D9" w:themeFill="background1" w:themeFillShade="D9"/>
            <w:vAlign w:val="center"/>
          </w:tcPr>
          <w:p w:rsidRPr="007F0AF4" w:rsidR="00DC4ADF" w:rsidP="00DC4ADF" w:rsidRDefault="00DC4ADF" w14:paraId="799B56E0" w14:textId="77777777">
            <w:pPr>
              <w:jc w:val="center"/>
              <w:rPr>
                <w:rFonts w:ascii="Helvetica" w:hAnsi="Helvetica"/>
                <w:sz w:val="18"/>
              </w:rPr>
            </w:pPr>
            <w:r>
              <w:rPr>
                <w:rFonts w:ascii="Helvetica" w:hAnsi="Helvetica"/>
                <w:sz w:val="18"/>
              </w:rPr>
              <w:t>N/A</w:t>
            </w:r>
          </w:p>
        </w:tc>
        <w:tc>
          <w:tcPr>
            <w:tcW w:w="1694" w:type="dxa"/>
            <w:shd w:val="clear" w:color="auto" w:fill="D9D9D9" w:themeFill="background1" w:themeFillShade="D9"/>
            <w:vAlign w:val="center"/>
          </w:tcPr>
          <w:p w:rsidRPr="007F0AF4" w:rsidR="00DC4ADF" w:rsidP="00DC4ADF" w:rsidRDefault="00256EC8" w14:paraId="5760BBCC" w14:textId="77777777">
            <w:pPr>
              <w:jc w:val="center"/>
              <w:rPr>
                <w:rFonts w:ascii="Helvetica" w:hAnsi="Helvetica"/>
                <w:sz w:val="18"/>
              </w:rPr>
            </w:pPr>
            <w:r>
              <w:rPr>
                <w:rFonts w:ascii="Helvetica" w:hAnsi="Helvetica"/>
                <w:sz w:val="18"/>
              </w:rPr>
              <w:t>Not applicable</w:t>
            </w:r>
          </w:p>
        </w:tc>
      </w:tr>
      <w:tr w:rsidRPr="007F0AF4" w:rsidR="00DC4ADF" w:rsidTr="001E03C5" w14:paraId="623388F5" w14:textId="77777777">
        <w:trPr>
          <w:cantSplit/>
        </w:trPr>
        <w:tc>
          <w:tcPr>
            <w:tcW w:w="1694" w:type="dxa"/>
            <w:shd w:val="clear" w:color="auto" w:fill="A6A6A6" w:themeFill="background1" w:themeFillShade="A6"/>
            <w:vAlign w:val="center"/>
          </w:tcPr>
          <w:p w:rsidRPr="007F0AF4" w:rsidR="00DC4ADF" w:rsidP="00DC4ADF" w:rsidRDefault="00DC4ADF" w14:paraId="74E978CF" w14:textId="77777777">
            <w:pPr>
              <w:jc w:val="center"/>
              <w:rPr>
                <w:rFonts w:ascii="Helvetica" w:hAnsi="Helvetica"/>
                <w:sz w:val="18"/>
              </w:rPr>
            </w:pPr>
            <w:r>
              <w:rPr>
                <w:rFonts w:ascii="Helvetica" w:hAnsi="Helvetica"/>
                <w:sz w:val="18"/>
              </w:rPr>
              <w:t>Start</w:t>
            </w:r>
          </w:p>
        </w:tc>
        <w:tc>
          <w:tcPr>
            <w:tcW w:w="1694" w:type="dxa"/>
            <w:shd w:val="clear" w:color="auto" w:fill="A6A6A6" w:themeFill="background1" w:themeFillShade="A6"/>
            <w:vAlign w:val="center"/>
          </w:tcPr>
          <w:p w:rsidRPr="007F0AF4" w:rsidR="00DC4ADF" w:rsidP="00DC4ADF" w:rsidRDefault="00DC4ADF" w14:paraId="3BCC9DDA" w14:textId="11505F7C">
            <w:pPr>
              <w:jc w:val="center"/>
              <w:rPr>
                <w:rFonts w:ascii="Helvetica" w:hAnsi="Helvetica"/>
                <w:sz w:val="18"/>
              </w:rPr>
            </w:pPr>
            <w:r>
              <w:rPr>
                <w:rFonts w:ascii="Helvetica" w:hAnsi="Helvetica"/>
                <w:sz w:val="18"/>
              </w:rPr>
              <w:t>1</w:t>
            </w:r>
            <w:r w:rsidR="002B5E1A">
              <w:rPr>
                <w:rFonts w:ascii="Helvetica" w:hAnsi="Helvetica"/>
                <w:sz w:val="18"/>
              </w:rPr>
              <w:t>2</w:t>
            </w:r>
            <w:r>
              <w:rPr>
                <w:rFonts w:ascii="Helvetica" w:hAnsi="Helvetica"/>
                <w:sz w:val="18"/>
              </w:rPr>
              <w:t>:</w:t>
            </w:r>
            <w:r w:rsidR="002B5E1A">
              <w:rPr>
                <w:rFonts w:ascii="Helvetica" w:hAnsi="Helvetica"/>
                <w:sz w:val="18"/>
              </w:rPr>
              <w:t>3</w:t>
            </w:r>
            <w:r>
              <w:rPr>
                <w:rFonts w:ascii="Helvetica" w:hAnsi="Helvetica"/>
                <w:sz w:val="18"/>
              </w:rPr>
              <w:t>0pm</w:t>
            </w:r>
          </w:p>
        </w:tc>
        <w:tc>
          <w:tcPr>
            <w:tcW w:w="1694" w:type="dxa"/>
            <w:shd w:val="clear" w:color="auto" w:fill="A6A6A6" w:themeFill="background1" w:themeFillShade="A6"/>
            <w:vAlign w:val="center"/>
          </w:tcPr>
          <w:p w:rsidRPr="007F0AF4" w:rsidR="00DC4ADF" w:rsidP="00DC4ADF" w:rsidRDefault="002B5E1A" w14:paraId="33D08964" w14:textId="45D81532">
            <w:pPr>
              <w:jc w:val="center"/>
              <w:rPr>
                <w:rFonts w:ascii="Helvetica" w:hAnsi="Helvetica"/>
                <w:sz w:val="18"/>
              </w:rPr>
            </w:pPr>
            <w:r>
              <w:rPr>
                <w:rFonts w:ascii="Helvetica" w:hAnsi="Helvetica"/>
                <w:sz w:val="18"/>
              </w:rPr>
              <w:t>As per draw</w:t>
            </w:r>
          </w:p>
        </w:tc>
      </w:tr>
      <w:tr w:rsidRPr="007F0AF4" w:rsidR="006D5E1A" w:rsidTr="001E03C5" w14:paraId="481D9AF4" w14:textId="77777777">
        <w:trPr>
          <w:cantSplit/>
        </w:trPr>
        <w:tc>
          <w:tcPr>
            <w:tcW w:w="1694" w:type="dxa"/>
            <w:shd w:val="clear" w:color="auto" w:fill="D9D9D9" w:themeFill="background1" w:themeFillShade="D9"/>
            <w:vAlign w:val="center"/>
          </w:tcPr>
          <w:p w:rsidRPr="007F0AF4" w:rsidR="006D5E1A" w:rsidP="00DC4ADF" w:rsidRDefault="006D5E1A" w14:paraId="6E1A11B7" w14:textId="77777777">
            <w:pPr>
              <w:jc w:val="center"/>
              <w:rPr>
                <w:rFonts w:ascii="Helvetica" w:hAnsi="Helvetica"/>
                <w:sz w:val="18"/>
              </w:rPr>
            </w:pPr>
            <w:r>
              <w:rPr>
                <w:rFonts w:ascii="Helvetica" w:hAnsi="Helvetica"/>
                <w:sz w:val="18"/>
              </w:rPr>
              <w:t>Finish</w:t>
            </w:r>
          </w:p>
        </w:tc>
        <w:tc>
          <w:tcPr>
            <w:tcW w:w="1694" w:type="dxa"/>
            <w:shd w:val="clear" w:color="auto" w:fill="D9D9D9" w:themeFill="background1" w:themeFillShade="D9"/>
            <w:vAlign w:val="center"/>
          </w:tcPr>
          <w:p w:rsidRPr="007F0AF4" w:rsidR="006D5E1A" w:rsidP="003A4D64" w:rsidRDefault="006D5E1A" w14:paraId="79269D34" w14:textId="77777777">
            <w:pPr>
              <w:jc w:val="center"/>
              <w:rPr>
                <w:rFonts w:ascii="Helvetica" w:hAnsi="Helvetica"/>
                <w:sz w:val="18"/>
              </w:rPr>
            </w:pPr>
            <w:r>
              <w:rPr>
                <w:rFonts w:ascii="Helvetica" w:hAnsi="Helvetica"/>
                <w:sz w:val="18"/>
              </w:rPr>
              <w:t>6:10pm</w:t>
            </w:r>
          </w:p>
        </w:tc>
        <w:tc>
          <w:tcPr>
            <w:tcW w:w="1694" w:type="dxa"/>
            <w:shd w:val="clear" w:color="auto" w:fill="D9D9D9" w:themeFill="background1" w:themeFillShade="D9"/>
            <w:vAlign w:val="center"/>
          </w:tcPr>
          <w:p w:rsidRPr="007F0AF4" w:rsidR="006D5E1A" w:rsidP="003A4D64" w:rsidRDefault="003847D4" w14:paraId="5969BA51" w14:textId="77777777">
            <w:pPr>
              <w:jc w:val="center"/>
              <w:rPr>
                <w:rFonts w:ascii="Helvetica" w:hAnsi="Helvetica"/>
                <w:sz w:val="18"/>
              </w:rPr>
            </w:pPr>
            <w:r>
              <w:rPr>
                <w:rFonts w:ascii="Helvetica" w:hAnsi="Helvetica"/>
                <w:sz w:val="18"/>
              </w:rPr>
              <w:t>5:00pm</w:t>
            </w:r>
          </w:p>
        </w:tc>
      </w:tr>
      <w:tr w:rsidRPr="007F0AF4" w:rsidR="00DC4ADF" w:rsidTr="001E03C5" w14:paraId="599DDEC7" w14:textId="77777777">
        <w:trPr>
          <w:cantSplit/>
        </w:trPr>
        <w:tc>
          <w:tcPr>
            <w:tcW w:w="1694" w:type="dxa"/>
            <w:shd w:val="clear" w:color="auto" w:fill="A6A6A6" w:themeFill="background1" w:themeFillShade="A6"/>
            <w:vAlign w:val="center"/>
          </w:tcPr>
          <w:p w:rsidRPr="007F0AF4" w:rsidR="00DC4ADF" w:rsidP="00DC4ADF" w:rsidRDefault="00DC4ADF" w14:paraId="32CE6134" w14:textId="77777777">
            <w:pPr>
              <w:jc w:val="center"/>
              <w:rPr>
                <w:rFonts w:ascii="Helvetica" w:hAnsi="Helvetica"/>
                <w:sz w:val="18"/>
              </w:rPr>
            </w:pPr>
            <w:r>
              <w:rPr>
                <w:rFonts w:ascii="Helvetica" w:hAnsi="Helvetica"/>
                <w:sz w:val="18"/>
              </w:rPr>
              <w:t>Interval</w:t>
            </w:r>
          </w:p>
        </w:tc>
        <w:tc>
          <w:tcPr>
            <w:tcW w:w="1694" w:type="dxa"/>
            <w:shd w:val="clear" w:color="auto" w:fill="A6A6A6" w:themeFill="background1" w:themeFillShade="A6"/>
            <w:vAlign w:val="center"/>
          </w:tcPr>
          <w:p w:rsidRPr="007F0AF4" w:rsidR="00DC4ADF" w:rsidP="00DC4ADF" w:rsidRDefault="00A36332" w14:paraId="3273C436" w14:textId="77777777">
            <w:pPr>
              <w:jc w:val="center"/>
              <w:rPr>
                <w:rFonts w:ascii="Helvetica" w:hAnsi="Helvetica"/>
                <w:sz w:val="18"/>
              </w:rPr>
            </w:pPr>
            <w:r>
              <w:rPr>
                <w:rFonts w:ascii="Helvetica" w:hAnsi="Helvetica"/>
                <w:sz w:val="18"/>
              </w:rPr>
              <w:t>3:20pm – 3:50pm</w:t>
            </w:r>
          </w:p>
        </w:tc>
        <w:tc>
          <w:tcPr>
            <w:tcW w:w="1694" w:type="dxa"/>
            <w:shd w:val="clear" w:color="auto" w:fill="A6A6A6" w:themeFill="background1" w:themeFillShade="A6"/>
            <w:vAlign w:val="center"/>
          </w:tcPr>
          <w:p w:rsidRPr="007F0AF4" w:rsidR="00DC4ADF" w:rsidP="00DC4ADF" w:rsidRDefault="003847D4" w14:paraId="1E3B0790" w14:textId="77777777">
            <w:pPr>
              <w:jc w:val="center"/>
              <w:rPr>
                <w:rFonts w:ascii="Helvetica" w:hAnsi="Helvetica"/>
                <w:sz w:val="18"/>
              </w:rPr>
            </w:pPr>
            <w:r>
              <w:rPr>
                <w:rFonts w:ascii="Helvetica" w:hAnsi="Helvetica"/>
                <w:sz w:val="18"/>
              </w:rPr>
              <w:t>3:20pm – 3:40pm</w:t>
            </w:r>
          </w:p>
        </w:tc>
      </w:tr>
      <w:tr w:rsidRPr="007F0AF4" w:rsidR="00DC4ADF" w:rsidTr="001E03C5" w14:paraId="1CC346A7" w14:textId="77777777">
        <w:trPr>
          <w:cantSplit/>
        </w:trPr>
        <w:tc>
          <w:tcPr>
            <w:tcW w:w="1694" w:type="dxa"/>
            <w:shd w:val="clear" w:color="auto" w:fill="D9D9D9" w:themeFill="background1" w:themeFillShade="D9"/>
            <w:vAlign w:val="center"/>
          </w:tcPr>
          <w:p w:rsidRPr="007F0AF4" w:rsidR="00DC4ADF" w:rsidP="00DC4ADF" w:rsidRDefault="00DC4ADF" w14:paraId="18784C5E" w14:textId="77777777">
            <w:pPr>
              <w:jc w:val="center"/>
              <w:rPr>
                <w:rFonts w:ascii="Helvetica" w:hAnsi="Helvetica"/>
                <w:sz w:val="18"/>
              </w:rPr>
            </w:pPr>
            <w:r>
              <w:rPr>
                <w:rFonts w:ascii="Helvetica" w:hAnsi="Helvetica"/>
                <w:sz w:val="18"/>
              </w:rPr>
              <w:t xml:space="preserve">Time that can be added </w:t>
            </w:r>
          </w:p>
        </w:tc>
        <w:tc>
          <w:tcPr>
            <w:tcW w:w="1694" w:type="dxa"/>
            <w:shd w:val="clear" w:color="auto" w:fill="D9D9D9" w:themeFill="background1" w:themeFillShade="D9"/>
            <w:vAlign w:val="center"/>
          </w:tcPr>
          <w:p w:rsidRPr="007F0AF4" w:rsidR="00DC4ADF" w:rsidP="00DC4ADF" w:rsidRDefault="009D522F" w14:paraId="5A165DFB" w14:textId="77777777">
            <w:pPr>
              <w:jc w:val="center"/>
              <w:rPr>
                <w:rFonts w:ascii="Helvetica" w:hAnsi="Helvetica"/>
                <w:sz w:val="18"/>
              </w:rPr>
            </w:pPr>
            <w:r>
              <w:rPr>
                <w:rFonts w:ascii="Helvetica" w:hAnsi="Helvetica"/>
                <w:sz w:val="18"/>
              </w:rPr>
              <w:t>50 mins</w:t>
            </w:r>
          </w:p>
        </w:tc>
        <w:tc>
          <w:tcPr>
            <w:tcW w:w="1694" w:type="dxa"/>
            <w:shd w:val="clear" w:color="auto" w:fill="D9D9D9" w:themeFill="background1" w:themeFillShade="D9"/>
            <w:vAlign w:val="center"/>
          </w:tcPr>
          <w:p w:rsidRPr="007F0AF4" w:rsidR="00DC4ADF" w:rsidP="00DC4ADF" w:rsidRDefault="00DC4ADF" w14:paraId="272049FD" w14:textId="77777777">
            <w:pPr>
              <w:jc w:val="center"/>
              <w:rPr>
                <w:rFonts w:ascii="Helvetica" w:hAnsi="Helvetica"/>
                <w:sz w:val="18"/>
              </w:rPr>
            </w:pPr>
            <w:r>
              <w:rPr>
                <w:rFonts w:ascii="Helvetica" w:hAnsi="Helvetica"/>
                <w:sz w:val="18"/>
              </w:rPr>
              <w:t>60 mins</w:t>
            </w:r>
            <w:r>
              <w:rPr>
                <w:rFonts w:ascii="Helvetica" w:hAnsi="Helvetica"/>
                <w:sz w:val="18"/>
                <w:highlight w:val="yellow"/>
              </w:rPr>
              <w:br/>
            </w:r>
            <w:r>
              <w:rPr>
                <w:rFonts w:ascii="Helvetica" w:hAnsi="Helvetica"/>
                <w:sz w:val="18"/>
                <w:highlight w:val="yellow"/>
              </w:rPr>
              <w:t xml:space="preserve">Double Header: 30 mins (Rule 11.27.4)</w:t>
            </w:r>
          </w:p>
        </w:tc>
      </w:tr>
      <w:tr w:rsidRPr="007F0AF4" w:rsidR="00D2601A" w:rsidTr="000B43A2" w14:paraId="6C70651D" w14:textId="77777777">
        <w:trPr>
          <w:cantSplit/>
        </w:trPr>
        <w:tc>
          <w:tcPr>
            <w:tcW w:w="1694" w:type="dxa"/>
            <w:shd w:val="clear" w:color="auto" w:fill="A6A6A6" w:themeFill="background1" w:themeFillShade="A6"/>
            <w:vAlign w:val="center"/>
          </w:tcPr>
          <w:p w:rsidRPr="007F0AF4" w:rsidR="00D2601A" w:rsidP="00DC4ADF" w:rsidRDefault="00D2601A" w14:paraId="0A7A430C" w14:textId="77777777">
            <w:pPr>
              <w:jc w:val="center"/>
              <w:rPr>
                <w:rFonts w:ascii="Helvetica" w:hAnsi="Helvetica"/>
                <w:sz w:val="18"/>
              </w:rPr>
            </w:pPr>
            <w:r>
              <w:rPr>
                <w:rFonts w:ascii="Helvetica" w:hAnsi="Helvetica"/>
                <w:sz w:val="18"/>
              </w:rPr>
              <w:t>Latest Finish</w:t>
            </w:r>
          </w:p>
        </w:tc>
        <w:tc>
          <w:tcPr>
            <w:tcW w:w="1694" w:type="dxa"/>
            <w:shd w:val="clear" w:color="auto" w:fill="A6A6A6" w:themeFill="background1" w:themeFillShade="A6"/>
            <w:vAlign w:val="center"/>
          </w:tcPr>
          <w:p w:rsidRPr="007F0AF4" w:rsidR="00D2601A" w:rsidP="003A4D64" w:rsidRDefault="00D2578C" w14:paraId="0F6AD6B0" w14:textId="51CB7982">
            <w:pPr>
              <w:jc w:val="center"/>
              <w:rPr>
                <w:rFonts w:ascii="Helvetica" w:hAnsi="Helvetica"/>
                <w:sz w:val="18"/>
              </w:rPr>
            </w:pPr>
            <w:r>
              <w:rPr>
                <w:rFonts w:ascii="Helvetica" w:hAnsi="Helvetica"/>
                <w:sz w:val="18"/>
              </w:rPr>
              <w:t>6:30</w:t>
            </w:r>
            <w:r w:rsidR="00D2601A">
              <w:rPr>
                <w:rFonts w:ascii="Helvetica" w:hAnsi="Helvetica"/>
                <w:sz w:val="18"/>
              </w:rPr>
              <w:t>pm</w:t>
            </w:r>
          </w:p>
        </w:tc>
        <w:tc>
          <w:tcPr>
            <w:tcW w:w="1694" w:type="dxa"/>
            <w:shd w:val="clear" w:color="auto" w:fill="A6A6A6" w:themeFill="background1" w:themeFillShade="A6"/>
            <w:vAlign w:val="center"/>
          </w:tcPr>
          <w:p w:rsidRPr="007F0AF4" w:rsidR="00D2601A" w:rsidP="003A4D64" w:rsidRDefault="00D2578C" w14:paraId="10BAE1AD" w14:textId="63C23587">
            <w:pPr>
              <w:jc w:val="center"/>
              <w:rPr>
                <w:rFonts w:ascii="Helvetica" w:hAnsi="Helvetica"/>
                <w:sz w:val="18"/>
              </w:rPr>
            </w:pPr>
            <w:r>
              <w:rPr>
                <w:rFonts w:ascii="Helvetica" w:hAnsi="Helvetica"/>
                <w:sz w:val="18"/>
              </w:rPr>
              <w:t>3 hours after start</w:t>
            </w:r>
            <w:r>
              <w:rPr>
                <w:rFonts w:ascii="Helvetica" w:hAnsi="Helvetica"/>
                <w:sz w:val="18"/>
                <w:highlight w:val="yellow"/>
              </w:rPr>
              <w:br/>
            </w:r>
            <w:r>
              <w:rPr>
                <w:rFonts w:ascii="Helvetica" w:hAnsi="Helvetica"/>
                <w:sz w:val="18"/>
                <w:highlight w:val="yellow"/>
              </w:rPr>
              <w:t xml:space="preserve">Double Header: 3 hrs 30 mins after scheduled start (Rule 11.27.4)</w:t>
            </w:r>
          </w:p>
        </w:tc>
      </w:tr>
      <w:tr w:rsidRPr="007F0AF4" w:rsidR="00DC4ADF" w:rsidTr="00E51EB0" w14:paraId="63B73B0C" w14:textId="77777777">
        <w:trPr>
          <w:cantSplit/>
        </w:trPr>
        <w:tc>
          <w:tcPr>
            <w:tcW w:w="1694" w:type="dxa"/>
            <w:shd w:val="clear" w:color="auto" w:fill="D9D9D9" w:themeFill="background1" w:themeFillShade="D9"/>
            <w:vAlign w:val="center"/>
          </w:tcPr>
          <w:p w:rsidRPr="007F0AF4" w:rsidR="00DC4ADF" w:rsidP="00DC4ADF" w:rsidRDefault="00DC4ADF" w14:paraId="2EE3FD60" w14:textId="77777777">
            <w:pPr>
              <w:jc w:val="center"/>
              <w:rPr>
                <w:rFonts w:ascii="Helvetica" w:hAnsi="Helvetica"/>
                <w:sz w:val="18"/>
              </w:rPr>
            </w:pPr>
            <w:r>
              <w:rPr>
                <w:rFonts w:ascii="Helvetica" w:hAnsi="Helvetica"/>
                <w:sz w:val="18"/>
              </w:rPr>
              <w:t>Special conditions</w:t>
            </w:r>
          </w:p>
        </w:tc>
        <w:tc>
          <w:tcPr>
            <w:tcW w:w="3388" w:type="dxa"/>
            <w:gridSpan w:val="2"/>
            <w:shd w:val="clear" w:color="auto" w:fill="D9D9D9" w:themeFill="background1" w:themeFillShade="D9"/>
            <w:vAlign w:val="center"/>
          </w:tcPr>
          <w:p w:rsidRPr="007F0AF4" w:rsidR="00DC4ADF" w:rsidP="00DC4ADF" w:rsidRDefault="00DC4ADF" w14:paraId="7B7C1ED1" w14:textId="77777777">
            <w:pPr>
              <w:jc w:val="center"/>
              <w:rPr>
                <w:rFonts w:ascii="Helvetica" w:hAnsi="Helvetica"/>
                <w:sz w:val="18"/>
              </w:rPr>
            </w:pPr>
            <w:r>
              <w:rPr>
                <w:rFonts w:ascii="Helvetica" w:hAnsi="Helvetica"/>
                <w:sz w:val="18"/>
              </w:rPr>
              <w:t>10 wickets constitute an innings</w:t>
            </w:r>
          </w:p>
        </w:tc>
      </w:tr>
      <w:tr w:rsidRPr="007F0AF4" w:rsidR="00DC4ADF" w:rsidTr="00E51EB0" w14:paraId="18FB27F0" w14:textId="77777777">
        <w:trPr>
          <w:cantSplit/>
        </w:trPr>
        <w:tc>
          <w:tcPr>
            <w:tcW w:w="1694" w:type="dxa"/>
            <w:shd w:val="clear" w:color="auto" w:fill="A6A6A6" w:themeFill="background1" w:themeFillShade="A6"/>
            <w:vAlign w:val="center"/>
          </w:tcPr>
          <w:p w:rsidRPr="007F0AF4" w:rsidR="00DC4ADF" w:rsidP="00DC4ADF" w:rsidRDefault="00DC4ADF" w14:paraId="076136C5" w14:textId="77777777">
            <w:pPr>
              <w:jc w:val="center"/>
              <w:rPr>
                <w:rFonts w:ascii="Helvetica" w:hAnsi="Helvetica"/>
                <w:sz w:val="18"/>
              </w:rPr>
            </w:pPr>
          </w:p>
        </w:tc>
        <w:tc>
          <w:tcPr>
            <w:tcW w:w="3388" w:type="dxa"/>
            <w:gridSpan w:val="2"/>
            <w:shd w:val="clear" w:color="auto" w:fill="A6A6A6" w:themeFill="background1" w:themeFillShade="A6"/>
            <w:vAlign w:val="center"/>
          </w:tcPr>
          <w:p w:rsidRPr="007F0AF4" w:rsidR="00DC4ADF" w:rsidP="00DC4ADF" w:rsidRDefault="00DC4ADF" w14:paraId="377EDD43" w14:textId="77777777">
            <w:pPr>
              <w:jc w:val="center"/>
              <w:rPr>
                <w:rFonts w:ascii="Helvetica" w:hAnsi="Helvetica"/>
                <w:sz w:val="18"/>
              </w:rPr>
            </w:pPr>
            <w:r>
              <w:rPr>
                <w:rFonts w:ascii="Helvetica" w:hAnsi="Helvetica"/>
                <w:sz w:val="18"/>
              </w:rPr>
              <w:t>Dismissed batters may bat a 2nd time in the following order: Lowest scoring batter, least balls faced batter, in batting order from bottom to top</w:t>
            </w:r>
          </w:p>
        </w:tc>
      </w:tr>
      <w:tr w:rsidRPr="007F0AF4" w:rsidR="00DC4ADF" w:rsidTr="00E51EB0" w14:paraId="0C6D1F62" w14:textId="77777777">
        <w:trPr>
          <w:cantSplit/>
        </w:trPr>
        <w:tc>
          <w:tcPr>
            <w:tcW w:w="1694" w:type="dxa"/>
            <w:shd w:val="clear" w:color="auto" w:fill="D9D9D9" w:themeFill="background1" w:themeFillShade="D9"/>
            <w:vAlign w:val="center"/>
          </w:tcPr>
          <w:p w:rsidRPr="007F0AF4" w:rsidR="00DC4ADF" w:rsidP="00DC4ADF" w:rsidRDefault="00DC4ADF" w14:paraId="7637D86F" w14:textId="77777777">
            <w:pPr>
              <w:jc w:val="center"/>
              <w:rPr>
                <w:rFonts w:ascii="Helvetica" w:hAnsi="Helvetica"/>
                <w:sz w:val="18"/>
              </w:rPr>
            </w:pPr>
          </w:p>
        </w:tc>
        <w:tc>
          <w:tcPr>
            <w:tcW w:w="3388" w:type="dxa"/>
            <w:gridSpan w:val="2"/>
            <w:shd w:val="clear" w:color="auto" w:fill="D9D9D9" w:themeFill="background1" w:themeFillShade="D9"/>
            <w:vAlign w:val="center"/>
          </w:tcPr>
          <w:p w:rsidRPr="007F0AF4" w:rsidR="00DC4ADF" w:rsidP="00DC4ADF" w:rsidRDefault="00DC4ADF" w14:paraId="577707A5" w14:textId="77777777">
            <w:pPr>
              <w:jc w:val="center"/>
              <w:rPr>
                <w:rFonts w:ascii="Helvetica" w:hAnsi="Helvetica"/>
                <w:sz w:val="18"/>
              </w:rPr>
            </w:pPr>
            <w:r>
              <w:rPr>
                <w:rFonts w:ascii="Helvetica" w:hAnsi="Helvetica"/>
                <w:sz w:val="18"/>
              </w:rPr>
              <w:t>Players may be shared between sides</w:t>
            </w:r>
          </w:p>
        </w:tc>
      </w:tr>
      <w:tr w:rsidRPr="007F0AF4" w:rsidR="00DC4ADF" w:rsidTr="00E51EB0" w14:paraId="2D959721" w14:textId="77777777">
        <w:trPr>
          <w:cantSplit/>
        </w:trPr>
        <w:tc>
          <w:tcPr>
            <w:tcW w:w="1694" w:type="dxa"/>
            <w:shd w:val="clear" w:color="auto" w:fill="A6A6A6" w:themeFill="background1" w:themeFillShade="A6"/>
            <w:vAlign w:val="center"/>
          </w:tcPr>
          <w:p w:rsidRPr="007F0AF4" w:rsidR="00DC4ADF" w:rsidP="00DC4ADF" w:rsidRDefault="00DC4ADF" w14:paraId="5159AF4B" w14:textId="77777777">
            <w:pPr>
              <w:jc w:val="center"/>
              <w:rPr>
                <w:rFonts w:ascii="Helvetica" w:hAnsi="Helvetica"/>
                <w:sz w:val="18"/>
              </w:rPr>
            </w:pPr>
          </w:p>
        </w:tc>
        <w:tc>
          <w:tcPr>
            <w:tcW w:w="3388" w:type="dxa"/>
            <w:gridSpan w:val="2"/>
            <w:shd w:val="clear" w:color="auto" w:fill="A6A6A6" w:themeFill="background1" w:themeFillShade="A6"/>
            <w:vAlign w:val="center"/>
          </w:tcPr>
          <w:p w:rsidRPr="007F0AF4" w:rsidR="00DC4ADF" w:rsidP="00DC4ADF" w:rsidRDefault="00DC4ADF" w14:paraId="78A6AF07" w14:textId="77777777">
            <w:pPr>
              <w:jc w:val="center"/>
              <w:rPr>
                <w:rFonts w:ascii="Helvetica" w:hAnsi="Helvetica"/>
                <w:sz w:val="18"/>
              </w:rPr>
            </w:pPr>
            <w:r>
              <w:rPr>
                <w:rFonts w:ascii="Helvetica" w:hAnsi="Helvetica"/>
                <w:sz w:val="18"/>
              </w:rPr>
              <w:t xml:space="preserve">No more than 11 Players on the field at any time </w:t>
            </w:r>
          </w:p>
        </w:tc>
      </w:tr>
      <w:tr w:rsidRPr="007F0AF4" w:rsidR="00DC4ADF" w:rsidTr="00E51EB0" w14:paraId="420B8B03" w14:textId="77777777">
        <w:trPr>
          <w:cantSplit/>
        </w:trPr>
        <w:tc>
          <w:tcPr>
            <w:tcW w:w="1694" w:type="dxa"/>
            <w:shd w:val="clear" w:color="auto" w:fill="D9D9D9" w:themeFill="background1" w:themeFillShade="D9"/>
            <w:vAlign w:val="center"/>
          </w:tcPr>
          <w:p w:rsidRPr="007F0AF4" w:rsidR="00DC4ADF" w:rsidP="00DC4ADF" w:rsidRDefault="00DC4ADF" w14:paraId="5ED3A2EE" w14:textId="77777777">
            <w:pPr>
              <w:jc w:val="center"/>
              <w:rPr>
                <w:rFonts w:ascii="Helvetica" w:hAnsi="Helvetica"/>
                <w:sz w:val="18"/>
              </w:rPr>
            </w:pPr>
            <w:r>
              <w:rPr>
                <w:rFonts w:ascii="Helvetica" w:hAnsi="Helvetica"/>
                <w:sz w:val="18"/>
              </w:rPr>
              <w:t>Wides</w:t>
            </w:r>
          </w:p>
        </w:tc>
        <w:tc>
          <w:tcPr>
            <w:tcW w:w="3388" w:type="dxa"/>
            <w:gridSpan w:val="2"/>
            <w:shd w:val="clear" w:color="auto" w:fill="D9D9D9" w:themeFill="background1" w:themeFillShade="D9"/>
            <w:vAlign w:val="center"/>
          </w:tcPr>
          <w:p w:rsidRPr="007F0AF4" w:rsidR="00DC4ADF" w:rsidP="001A0039" w:rsidRDefault="00DC4ADF" w14:paraId="781E6B69" w14:textId="77777777">
            <w:pPr>
              <w:jc w:val="center"/>
              <w:rPr>
                <w:rFonts w:ascii="Helvetica" w:hAnsi="Helvetica"/>
                <w:sz w:val="18"/>
              </w:rPr>
            </w:pPr>
            <w:r>
              <w:rPr>
                <w:rFonts w:ascii="Helvetica" w:hAnsi="Helvetica"/>
                <w:sz w:val="18"/>
              </w:rPr>
              <w:t>Called if the ball passes the batter outside the marking on the crease 75cm on the off-side of the stumps or passes down leg-side outside the wide  line marking</w:t>
            </w:r>
          </w:p>
        </w:tc>
      </w:tr>
      <w:tr w:rsidRPr="007F0AF4" w:rsidR="00DC4ADF" w:rsidTr="00E51EB0" w14:paraId="0769EA08" w14:textId="77777777">
        <w:trPr>
          <w:cantSplit/>
        </w:trPr>
        <w:tc>
          <w:tcPr>
            <w:tcW w:w="1694" w:type="dxa"/>
            <w:shd w:val="clear" w:color="auto" w:fill="A6A6A6" w:themeFill="background1" w:themeFillShade="A6"/>
            <w:vAlign w:val="center"/>
          </w:tcPr>
          <w:p w:rsidRPr="007F0AF4" w:rsidR="00DC4ADF" w:rsidP="00DC4ADF" w:rsidRDefault="00DC4ADF" w14:paraId="4FE0D345" w14:textId="77777777">
            <w:pPr>
              <w:jc w:val="center"/>
              <w:rPr>
                <w:rFonts w:ascii="Helvetica" w:hAnsi="Helvetica"/>
                <w:sz w:val="18"/>
              </w:rPr>
            </w:pPr>
            <w:r>
              <w:rPr>
                <w:rFonts w:ascii="Helvetica" w:hAnsi="Helvetica"/>
                <w:sz w:val="18"/>
              </w:rPr>
              <w:t>No balls</w:t>
            </w:r>
          </w:p>
        </w:tc>
        <w:tc>
          <w:tcPr>
            <w:tcW w:w="3388" w:type="dxa"/>
            <w:gridSpan w:val="2"/>
            <w:shd w:val="clear" w:color="auto" w:fill="A6A6A6" w:themeFill="background1" w:themeFillShade="A6"/>
            <w:vAlign w:val="center"/>
          </w:tcPr>
          <w:p w:rsidRPr="007F0AF4" w:rsidR="00DC4ADF" w:rsidP="00DC4ADF" w:rsidRDefault="00DC4ADF" w14:paraId="7F15EE75" w14:textId="77777777">
            <w:pPr>
              <w:jc w:val="center"/>
              <w:rPr>
                <w:rFonts w:ascii="Helvetica" w:hAnsi="Helvetica"/>
                <w:sz w:val="18"/>
              </w:rPr>
            </w:pPr>
            <w:r>
              <w:rPr>
                <w:rFonts w:ascii="Helvetica" w:hAnsi="Helvetica"/>
                <w:sz w:val="18"/>
              </w:rPr>
              <w:t xml:space="preserve">as per Laws </w:t>
            </w:r>
          </w:p>
        </w:tc>
      </w:tr>
      <w:tr w:rsidRPr="007F0AF4" w:rsidR="00C85C27" w:rsidTr="00E51EB0" w14:paraId="156B8F11" w14:textId="77777777">
        <w:trPr>
          <w:cantSplit/>
        </w:trPr>
        <w:tc>
          <w:tcPr>
            <w:tcW w:w="1694" w:type="dxa"/>
            <w:shd w:val="clear" w:color="auto" w:fill="D9D9D9" w:themeFill="background1" w:themeFillShade="D9"/>
            <w:vAlign w:val="center"/>
          </w:tcPr>
          <w:p w:rsidRPr="007F0AF4" w:rsidR="00C85C27" w:rsidP="00DC4ADF" w:rsidRDefault="00EB18DE" w14:paraId="0543DB33" w14:textId="77777777">
            <w:pPr>
              <w:jc w:val="center"/>
              <w:rPr>
                <w:rFonts w:ascii="Helvetica" w:hAnsi="Helvetica"/>
                <w:sz w:val="18"/>
              </w:rPr>
            </w:pPr>
            <w:r>
              <w:rPr>
                <w:rFonts w:ascii="Helvetica" w:hAnsi="Helvetica"/>
                <w:sz w:val="18"/>
              </w:rPr>
              <w:t>Overs</w:t>
            </w:r>
          </w:p>
        </w:tc>
        <w:tc>
          <w:tcPr>
            <w:tcW w:w="3388" w:type="dxa"/>
            <w:gridSpan w:val="2"/>
            <w:shd w:val="clear" w:color="auto" w:fill="D9D9D9" w:themeFill="background1" w:themeFillShade="D9"/>
            <w:vAlign w:val="center"/>
          </w:tcPr>
          <w:p w:rsidRPr="007F0AF4" w:rsidR="00C85C27" w:rsidP="00840B3D" w:rsidRDefault="00EB18DE" w14:paraId="173CE00A" w14:textId="3051993D">
            <w:pPr>
              <w:pStyle w:val="TableParagraph"/>
              <w:spacing w:before="60" w:after="60" w:line="192" w:lineRule="exact"/>
              <w:ind w:right="68" w:hanging="1"/>
              <w:jc w:val="center"/>
              <w:rPr>
                <w:rFonts w:ascii="Helvetica LT Std Cond"/>
                <w:sz w:val="18"/>
                <w:szCs w:val="18"/>
              </w:rPr>
            </w:pPr>
            <w:r>
              <w:rPr>
                <w:rFonts w:ascii="Helvetica LT Std Cond"/>
                <w:sz w:val="18"/>
                <w:szCs w:val="18"/>
                <w:highlight w:val="yellow"/>
              </w:rPr>
              <w:t xml:space="preserve">Maximum 8 ball </w:t>
            </w:r>
            <w:r w:rsidRPr="00D2578C">
              <w:rPr>
                <w:rFonts w:ascii="Helvetica LT Std Cond"/>
                <w:sz w:val="18"/>
                <w:szCs w:val="18"/>
                <w:highlight w:val="yellow"/>
              </w:rPr>
              <w:t>over</w:t>
            </w:r>
            <w:r w:rsidRPr="00D2578C" w:rsidR="00D2578C">
              <w:rPr>
                <w:rFonts w:ascii="Helvetica LT Std Cond"/>
                <w:sz w:val="18"/>
                <w:szCs w:val="18"/>
                <w:highlight w:val="yellow"/>
              </w:rPr>
              <w:t xml:space="preserve"> (except final over of an innings)</w:t>
            </w:r>
            <w:r>
              <w:rPr>
                <w:rFonts w:ascii="Helvetica LT Std Cond"/>
                <w:sz w:val="18"/>
                <w:szCs w:val="18"/>
                <w:highlight w:val="yellow"/>
              </w:rPr>
              <w:br/>
            </w:r>
            <w:r>
              <w:rPr>
                <w:rFonts w:ascii="Helvetica LT Std Cond"/>
                <w:sz w:val="18"/>
                <w:szCs w:val="18"/>
                <w:highlight w:val="yellow"/>
              </w:rPr>
              <w:t xml:space="preserve">Glenda Hall Shield: final over of each innings must be 6 legal deliveries (Rule 11.4.5)</w:t>
            </w:r>
          </w:p>
        </w:tc>
      </w:tr>
      <w:tr w:rsidRPr="007F0AF4" w:rsidR="00DC4ADF" w:rsidTr="001575FD" w14:paraId="10EA3EA2" w14:textId="77777777">
        <w:trPr>
          <w:cantSplit/>
        </w:trPr>
        <w:tc>
          <w:tcPr>
            <w:tcW w:w="1694" w:type="dxa"/>
            <w:shd w:val="clear" w:color="auto" w:fill="A6A6A6" w:themeFill="background1" w:themeFillShade="A6"/>
            <w:vAlign w:val="center"/>
          </w:tcPr>
          <w:p w:rsidRPr="007F0AF4" w:rsidR="00DC4ADF" w:rsidP="00DC4ADF" w:rsidRDefault="00DC4ADF" w14:paraId="5A5C31D3" w14:textId="77777777">
            <w:pPr>
              <w:jc w:val="center"/>
              <w:rPr>
                <w:rFonts w:ascii="Helvetica" w:hAnsi="Helvetica"/>
                <w:sz w:val="18"/>
              </w:rPr>
            </w:pPr>
            <w:r>
              <w:rPr>
                <w:rFonts w:ascii="Helvetica" w:hAnsi="Helvetica"/>
                <w:sz w:val="18"/>
              </w:rPr>
              <w:t>Bouncers</w:t>
            </w:r>
          </w:p>
        </w:tc>
        <w:tc>
          <w:tcPr>
            <w:tcW w:w="3388" w:type="dxa"/>
            <w:gridSpan w:val="2"/>
            <w:shd w:val="clear" w:color="auto" w:fill="A6A6A6" w:themeFill="background1" w:themeFillShade="A6"/>
            <w:vAlign w:val="center"/>
          </w:tcPr>
          <w:p w:rsidRPr="007F0AF4" w:rsidR="00840B3D" w:rsidP="00840B3D" w:rsidRDefault="00840B3D" w14:paraId="1DF063C4" w14:textId="77777777">
            <w:pPr>
              <w:pStyle w:val="TableParagraph"/>
              <w:spacing w:before="60" w:after="60" w:line="192" w:lineRule="exact"/>
              <w:ind w:right="68" w:hanging="1"/>
              <w:jc w:val="center"/>
              <w:rPr>
                <w:rFonts w:ascii="Helvetica LT Std Cond"/>
                <w:sz w:val="18"/>
                <w:szCs w:val="18"/>
              </w:rPr>
            </w:pPr>
            <w:r>
              <w:rPr>
                <w:rFonts w:ascii="Helvetica LT Std Cond"/>
                <w:sz w:val="18"/>
                <w:szCs w:val="18"/>
              </w:rPr>
              <w:t>1 per over (above</w:t>
            </w:r>
            <w:r>
              <w:rPr>
                <w:rFonts w:ascii="Helvetica LT Std Cond"/>
                <w:spacing w:val="-6"/>
                <w:sz w:val="18"/>
                <w:szCs w:val="18"/>
              </w:rPr>
              <w:t xml:space="preserve"> </w:t>
            </w:r>
            <w:r>
              <w:rPr>
                <w:rFonts w:ascii="Helvetica LT Std Cond"/>
                <w:sz w:val="18"/>
                <w:szCs w:val="18"/>
              </w:rPr>
              <w:t xml:space="preserve">shoulder height) </w:t>
            </w:r>
          </w:p>
          <w:p w:rsidRPr="007F0AF4" w:rsidR="00DC4ADF" w:rsidP="00840B3D" w:rsidRDefault="00840B3D" w14:paraId="2A301033" w14:textId="77777777">
            <w:pPr>
              <w:jc w:val="center"/>
              <w:rPr>
                <w:rFonts w:ascii="Helvetica" w:hAnsi="Helvetica"/>
                <w:sz w:val="18"/>
              </w:rPr>
            </w:pPr>
            <w:r>
              <w:rPr>
                <w:rFonts w:ascii="Helvetica LT Std Cond" w:hAnsi="Helvetica LT Std Cond" w:eastAsia="Helvetica LT Std Cond" w:cs="Helvetica LT Std Cond"/>
                <w:sz w:val="18"/>
                <w:szCs w:val="18"/>
              </w:rPr>
              <w:t>2nd and subsequent in an over is a No ball</w:t>
            </w:r>
          </w:p>
        </w:tc>
      </w:tr>
      <w:tr w:rsidRPr="007F0AF4" w:rsidR="00DC4ADF" w:rsidTr="001575FD" w14:paraId="02DA68DC" w14:textId="77777777">
        <w:trPr>
          <w:cantSplit/>
        </w:trPr>
        <w:tc>
          <w:tcPr>
            <w:tcW w:w="1694" w:type="dxa"/>
            <w:shd w:val="clear" w:color="auto" w:fill="D9D9D9" w:themeFill="background1" w:themeFillShade="D9"/>
            <w:vAlign w:val="center"/>
          </w:tcPr>
          <w:p w:rsidRPr="007F0AF4" w:rsidR="00DC4ADF" w:rsidP="00DC4ADF" w:rsidRDefault="00DC4ADF" w14:paraId="057198FC" w14:textId="77777777">
            <w:pPr>
              <w:jc w:val="center"/>
              <w:rPr>
                <w:rFonts w:ascii="Helvetica" w:hAnsi="Helvetica"/>
                <w:sz w:val="18"/>
              </w:rPr>
            </w:pPr>
            <w:r>
              <w:rPr>
                <w:rFonts w:ascii="Helvetica" w:hAnsi="Helvetica"/>
                <w:sz w:val="18"/>
              </w:rPr>
              <w:t>Minimum players required</w:t>
            </w:r>
          </w:p>
        </w:tc>
        <w:tc>
          <w:tcPr>
            <w:tcW w:w="3388" w:type="dxa"/>
            <w:gridSpan w:val="2"/>
            <w:shd w:val="clear" w:color="auto" w:fill="D9D9D9" w:themeFill="background1" w:themeFillShade="D9"/>
            <w:vAlign w:val="center"/>
          </w:tcPr>
          <w:p w:rsidRPr="007F0AF4" w:rsidR="00DC4ADF" w:rsidP="00DC4ADF" w:rsidRDefault="00DC4ADF" w14:paraId="72069DA3" w14:textId="77777777">
            <w:pPr>
              <w:jc w:val="center"/>
              <w:rPr>
                <w:rFonts w:ascii="Helvetica" w:hAnsi="Helvetica"/>
                <w:sz w:val="18"/>
              </w:rPr>
            </w:pPr>
            <w:r>
              <w:rPr>
                <w:rFonts w:ascii="Helvetica" w:hAnsi="Helvetica"/>
                <w:sz w:val="18"/>
              </w:rPr>
              <w:t>7</w:t>
            </w:r>
          </w:p>
        </w:tc>
      </w:tr>
    </w:tbl>
    <w:p w:rsidRPr="007F0AF4" w:rsidR="00121385" w:rsidP="00135CCC" w:rsidRDefault="00121385" w14:paraId="0FF5701B" w14:textId="77777777">
      <w:pPr>
        <w:ind w:left="142"/>
        <w:rPr>
          <w:rFonts w:ascii="Helvetica" w:hAnsi="Helvetica"/>
          <w:i/>
          <w:sz w:val="18"/>
          <w:szCs w:val="18"/>
        </w:rPr>
      </w:pPr>
    </w:p>
    <w:p w:rsidRPr="007F0AF4" w:rsidR="00121385" w:rsidP="00135CCC" w:rsidRDefault="00121385" w14:paraId="55DA676B" w14:textId="77777777">
      <w:pPr>
        <w:ind w:left="142"/>
        <w:rPr>
          <w:rFonts w:ascii="Helvetica" w:hAnsi="Helvetica"/>
          <w:i/>
          <w:sz w:val="18"/>
          <w:szCs w:val="18"/>
        </w:rPr>
      </w:pPr>
      <w:r>
        <w:rPr>
          <w:rFonts w:ascii="Helvetica" w:hAnsi="Helvetica"/>
          <w:i/>
          <w:sz w:val="18"/>
          <w:szCs w:val="18"/>
        </w:rPr>
        <w:t>Note: If there is an inconsistency between the Summary of Playing Conditions above and the written Rules, the written Rules prevail.</w:t>
      </w:r>
    </w:p>
    <w:p w:rsidRPr="007F0AF4" w:rsidR="00D307B8" w:rsidP="00121385" w:rsidRDefault="00D307B8" w14:paraId="36BE59C6" w14:textId="77777777">
      <w:pPr>
        <w:tabs>
          <w:tab w:val="left" w:pos="1418"/>
        </w:tabs>
        <w:sectPr w:rsidRPr="007F0AF4" w:rsidR="00D307B8" w:rsidSect="00644310">
          <w:type w:val="continuous"/>
          <w:pgSz w:w="11906" w:h="16838" w:orient="portrait" w:code="9"/>
          <w:pgMar w:top="720" w:right="282" w:bottom="720" w:left="720" w:header="567" w:footer="283" w:gutter="0"/>
          <w:cols w:space="578" w:num="2"/>
          <w:titlePg/>
          <w:docGrid w:linePitch="360"/>
        </w:sectPr>
      </w:pPr>
    </w:p>
    <w:p w:rsidRPr="007F0AF4" w:rsidR="00220887" w:rsidP="00C332AB" w:rsidRDefault="000B3409" w14:paraId="3F86DBF8" w14:textId="77777777">
      <w:pPr>
        <w:pStyle w:val="ListParagraph"/>
        <w:numPr>
          <w:ilvl w:val="0"/>
          <w:numId w:val="12"/>
        </w:numPr>
        <w:tabs>
          <w:tab w:val="left" w:pos="1418"/>
        </w:tabs>
        <w:rPr>
          <w:b/>
          <w:vanish/>
        </w:rPr>
      </w:pPr>
      <w:bookmarkStart w:name="_Ref46344585" w:id="1161"/>
      <w:r>
        <w:rPr>
          <w:b/>
          <w:vanish/>
        </w:rPr>
        <w:t>CODE OF CONDUCT</w:t>
      </w:r>
      <w:bookmarkEnd w:id="1161"/>
    </w:p>
    <w:p w:rsidR="006A6CA0" w:rsidP="00220887" w:rsidRDefault="006A6CA0" w14:paraId="33B1872C" w14:textId="77777777">
      <w:pPr>
        <w:tabs>
          <w:tab w:val="left" w:pos="1418"/>
        </w:tabs>
        <w:rPr>
          <w:b/>
        </w:rPr>
      </w:pPr>
    </w:p>
    <w:tbl>
      <w:tblPr>
        <w:tblStyle w:val="TableGrid"/>
        <w:tblW w:w="10773" w:type="dxa"/>
        <w:tblInd w:w="-5" w:type="dxa"/>
        <w:tblLook w:val="04A0" w:firstRow="1" w:lastRow="0" w:firstColumn="1" w:lastColumn="0" w:noHBand="0" w:noVBand="1"/>
      </w:tblPr>
      <w:tblGrid>
        <w:gridCol w:w="1702"/>
        <w:gridCol w:w="4110"/>
        <w:gridCol w:w="355"/>
        <w:gridCol w:w="4606"/>
      </w:tblGrid>
      <w:tr w:rsidRPr="007F0AF4" w:rsidR="00540643" w:rsidTr="00050E22" w14:paraId="732757E2"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3C9B60CD" w14:textId="77777777">
            <w:pPr>
              <w:rPr>
                <w:b/>
                <w:bCs/>
              </w:rPr>
            </w:pPr>
            <w:r>
              <w:rPr>
                <w:b/>
                <w:bCs/>
                <w:highlight w:val="yellow"/>
              </w:rPr>
              <w:t>Offence</w:t>
            </w:r>
          </w:p>
        </w:tc>
        <w:tc>
          <w:tcPr>
            <w:tcW w:w="4110"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2FDD6CB2" w14:textId="77777777">
            <w:pPr>
              <w:rPr>
                <w:b/>
                <w:bCs/>
              </w:rPr>
            </w:pPr>
            <w:r>
              <w:rPr>
                <w:b/>
                <w:bCs/>
              </w:rPr>
              <w:t>Description of offence</w:t>
            </w:r>
          </w:p>
        </w:tc>
        <w:tc>
          <w:tcPr>
            <w:tcW w:w="4961" w:type="dxa"/>
            <w:gridSpan w:val="2"/>
            <w:tcBorders>
              <w:top w:val="single" w:color="auto" w:sz="4" w:space="0"/>
              <w:left w:val="single" w:color="auto" w:sz="4" w:space="0"/>
              <w:bottom w:val="single" w:color="auto" w:sz="4" w:space="0"/>
              <w:right w:val="single" w:color="auto" w:sz="4" w:space="0"/>
            </w:tcBorders>
            <w:hideMark/>
          </w:tcPr>
          <w:p w:rsidRPr="007F0AF4" w:rsidR="00540643" w:rsidRDefault="00540643" w14:paraId="5C9FA26F" w14:textId="77777777">
            <w:pPr>
              <w:rPr>
                <w:b/>
                <w:bCs/>
              </w:rPr>
            </w:pPr>
            <w:r>
              <w:rPr>
                <w:b/>
                <w:bCs/>
              </w:rPr>
              <w:t>Examples of offending conduct</w:t>
            </w:r>
          </w:p>
        </w:tc>
      </w:tr>
      <w:tr w:rsidRPr="007F0AF4" w:rsidR="00540643" w:rsidTr="00050E22" w14:paraId="4082CA58"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476377F4" w14:textId="77777777">
            <w:r>
              <w:t>Abuse of Equipment</w:t>
            </w:r>
          </w:p>
        </w:tc>
        <w:tc>
          <w:tcPr>
            <w:tcW w:w="4110"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4DFDB969" w14:textId="77777777">
            <w:r>
              <w:rPr>
                <w:rFonts w:eastAsia="Arial" w:cs="Arial"/>
                <w:lang w:val="en-US"/>
              </w:rPr>
              <w:t xml:space="preserve">Abuse cricket equipment or clothing, ground equipment or fixtures and fittings, </w:t>
            </w:r>
            <w:r>
              <w:t>including but not limited to actions which are intentional, irrespective of whether or not any damage is caused or the extent of any damage caused</w:t>
            </w:r>
          </w:p>
        </w:tc>
        <w:tc>
          <w:tcPr>
            <w:tcW w:w="4961" w:type="dxa"/>
            <w:gridSpan w:val="2"/>
            <w:tcBorders>
              <w:top w:val="single" w:color="auto" w:sz="4" w:space="0"/>
              <w:left w:val="single" w:color="auto" w:sz="4" w:space="0"/>
              <w:bottom w:val="single" w:color="auto" w:sz="4" w:space="0"/>
              <w:right w:val="single" w:color="auto" w:sz="4" w:space="0"/>
            </w:tcBorders>
            <w:hideMark/>
          </w:tcPr>
          <w:p w:rsidRPr="007F0AF4" w:rsidR="00540643" w:rsidRDefault="00540643" w14:paraId="19BECEF5" w14:textId="77777777">
            <w:pPr>
              <w:tabs>
                <w:tab w:val="left" w:pos="1418"/>
              </w:tabs>
              <w:rPr>
                <w:rFonts w:eastAsia="Arial" w:cs="Arial"/>
                <w:lang w:val="en-US"/>
              </w:rPr>
            </w:pPr>
            <w:r>
              <w:rPr>
                <w:rFonts w:eastAsia="Arial" w:cs="Arial"/>
                <w:lang w:val="en-US"/>
              </w:rPr>
              <w:t>Hitting or kicking the wickets outside the ordinary course of the Match</w:t>
            </w:r>
          </w:p>
          <w:p w:rsidRPr="007F0AF4" w:rsidR="00540643" w:rsidRDefault="00540643" w14:paraId="4816505D" w14:textId="77777777">
            <w:pPr>
              <w:tabs>
                <w:tab w:val="left" w:pos="1418"/>
              </w:tabs>
              <w:rPr>
                <w:rFonts w:eastAsia="Arial" w:cs="Arial"/>
                <w:lang w:val="en-US"/>
              </w:rPr>
            </w:pPr>
            <w:r>
              <w:rPr>
                <w:rFonts w:eastAsia="Arial" w:cs="Arial"/>
                <w:lang w:val="en-US"/>
              </w:rPr>
              <w:t>Hitting a scoreboard, sightscreen, boundary fence and/or advertising boards</w:t>
            </w:r>
          </w:p>
          <w:p w:rsidRPr="007F0AF4" w:rsidR="00540643" w:rsidRDefault="00540643" w14:paraId="1B15E4F1" w14:textId="77777777">
            <w:pPr>
              <w:tabs>
                <w:tab w:val="left" w:pos="1418"/>
              </w:tabs>
              <w:rPr>
                <w:rFonts w:eastAsia="Arial" w:cs="Arial"/>
                <w:lang w:val="en-US"/>
              </w:rPr>
            </w:pPr>
            <w:r>
              <w:rPr>
                <w:rFonts w:eastAsia="Arial" w:cs="Arial"/>
                <w:lang w:val="en-US"/>
              </w:rPr>
              <w:t>Kicking or hitting over cones when leaving the field of play</w:t>
            </w:r>
          </w:p>
          <w:p w:rsidRPr="007F0AF4" w:rsidR="00540643" w:rsidRDefault="00540643" w14:paraId="31FCAD45" w14:textId="77777777">
            <w:pPr>
              <w:tabs>
                <w:tab w:val="left" w:pos="1418"/>
              </w:tabs>
              <w:rPr>
                <w:rFonts w:eastAsia="Arial" w:cs="Arial"/>
                <w:lang w:val="en-US"/>
              </w:rPr>
            </w:pPr>
            <w:r>
              <w:rPr>
                <w:rFonts w:eastAsia="Arial" w:cs="Arial"/>
                <w:lang w:val="en-US"/>
              </w:rPr>
              <w:t>Throwing a cricket bat or protective helmet</w:t>
            </w:r>
          </w:p>
          <w:p w:rsidRPr="007F0AF4" w:rsidR="00540643" w:rsidRDefault="00540643" w14:paraId="459000FD" w14:textId="77777777">
            <w:r>
              <w:rPr>
                <w:rFonts w:eastAsia="Arial" w:cs="Arial"/>
                <w:lang w:val="en-US"/>
              </w:rPr>
              <w:t>Hitting or kicking doors, walls or windows in a pavilion or change room</w:t>
            </w:r>
          </w:p>
        </w:tc>
      </w:tr>
      <w:tr w:rsidRPr="007F0AF4" w:rsidR="00540643" w:rsidTr="00050E22" w14:paraId="3C19976A" w14:textId="77777777">
        <w:tc>
          <w:tcPr>
            <w:tcW w:w="1702" w:type="dxa"/>
            <w:vMerge w:val="restart"/>
            <w:tcBorders>
              <w:top w:val="single" w:color="auto" w:sz="4" w:space="0"/>
              <w:left w:val="single" w:color="auto" w:sz="4" w:space="0"/>
              <w:bottom w:val="single" w:color="auto" w:sz="4" w:space="0"/>
              <w:right w:val="single" w:color="auto" w:sz="4" w:space="0"/>
            </w:tcBorders>
            <w:hideMark/>
          </w:tcPr>
          <w:p w:rsidRPr="007F0AF4" w:rsidR="00540643" w:rsidRDefault="00540643" w14:paraId="7499630A" w14:textId="77777777">
            <w:r>
              <w:t xml:space="preserve">Dissent </w:t>
            </w:r>
          </w:p>
        </w:tc>
        <w:tc>
          <w:tcPr>
            <w:tcW w:w="4110"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3B796501" w14:textId="77777777">
            <w:r>
              <w:t>Show Dissent at an Umpire’s Decision</w:t>
            </w:r>
          </w:p>
        </w:tc>
        <w:tc>
          <w:tcPr>
            <w:tcW w:w="4961" w:type="dxa"/>
            <w:gridSpan w:val="2"/>
            <w:tcBorders>
              <w:top w:val="single" w:color="auto" w:sz="4" w:space="0"/>
              <w:left w:val="single" w:color="auto" w:sz="4" w:space="0"/>
              <w:bottom w:val="single" w:color="auto" w:sz="4" w:space="0"/>
              <w:right w:val="single" w:color="auto" w:sz="4" w:space="0"/>
            </w:tcBorders>
            <w:hideMark/>
          </w:tcPr>
          <w:p w:rsidRPr="007F0AF4" w:rsidR="00540643" w:rsidRDefault="00540643" w14:paraId="3B24A045" w14:textId="77777777">
            <w:pPr>
              <w:tabs>
                <w:tab w:val="left" w:pos="1418"/>
              </w:tabs>
            </w:pPr>
            <w:r>
              <w:t>Excessive, obvious disappointment with an Umpire's decision or with an Umpire making the decision</w:t>
            </w:r>
          </w:p>
          <w:p w:rsidRPr="007F0AF4" w:rsidR="00540643" w:rsidRDefault="00540643" w14:paraId="072546CB" w14:textId="77777777">
            <w:r>
              <w:t>Obvious delay in resuming play or leaving the wicket</w:t>
            </w:r>
          </w:p>
        </w:tc>
      </w:tr>
      <w:tr w:rsidRPr="007F0AF4" w:rsidR="00540643" w:rsidTr="00050E22" w14:paraId="4B87214A" w14:textId="77777777">
        <w:tc>
          <w:tcPr>
            <w:tcW w:w="0" w:type="auto"/>
            <w:vMerge/>
            <w:tcBorders>
              <w:top w:val="single" w:color="auto" w:sz="4" w:space="0"/>
              <w:left w:val="single" w:color="auto" w:sz="4" w:space="0"/>
              <w:bottom w:val="single" w:color="auto" w:sz="4" w:space="0"/>
              <w:right w:val="single" w:color="auto" w:sz="4" w:space="0"/>
            </w:tcBorders>
            <w:vAlign w:val="center"/>
            <w:hideMark/>
          </w:tcPr>
          <w:p w:rsidRPr="007F0AF4" w:rsidR="00540643" w:rsidRDefault="00540643" w14:paraId="3CD283CB" w14:textId="77777777">
            <w:pPr>
              <w:spacing w:before="0" w:after="0"/>
            </w:pPr>
          </w:p>
        </w:tc>
        <w:tc>
          <w:tcPr>
            <w:tcW w:w="9071"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7F0AF4" w:rsidR="00540643" w:rsidRDefault="00540643" w14:paraId="7316C4C1" w14:textId="77777777">
            <w:r>
              <w:rPr>
                <w:i/>
                <w:sz w:val="18"/>
              </w:rPr>
              <w:t>Note: the Code does not make it an offence for a bowler or a Captain to ask an Umpire to provide an explanation for a decision, or for the Captain to comment on the Umpires’ performance in a Captain’s Report</w:t>
            </w:r>
          </w:p>
        </w:tc>
      </w:tr>
      <w:tr w:rsidRPr="007F0AF4" w:rsidR="00540643" w:rsidTr="00050E22" w14:paraId="1DB65E08" w14:textId="77777777">
        <w:tc>
          <w:tcPr>
            <w:tcW w:w="1702" w:type="dxa"/>
            <w:vMerge w:val="restart"/>
            <w:tcBorders>
              <w:top w:val="single" w:color="auto" w:sz="4" w:space="0"/>
              <w:left w:val="single" w:color="auto" w:sz="4" w:space="0"/>
              <w:bottom w:val="single" w:color="auto" w:sz="4" w:space="0"/>
              <w:right w:val="single" w:color="auto" w:sz="4" w:space="0"/>
            </w:tcBorders>
            <w:hideMark/>
          </w:tcPr>
          <w:p w:rsidRPr="007F0AF4" w:rsidR="00540643" w:rsidRDefault="00540643" w14:paraId="1A14F36B" w14:textId="77777777">
            <w:r>
              <w:t>Use of obscene, offensive or insulting language or behaviour</w:t>
            </w:r>
          </w:p>
        </w:tc>
        <w:tc>
          <w:tcPr>
            <w:tcW w:w="4110" w:type="dxa"/>
            <w:tcBorders>
              <w:top w:val="single" w:color="auto" w:sz="4" w:space="0"/>
              <w:left w:val="single" w:color="auto" w:sz="4" w:space="0"/>
              <w:bottom w:val="single" w:color="auto" w:sz="4" w:space="0"/>
              <w:right w:val="single" w:color="auto" w:sz="4" w:space="0"/>
            </w:tcBorders>
            <w:hideMark/>
          </w:tcPr>
          <w:p w:rsidRPr="007F0AF4" w:rsidR="00540643" w:rsidP="00C332AB" w:rsidRDefault="00540643" w14:paraId="30CB1A0D" w14:textId="77777777">
            <w:pPr>
              <w:widowControl w:val="0"/>
              <w:numPr>
                <w:ilvl w:val="1"/>
                <w:numId w:val="30"/>
              </w:numPr>
              <w:tabs>
                <w:tab w:val="left" w:pos="851"/>
                <w:tab w:val="left" w:pos="1861"/>
              </w:tabs>
              <w:spacing w:before="91" w:after="0"/>
              <w:rPr>
                <w:rFonts w:eastAsia="Arial" w:cs="Arial"/>
                <w:lang w:val="en-US"/>
              </w:rPr>
            </w:pPr>
            <w:r>
              <w:rPr>
                <w:rFonts w:eastAsia="Cambria"/>
                <w:lang w:val="en-US"/>
              </w:rPr>
              <w:t>Use language that is obscene, offensive or insulting and/or the making of an obscene gesture.</w:t>
            </w:r>
          </w:p>
          <w:p w:rsidRPr="007F0AF4" w:rsidR="00540643" w:rsidRDefault="00540643" w14:paraId="7AB337D1" w14:textId="77777777">
            <w:pPr>
              <w:widowControl w:val="0"/>
              <w:tabs>
                <w:tab w:val="left" w:pos="851"/>
                <w:tab w:val="left" w:pos="1861"/>
              </w:tabs>
              <w:spacing w:before="91" w:after="0"/>
              <w:rPr>
                <w:rFonts w:eastAsia="Arial" w:cs="Arial"/>
                <w:lang w:val="en-US"/>
              </w:rPr>
            </w:pPr>
            <w:r>
              <w:rPr>
                <w:rFonts w:eastAsia="Arial" w:cs="Arial"/>
                <w:lang w:val="en-US"/>
              </w:rPr>
              <w:t>Use language that is not appropriate in the circumstances and which is disrespectful or demeaning of others or which makes another or others feel uncomfortable or embarrassed</w:t>
            </w:r>
          </w:p>
          <w:p w:rsidRPr="007F0AF4" w:rsidR="00540643" w:rsidRDefault="00540643" w14:paraId="487137A0" w14:textId="77777777">
            <w:r>
              <w:rPr>
                <w:rFonts w:eastAsia="Arial" w:cs="Arial"/>
                <w:lang w:val="en-US"/>
              </w:rPr>
              <w:t>Use gestures or body language that could reasonably be understood to be disrespectful or demeaning to others or to make others feel uncomfortable or embarrassed</w:t>
            </w:r>
          </w:p>
        </w:tc>
        <w:tc>
          <w:tcPr>
            <w:tcW w:w="4961" w:type="dxa"/>
            <w:gridSpan w:val="2"/>
            <w:tcBorders>
              <w:top w:val="single" w:color="auto" w:sz="4" w:space="0"/>
              <w:left w:val="single" w:color="auto" w:sz="4" w:space="0"/>
              <w:bottom w:val="single" w:color="auto" w:sz="4" w:space="0"/>
              <w:right w:val="single" w:color="auto" w:sz="4" w:space="0"/>
            </w:tcBorders>
            <w:hideMark/>
          </w:tcPr>
          <w:p w:rsidRPr="007F0AF4" w:rsidR="00540643" w:rsidRDefault="00540643" w14:paraId="3A6FC1C7" w14:textId="77777777">
            <w:pPr>
              <w:tabs>
                <w:tab w:val="left" w:pos="1418"/>
              </w:tabs>
            </w:pPr>
            <w:r>
              <w:rPr>
                <w:highlight w:val="yellow"/>
              </w:rPr>
              <w:t xml:space="preserve">Swearing not directed at another person such as swearing in frustration at one's own poor play or misfortune. </w:t>
            </w:r>
            <w:r>
              <w:rPr>
                <w:highlight w:val="yellow"/>
              </w:rPr>
              <w:br/>
            </w:r>
            <w:r>
              <w:rPr>
                <w:highlight w:val="yellow"/>
              </w:rPr>
              <w:br/>
            </w:r>
            <w:r>
              <w:rPr>
                <w:highlight w:val="yellow"/>
              </w:rPr>
              <w:t>A Player swearing at or insulting another Player or Umpire</w:t>
            </w:r>
          </w:p>
          <w:p w:rsidRPr="007F0AF4" w:rsidR="00540643" w:rsidRDefault="00540643" w14:paraId="6C69C229" w14:textId="77777777">
            <w:pPr>
              <w:tabs>
                <w:tab w:val="left" w:pos="1418"/>
              </w:tabs>
            </w:pPr>
            <w:r>
              <w:rPr>
                <w:highlight w:val="yellow"/>
              </w:rPr>
              <w:t>In exercising judgement as to whether the behaviour has fallen below an acceptable standard, the umpire (s) seeking to lay the charge shall be required to take into account the context of the particular situation and whether the words or gestures are likely to:</w:t>
            </w:r>
          </w:p>
          <w:p w:rsidRPr="007F0AF4" w:rsidR="00540643" w:rsidP="00C332AB" w:rsidRDefault="00540643" w14:paraId="304A9B0D" w14:textId="77777777">
            <w:pPr>
              <w:pStyle w:val="ListParagraph"/>
              <w:numPr>
                <w:ilvl w:val="0"/>
                <w:numId w:val="31"/>
              </w:numPr>
              <w:tabs>
                <w:tab w:val="left" w:pos="1418"/>
              </w:tabs>
            </w:pPr>
            <w:r>
              <w:rPr>
                <w:highlight w:val="yellow"/>
              </w:rPr>
              <w:t>be regarded as obscene, or</w:t>
            </w:r>
          </w:p>
          <w:p w:rsidRPr="007F0AF4" w:rsidR="00540643" w:rsidP="00C332AB" w:rsidRDefault="00540643" w14:paraId="392B1AD0" w14:textId="77777777">
            <w:pPr>
              <w:pStyle w:val="ListParagraph"/>
              <w:numPr>
                <w:ilvl w:val="0"/>
                <w:numId w:val="31"/>
              </w:numPr>
              <w:tabs>
                <w:tab w:val="left" w:pos="1418"/>
              </w:tabs>
            </w:pPr>
            <w:r>
              <w:rPr>
                <w:highlight w:val="yellow"/>
              </w:rPr>
              <w:t>give offence, or</w:t>
            </w:r>
          </w:p>
          <w:p w:rsidRPr="007F0AF4" w:rsidR="00540643" w:rsidP="00C332AB" w:rsidRDefault="00540643" w14:paraId="45B07647" w14:textId="77777777">
            <w:pPr>
              <w:pStyle w:val="ListParagraph"/>
              <w:numPr>
                <w:ilvl w:val="0"/>
                <w:numId w:val="31"/>
              </w:numPr>
              <w:tabs>
                <w:tab w:val="left" w:pos="1418"/>
              </w:tabs>
            </w:pPr>
            <w:r>
              <w:rPr>
                <w:highlight w:val="yellow"/>
              </w:rPr>
              <w:t>insult another person.</w:t>
            </w:r>
          </w:p>
        </w:tc>
      </w:tr>
      <w:tr w:rsidRPr="007F0AF4" w:rsidR="00540643" w:rsidTr="00050E22" w14:paraId="6A639C53" w14:textId="77777777">
        <w:tc>
          <w:tcPr>
            <w:tcW w:w="0" w:type="auto"/>
            <w:vMerge/>
            <w:tcBorders>
              <w:top w:val="single" w:color="auto" w:sz="4" w:space="0"/>
              <w:left w:val="single" w:color="auto" w:sz="4" w:space="0"/>
              <w:bottom w:val="single" w:color="auto" w:sz="4" w:space="0"/>
              <w:right w:val="single" w:color="auto" w:sz="4" w:space="0"/>
            </w:tcBorders>
            <w:vAlign w:val="center"/>
            <w:hideMark/>
          </w:tcPr>
          <w:p w:rsidRPr="007F0AF4" w:rsidR="00540643" w:rsidRDefault="00540643" w14:paraId="78422362" w14:textId="77777777">
            <w:pPr>
              <w:spacing w:before="0" w:after="0"/>
            </w:pPr>
          </w:p>
        </w:tc>
        <w:tc>
          <w:tcPr>
            <w:tcW w:w="9071"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7F0AF4" w:rsidR="00540643" w:rsidRDefault="00540643" w14:paraId="1C545593" w14:textId="77777777">
            <w:r>
              <w:rPr>
                <w:i/>
                <w:sz w:val="18"/>
              </w:rPr>
              <w:t>Note: The Code is not intended to penalise trivial behaviour. The extent to which behaviour is likely to give offence be disrespectful, demeaning or make others feel uncomfortable in the circumstances (and taking into account the age and maturity of the Players and/or Officials present and affected) shall be taken into account when deciding to report the behaviour as an offence and when assessing the seriousness of the breach</w:t>
            </w:r>
          </w:p>
        </w:tc>
      </w:tr>
      <w:tr w:rsidRPr="007F0AF4" w:rsidR="00540643" w:rsidTr="00050E22" w14:paraId="5C40E328" w14:textId="77777777">
        <w:tc>
          <w:tcPr>
            <w:tcW w:w="1702" w:type="dxa"/>
            <w:vMerge w:val="restart"/>
            <w:tcBorders>
              <w:top w:val="single" w:color="auto" w:sz="4" w:space="0"/>
              <w:left w:val="single" w:color="auto" w:sz="4" w:space="0"/>
              <w:bottom w:val="single" w:color="auto" w:sz="4" w:space="0"/>
              <w:right w:val="single" w:color="auto" w:sz="4" w:space="0"/>
            </w:tcBorders>
            <w:hideMark/>
          </w:tcPr>
          <w:p w:rsidRPr="007F0AF4" w:rsidR="00540643" w:rsidRDefault="00540643" w14:paraId="0A7117A3" w14:textId="77777777">
            <w:r>
              <w:t xml:space="preserve">Excessive and/or presumptive appealing </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2FA488E1" w14:textId="77777777">
            <w:pPr>
              <w:tabs>
                <w:tab w:val="left" w:pos="1418"/>
              </w:tabs>
            </w:pPr>
            <w:r>
              <w:t>Engage in excessive or unnecessary appealing</w:t>
            </w:r>
          </w:p>
          <w:p w:rsidRPr="007F0AF4" w:rsidR="00540643" w:rsidRDefault="00540643" w14:paraId="5623F036" w14:textId="77777777">
            <w:pPr>
              <w:rPr>
                <w:i/>
                <w:sz w:val="18"/>
              </w:rPr>
            </w:pPr>
            <w:r>
              <w:t>Presume a decision before it has been made</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7F0AF4" w:rsidR="00540643" w:rsidRDefault="00540643" w14:paraId="3BC3249B" w14:textId="77777777">
            <w:pPr>
              <w:tabs>
                <w:tab w:val="left" w:pos="1418"/>
              </w:tabs>
            </w:pPr>
            <w:r>
              <w:t>Continued and/or repeated appealing that may have the effect of placing an Umpire under pressure</w:t>
            </w:r>
          </w:p>
          <w:p w:rsidRPr="007F0AF4" w:rsidR="00540643" w:rsidRDefault="00540643" w14:paraId="486011BE" w14:textId="77777777">
            <w:pPr>
              <w:tabs>
                <w:tab w:val="left" w:pos="1418"/>
              </w:tabs>
            </w:pPr>
            <w:r>
              <w:t>Celebrating or assuming a dismissal before the decision has been given</w:t>
            </w:r>
          </w:p>
          <w:p w:rsidRPr="007F0AF4" w:rsidR="00540643" w:rsidRDefault="00540643" w14:paraId="28959226" w14:textId="77777777">
            <w:r>
              <w:t>Bowler not turning to face an Umpire when appealing for a decision such as an LBW or caught behind</w:t>
            </w:r>
          </w:p>
          <w:p w:rsidRPr="007F0AF4" w:rsidR="00540643" w:rsidRDefault="00540643" w14:paraId="0D147368" w14:textId="77777777">
            <w:pPr>
              <w:tabs>
                <w:tab w:val="left" w:pos="1418"/>
              </w:tabs>
            </w:pPr>
            <w:r>
              <w:rPr>
                <w:highlight w:val="yellow"/>
              </w:rPr>
              <w:t>Appealing in an aggressive or intimidatory manner.</w:t>
            </w:r>
          </w:p>
          <w:p w:rsidRPr="007F0AF4" w:rsidR="00540643" w:rsidRDefault="00540643" w14:paraId="649C07B7" w14:textId="77777777">
            <w:pPr>
              <w:rPr>
                <w:i/>
              </w:rPr>
            </w:pPr>
            <w:r>
              <w:rPr>
                <w:highlight w:val="yellow"/>
              </w:rPr>
              <w:t>Intimidatory language directed to an Umpire or about an Umpire</w:t>
            </w:r>
          </w:p>
          <w:p w:rsidRPr="007F0AF4" w:rsidR="00540643" w:rsidRDefault="00540643" w14:paraId="50E0D464" w14:textId="77777777">
            <w:pPr>
              <w:rPr>
                <w:i/>
                <w:sz w:val="18"/>
              </w:rPr>
            </w:pPr>
          </w:p>
        </w:tc>
      </w:tr>
      <w:tr w:rsidRPr="007F0AF4" w:rsidR="00540643" w:rsidTr="00050E22" w14:paraId="2F19AEC6" w14:textId="77777777">
        <w:tc>
          <w:tcPr>
            <w:tcW w:w="0" w:type="auto"/>
            <w:vMerge/>
            <w:tcBorders>
              <w:top w:val="single" w:color="auto" w:sz="4" w:space="0"/>
              <w:left w:val="single" w:color="auto" w:sz="4" w:space="0"/>
              <w:bottom w:val="single" w:color="auto" w:sz="4" w:space="0"/>
              <w:right w:val="single" w:color="auto" w:sz="4" w:space="0"/>
            </w:tcBorders>
            <w:vAlign w:val="center"/>
            <w:hideMark/>
          </w:tcPr>
          <w:p w:rsidRPr="007F0AF4" w:rsidR="00540643" w:rsidRDefault="00540643" w14:paraId="405765C6" w14:textId="77777777">
            <w:pPr>
              <w:spacing w:before="0" w:after="0"/>
            </w:pPr>
          </w:p>
        </w:tc>
        <w:tc>
          <w:tcPr>
            <w:tcW w:w="9071"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7F0AF4" w:rsidR="00540643" w:rsidRDefault="00540643" w14:paraId="73E83A83" w14:textId="77777777">
            <w:pPr>
              <w:rPr>
                <w:i/>
                <w:sz w:val="18"/>
              </w:rPr>
            </w:pPr>
            <w:r>
              <w:rPr>
                <w:i/>
                <w:sz w:val="18"/>
              </w:rPr>
              <w:t>Note: The Code is not intended to prevent loud or enthusiastic appealing.</w:t>
            </w:r>
          </w:p>
        </w:tc>
      </w:tr>
      <w:tr w:rsidRPr="007F0AF4" w:rsidR="00540643" w:rsidTr="00050E22" w14:paraId="1D733CB9"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0752AD16" w14:textId="77777777">
            <w:r>
              <w:t>Unnecessary aggressive behaviour</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tcPr>
          <w:p w:rsidRPr="007F0AF4" w:rsidR="00540643" w:rsidRDefault="00540643" w14:paraId="09C6DF97" w14:textId="77777777">
            <w:r>
              <w:t>Point or gesture towards the pavilion or boundary in an aggressive manner, or behave aggressively or derisively towards either batter, upon the dismissal of a batter</w:t>
            </w:r>
          </w:p>
          <w:p w:rsidRPr="007F0AF4" w:rsidR="00540643" w:rsidRDefault="00540643" w14:paraId="2D7C58FB" w14:textId="77777777">
            <w:pPr>
              <w:rPr>
                <w:i/>
              </w:rPr>
            </w:pPr>
          </w:p>
          <w:p w:rsidRPr="007F0AF4" w:rsidR="00540643" w:rsidRDefault="00540643" w14:paraId="166E66B5" w14:textId="77777777">
            <w:pPr>
              <w:rPr>
                <w:i/>
                <w:sz w:val="18"/>
              </w:rPr>
            </w:pP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2466F935" w14:textId="77777777">
            <w:pPr>
              <w:rPr>
                <w:i/>
                <w:sz w:val="18"/>
              </w:rPr>
            </w:pPr>
            <w:r>
              <w:t>Running towards and getting unnecessarily close to a batter following a dismissal</w:t>
            </w:r>
          </w:p>
        </w:tc>
      </w:tr>
      <w:tr w:rsidRPr="007F0AF4" w:rsidR="00540643" w:rsidTr="00050E22" w14:paraId="2EEF6EC3"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68ED5035" w14:textId="77777777">
            <w:r>
              <w:t>Causing inappropriate physical contact</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732AFAA3" w14:textId="77777777">
            <w:pPr>
              <w:rPr>
                <w:i/>
                <w:sz w:val="18"/>
              </w:rPr>
            </w:pPr>
            <w:r>
              <w:t>Cause and/or engage in inappropriate and deliberate physical contact with Players or Umpires in the course of play.</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52DE22F2" w14:textId="77777777">
            <w:pPr>
              <w:rPr>
                <w:i/>
                <w:sz w:val="18"/>
              </w:rPr>
            </w:pPr>
            <w:r>
              <w:t>Deliberately walk or run into a Player or official, or bump or hit a Player or official with a shoulder during play in a Match or during the periods before or after play at the ground where the Match is being or has been played.</w:t>
            </w:r>
          </w:p>
        </w:tc>
      </w:tr>
      <w:tr w:rsidRPr="007F0AF4" w:rsidR="00540643" w:rsidTr="00050E22" w14:paraId="233E31E9" w14:textId="77777777">
        <w:tc>
          <w:tcPr>
            <w:tcW w:w="1702" w:type="dxa"/>
            <w:vMerge w:val="restart"/>
            <w:tcBorders>
              <w:top w:val="single" w:color="auto" w:sz="4" w:space="0"/>
              <w:left w:val="single" w:color="auto" w:sz="4" w:space="0"/>
              <w:bottom w:val="single" w:color="auto" w:sz="4" w:space="0"/>
              <w:right w:val="single" w:color="auto" w:sz="4" w:space="0"/>
            </w:tcBorders>
            <w:hideMark/>
          </w:tcPr>
          <w:p w:rsidRPr="007F0AF4" w:rsidR="00540643" w:rsidRDefault="00540643" w14:paraId="3279084E" w14:textId="77777777">
            <w:pPr>
              <w:tabs>
                <w:tab w:val="left" w:pos="1215"/>
              </w:tabs>
            </w:pPr>
            <w:r>
              <w:t>Deliberate distraction and/or obstruction of a Player</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68406D87" w14:textId="77777777">
            <w:r>
              <w:t>Deliberately and maliciously distract or obstruct another player or official on the field of play.</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0AB6C20B" w14:textId="77777777">
            <w:pPr>
              <w:tabs>
                <w:tab w:val="left" w:pos="1418"/>
              </w:tabs>
            </w:pPr>
            <w:r>
              <w:t>Player deliberately attempts to distract a batter by words or gestures</w:t>
            </w:r>
          </w:p>
          <w:p w:rsidRPr="007F0AF4" w:rsidR="00540643" w:rsidRDefault="00540643" w14:paraId="203EC5FD" w14:textId="77777777">
            <w:r>
              <w:t>Fielder deliberately obstructs a batter while running or attempting to run between wickets</w:t>
            </w:r>
          </w:p>
        </w:tc>
      </w:tr>
      <w:tr w:rsidRPr="007F0AF4" w:rsidR="00540643" w:rsidTr="00050E22" w14:paraId="153D3511" w14:textId="77777777">
        <w:tc>
          <w:tcPr>
            <w:tcW w:w="0" w:type="auto"/>
            <w:vMerge/>
            <w:tcBorders>
              <w:top w:val="single" w:color="auto" w:sz="4" w:space="0"/>
              <w:left w:val="single" w:color="auto" w:sz="4" w:space="0"/>
              <w:bottom w:val="single" w:color="auto" w:sz="4" w:space="0"/>
              <w:right w:val="single" w:color="auto" w:sz="4" w:space="0"/>
            </w:tcBorders>
            <w:vAlign w:val="center"/>
            <w:hideMark/>
          </w:tcPr>
          <w:p w:rsidRPr="007F0AF4" w:rsidR="00540643" w:rsidRDefault="00540643" w14:paraId="240D778F" w14:textId="77777777">
            <w:pPr>
              <w:spacing w:before="0" w:after="0"/>
            </w:pPr>
          </w:p>
        </w:tc>
        <w:tc>
          <w:tcPr>
            <w:tcW w:w="9071" w:type="dxa"/>
            <w:gridSpan w:val="3"/>
            <w:tcBorders>
              <w:top w:val="single" w:color="auto" w:sz="4" w:space="0"/>
              <w:left w:val="single" w:color="auto" w:sz="4" w:space="0"/>
              <w:bottom w:val="single" w:color="auto" w:sz="4" w:space="0"/>
              <w:right w:val="single" w:color="auto" w:sz="4" w:space="0"/>
            </w:tcBorders>
            <w:shd w:val="clear" w:color="auto" w:fill="DADADA" w:themeFill="background2" w:themeFillShade="E6"/>
            <w:hideMark/>
          </w:tcPr>
          <w:p w:rsidRPr="007F0AF4" w:rsidR="00540643" w:rsidRDefault="00540643" w14:paraId="33B08077" w14:textId="77777777">
            <w:r>
              <w:rPr>
                <w:i/>
                <w:sz w:val="18"/>
              </w:rPr>
              <w:t>Note: This is in addition to and does not replace anything in Law 41 or Law 42</w:t>
            </w:r>
          </w:p>
        </w:tc>
      </w:tr>
      <w:tr w:rsidRPr="007F0AF4" w:rsidR="00540643" w:rsidTr="00050E22" w14:paraId="25C2A930"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68298CDD" w14:textId="77777777">
            <w:r>
              <w:t>Throwing ball at Player or official</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1D0DE343" w14:textId="77777777">
            <w:r>
              <w:t>Deliberately throw a ball at or near a Player or official in an inappropriate and/or dangerous manner</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38D4472C" w14:textId="77777777">
            <w:pPr>
              <w:tabs>
                <w:tab w:val="left" w:pos="1418"/>
              </w:tabs>
            </w:pPr>
            <w:r>
              <w:t>Bowler throwing the ball at the striker's end with no reasonable likelihood of effecting a run out that comes very close, or hits, the batter</w:t>
            </w:r>
          </w:p>
          <w:p w:rsidRPr="007F0AF4" w:rsidR="00540643" w:rsidRDefault="00540643" w14:paraId="42BB47EA" w14:textId="77777777">
            <w:r>
              <w:t>Fielder throwing the ball at the wicket with no reasonable likelihood of effecting a run out that comes very close, or hits, the batter or Umpire</w:t>
            </w:r>
          </w:p>
        </w:tc>
      </w:tr>
      <w:tr w:rsidRPr="007F0AF4" w:rsidR="00540643" w:rsidTr="00050E22" w14:paraId="4F51EFF4"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37E14D5C" w14:textId="77777777">
            <w:r>
              <w:t>Ball tampering</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5961A1BB" w14:textId="77777777">
            <w:r>
              <w:t>Change the condition of the ball in breach of Law 42.3</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11865E93" w14:textId="77777777">
            <w:pPr>
              <w:tabs>
                <w:tab w:val="left" w:pos="1418"/>
              </w:tabs>
            </w:pPr>
            <w:r>
              <w:t>Picking the seam</w:t>
            </w:r>
          </w:p>
          <w:p w:rsidRPr="007F0AF4" w:rsidR="00540643" w:rsidRDefault="00540643" w14:paraId="6AE6E67F" w14:textId="77777777">
            <w:pPr>
              <w:tabs>
                <w:tab w:val="left" w:pos="1418"/>
              </w:tabs>
            </w:pPr>
            <w:r>
              <w:t>Deliberately throwing the ball into the ground for the purpose of roughening its surface</w:t>
            </w:r>
          </w:p>
          <w:p w:rsidRPr="007F0AF4" w:rsidR="00540643" w:rsidRDefault="00540643" w14:paraId="37257FB6" w14:textId="77777777">
            <w:pPr>
              <w:tabs>
                <w:tab w:val="left" w:pos="1418"/>
              </w:tabs>
            </w:pPr>
            <w:r>
              <w:t>Rubbing the ball against a fence, sightscreen etc</w:t>
            </w:r>
          </w:p>
          <w:p w:rsidRPr="007F0AF4" w:rsidR="00540643" w:rsidRDefault="00540643" w14:paraId="34A14069" w14:textId="77777777">
            <w:pPr>
              <w:tabs>
                <w:tab w:val="left" w:pos="1418"/>
              </w:tabs>
            </w:pPr>
            <w:r>
              <w:t>Deliberately damaging the ball</w:t>
            </w:r>
          </w:p>
          <w:p w:rsidRPr="007F0AF4" w:rsidR="00540643" w:rsidRDefault="00540643" w14:paraId="2930C713" w14:textId="77777777">
            <w:r>
              <w:t>Applying moisture to the ball, other than perspiration or saliva</w:t>
            </w:r>
          </w:p>
        </w:tc>
      </w:tr>
      <w:tr w:rsidRPr="007F0AF4" w:rsidR="00540643" w:rsidTr="00050E22" w14:paraId="02811CED"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156F4B7F" w14:textId="77777777">
            <w:pPr>
              <w:jc w:val="center"/>
            </w:pPr>
            <w:r>
              <w:t>Manipulating a result</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69AFF12B" w14:textId="77777777">
            <w:r>
              <w:t>Manipulate or attempt to manipulate a Match in regard to the result, quotient, net run rate, bonus points or otherwise</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1DC3FB01" w14:textId="77777777">
            <w:r>
              <w:t>A side batting in such a way as to either adversely affect its own, or improve its opponent’s, net run rate or bonus points</w:t>
            </w:r>
          </w:p>
        </w:tc>
      </w:tr>
      <w:tr w:rsidRPr="007F0AF4" w:rsidR="00540643" w:rsidTr="00050E22" w14:paraId="386EF66A"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2E3F4F1F" w14:textId="77777777">
            <w:r>
              <w:t>Threatening to assault</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4DCB1362" w14:textId="77777777">
            <w:r>
              <w:t>Threaten to assault a Player, official (other than an Umpire) or spectator</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02B36D26" w14:textId="77777777">
            <w:r>
              <w:rPr>
                <w:highlight w:val="yellow"/>
              </w:rPr>
              <w:t xml:space="preserve">A player that users words or actions that could be considered threatening. </w:t>
            </w:r>
          </w:p>
        </w:tc>
      </w:tr>
      <w:tr w:rsidRPr="007F0AF4" w:rsidR="00540643" w:rsidTr="00050E22" w14:paraId="0EB98652"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13F00F6A" w14:textId="77777777">
            <w:r>
              <w:t>Intolerant conduct and/or language</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7B8C03E3" w14:textId="77777777">
            <w:r>
              <w:t>Use language or gestures that offend, insult, humiliate, intimidate, threaten, disparage or vilify another person on the basis of that person’s race, sexuality, religion, colour, descent or national or ethnic origin</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tcPr>
          <w:p w:rsidRPr="007F0AF4" w:rsidR="00540643" w:rsidRDefault="00540643" w14:paraId="457E0603" w14:textId="77777777"/>
        </w:tc>
      </w:tr>
      <w:tr w:rsidRPr="007F0AF4" w:rsidR="00540643" w:rsidTr="00050E22" w14:paraId="7906389B"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7E62BA79" w14:textId="77777777">
            <w:r>
              <w:t>Bring game into disrepute</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2C98A720" w14:textId="77777777">
            <w:r>
              <w:t>Engage in behaviour unbecoming to a Premier Cricket Player or official that could bring the game of cricket into disrepute or be harmful to the interests of cricket.</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77503124" w14:textId="77777777">
            <w:pPr>
              <w:tabs>
                <w:tab w:val="left" w:pos="1418"/>
              </w:tabs>
            </w:pPr>
            <w:r>
              <w:t>Cheating during play</w:t>
            </w:r>
          </w:p>
          <w:p w:rsidRPr="007F0AF4" w:rsidR="00540643" w:rsidRDefault="00540643" w14:paraId="5A7A2CF6" w14:textId="77777777">
            <w:pPr>
              <w:tabs>
                <w:tab w:val="left" w:pos="1418"/>
              </w:tabs>
            </w:pPr>
            <w:r>
              <w:t>The making of public or media (this includes social media) comment which is detrimental to the game, including</w:t>
            </w:r>
          </w:p>
          <w:p w:rsidRPr="007F0AF4" w:rsidR="00540643" w:rsidP="00C332AB" w:rsidRDefault="00540643" w14:paraId="1C1BAF03" w14:textId="77777777">
            <w:pPr>
              <w:pStyle w:val="ListParagraph"/>
              <w:numPr>
                <w:ilvl w:val="0"/>
                <w:numId w:val="31"/>
              </w:numPr>
              <w:tabs>
                <w:tab w:val="left" w:pos="1418"/>
              </w:tabs>
            </w:pPr>
            <w:r>
              <w:t>Publicly denigrating or criticising another Player, official, Umpire, referee, or Club, whether in relation to incidents which occurred in the match or otherwise.</w:t>
            </w:r>
          </w:p>
          <w:p w:rsidRPr="007F0AF4" w:rsidR="00540643" w:rsidRDefault="00540643" w14:paraId="6D15D12A" w14:textId="77777777">
            <w:r>
              <w:t>Publicly denigrating or criticising another Player, official, Umpire, referee, or Club by inappropriately commenting on any aspect of their or its performance, abilities or characteristics</w:t>
            </w:r>
          </w:p>
        </w:tc>
      </w:tr>
      <w:tr w:rsidRPr="007F0AF4" w:rsidR="00540643" w:rsidTr="00050E22" w14:paraId="47B729BC"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7EB6985A" w14:textId="77777777">
            <w:r>
              <w:t>Threatening an Umpire</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3DFFB340" w14:textId="77777777">
            <w:r>
              <w:t>Threaten to assault an Umpire or referee</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tcPr>
          <w:p w:rsidRPr="007F0AF4" w:rsidR="00540643" w:rsidRDefault="00540643" w14:paraId="158C7026" w14:textId="77777777"/>
        </w:tc>
      </w:tr>
      <w:tr w:rsidRPr="007F0AF4" w:rsidR="00540643" w:rsidTr="00050E22" w14:paraId="74E25236" w14:textId="77777777">
        <w:tc>
          <w:tcPr>
            <w:tcW w:w="1702" w:type="dxa"/>
            <w:tcBorders>
              <w:top w:val="single" w:color="auto" w:sz="4" w:space="0"/>
              <w:left w:val="single" w:color="auto" w:sz="4" w:space="0"/>
              <w:bottom w:val="single" w:color="auto" w:sz="4" w:space="0"/>
              <w:right w:val="single" w:color="auto" w:sz="4" w:space="0"/>
            </w:tcBorders>
            <w:hideMark/>
          </w:tcPr>
          <w:p w:rsidRPr="007F0AF4" w:rsidR="00540643" w:rsidRDefault="00540643" w14:paraId="58C8F985" w14:textId="77777777">
            <w:r>
              <w:t>Physical assault</w:t>
            </w:r>
          </w:p>
        </w:tc>
        <w:tc>
          <w:tcPr>
            <w:tcW w:w="4465" w:type="dxa"/>
            <w:gridSpan w:val="2"/>
            <w:tcBorders>
              <w:top w:val="single" w:color="auto" w:sz="4" w:space="0"/>
              <w:left w:val="single" w:color="auto" w:sz="4" w:space="0"/>
              <w:bottom w:val="single" w:color="auto" w:sz="4" w:space="0"/>
              <w:right w:val="single" w:color="auto" w:sz="4" w:space="0"/>
            </w:tcBorders>
            <w:shd w:val="clear" w:color="auto" w:fill="FFFFFF" w:themeFill="background1"/>
            <w:hideMark/>
          </w:tcPr>
          <w:p w:rsidRPr="007F0AF4" w:rsidR="00540643" w:rsidRDefault="00540643" w14:paraId="3119568F" w14:textId="77777777">
            <w:r>
              <w:t>Physically assault another player, umpire, referee, official or spectator</w:t>
            </w:r>
          </w:p>
        </w:tc>
        <w:tc>
          <w:tcPr>
            <w:tcW w:w="4606" w:type="dxa"/>
            <w:tcBorders>
              <w:top w:val="single" w:color="auto" w:sz="4" w:space="0"/>
              <w:left w:val="single" w:color="auto" w:sz="4" w:space="0"/>
              <w:bottom w:val="single" w:color="auto" w:sz="4" w:space="0"/>
              <w:right w:val="single" w:color="auto" w:sz="4" w:space="0"/>
            </w:tcBorders>
            <w:shd w:val="clear" w:color="auto" w:fill="FFFFFF" w:themeFill="background1"/>
          </w:tcPr>
          <w:p w:rsidRPr="007F0AF4" w:rsidR="00540643" w:rsidRDefault="00540643" w14:paraId="341A6D5D" w14:textId="77777777"/>
        </w:tc>
      </w:tr>
      <w:tr w:rsidRPr="007F0AF4" w:rsidR="00540643" w:rsidTr="00050E22" w14:paraId="1D878685" w14:textId="77777777">
        <w:tc>
          <w:tcPr>
            <w:tcW w:w="10773" w:type="dxa"/>
            <w:gridSpan w:val="4"/>
            <w:tcBorders>
              <w:top w:val="single" w:color="auto" w:sz="4" w:space="0"/>
              <w:left w:val="single" w:color="auto" w:sz="4" w:space="0"/>
              <w:bottom w:val="single" w:color="auto" w:sz="4" w:space="0"/>
              <w:right w:val="single" w:color="auto" w:sz="4" w:space="0"/>
            </w:tcBorders>
            <w:shd w:val="clear" w:color="auto" w:fill="DADADA" w:themeFill="background2" w:themeFillShade="E6"/>
            <w:hideMark/>
          </w:tcPr>
          <w:p w:rsidRPr="007F0AF4" w:rsidR="00540643" w:rsidRDefault="00540643" w14:paraId="2978E21F" w14:textId="77777777">
            <w:r>
              <w:rPr>
                <w:b/>
                <w:i/>
              </w:rPr>
              <w:t>*Each of the Examples of offending conduct are intended as an illustrative guide only and should not be read as an exhaustive list of offences or prohibited conduct under this code.</w:t>
            </w:r>
          </w:p>
        </w:tc>
      </w:tr>
    </w:tbl>
    <w:p w:rsidRPr="007F0AF4" w:rsidR="00E202E3" w:rsidRDefault="00E202E3" w14:paraId="73406C30" w14:textId="77777777">
      <w:pPr>
        <w:spacing w:before="0" w:after="0"/>
        <w:rPr>
          <w:b/>
        </w:rPr>
      </w:pPr>
      <w:bookmarkStart w:name="_Ref464070600" w:id="1162"/>
      <w:bookmarkStart w:name="_Ref463506193" w:id="1163"/>
      <w:r>
        <w:rPr>
          <w:b/>
        </w:rPr>
        <w:br w:type="page"/>
      </w:r>
    </w:p>
    <w:p w:rsidRPr="007F0AF4" w:rsidR="00F4020B" w:rsidP="000D20C4" w:rsidRDefault="00F4020B" w14:paraId="09835F68" w14:textId="77777777">
      <w:pPr>
        <w:pStyle w:val="BodyText"/>
        <w:rPr>
          <w:b/>
        </w:rPr>
      </w:pPr>
      <w:r>
        <w:rPr>
          <w:noProof/>
        </w:rPr>
        <mc:AlternateContent>
          <mc:Choice Requires="wps">
            <w:drawing>
              <wp:anchor distT="0" distB="0" distL="114300" distR="114300" simplePos="0" relativeHeight="251658241" behindDoc="0" locked="0" layoutInCell="1" allowOverlap="1" wp14:anchorId="4AE3206C" wp14:editId="62E0C2D7">
                <wp:simplePos x="0" y="0"/>
                <wp:positionH relativeFrom="page">
                  <wp:posOffset>701040</wp:posOffset>
                </wp:positionH>
                <wp:positionV relativeFrom="page">
                  <wp:posOffset>10017125</wp:posOffset>
                </wp:positionV>
                <wp:extent cx="6158230" cy="0"/>
                <wp:effectExtent l="15240" t="15875" r="17780" b="127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6="http://schemas.microsoft.com/office/drawing/2014/main" xmlns:a14="http://schemas.microsoft.com/office/drawing/2010/main" xmlns:pic="http://schemas.openxmlformats.org/drawingml/2006/picture" xmlns:a="http://schemas.openxmlformats.org/drawingml/2006/main">
            <w:pict w14:anchorId="24388698">
              <v:line id="Straight Connector 10"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1.44pt" from="55.2pt,788.75pt" to="540.1pt,788.75pt" w14:anchorId="5523D01B"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rmYSuQEAAGIDAAAOAAAAZHJzL2Uyb0RvYy54bWysU02P0zAQvSPxHyzfadoiVlXUdA8ty2WB Srv8gKntJBaOx5pxm/TfY7sfrOCGyMEaz8fzmzeT9eM0OHEyxBZ9IxezuRTGK9TWd4388fr0YSUF R/AaHHrTyLNh+bh5/249htossUenDYkE4rkeQyP7GENdVax6MwDPMBifgi3SADFdqas0wZjQB1ct 5/OHakTSgVAZ5uTdXYJyU/Db1qj4vW3ZROEambjFclI5D/msNmuoO4LQW3WlAf/AYgDr06N3qB1E EEeyf0ENVhEytnGmcKiwba0ypYfUzWL+RzcvPQRTeknicLjLxP8PVn07bf2eMnU1+ZfwjOonC4/b HnxnCoHXc0iDW2SpqjFwfS/JFw57EofxK+qUA8eIRYWppSFDpv7EVMQ+38U2UxQqOR8Wn1bLj2km 6haroL4VBuL4xeAgstFIZ33WAWo4PXPMRKC+pWS3xyfrXJml82JMbFfL1apUMDqrczTnMXWHrSNx grwO5SttpcjbtAy9A+4veSV0WRTCo9flmd6A/ny1I1h3sRMt568yZWXyGnJ9QH3e002+NMjC/7p0 eVPe3kv1719j8wsAAP//AwBQSwMEFAAGAAgAAAAhAMSZOVbeAAAADgEAAA8AAABkcnMvZG93bnJl di54bWxMj81OwzAQhO9IvIO1SNyo3Yq0VRqnAiQeoKWCq5ss+Wm8NrHTpDw92wOC287uaPabbDvZ TpyxD40jDfOZAoFUuLKhSsPh7fVhDSJEQ6XpHKGGCwbY5rc3mUlLN9IOz/tYCQ6hkBoNdYw+lTIU NVoTZs4j8e3T9dZEln0ly96MHG47uVBqKa1piD/UxuNLjcVpP1gNX+9DiKoNF9+Oz4dk+fHtd67V +v5uetqAiDjFPzNc8RkdcmY6uoHKIDrWc/XIVh6S1SoBcbWotVqAOP7uZJ7J/zXyHwAAAP//AwBQ SwECLQAUAAYACAAAACEAtoM4kv4AAADhAQAAEwAAAAAAAAAAAAAAAAAAAAAAW0NvbnRlbnRfVHlw ZXNdLnhtbFBLAQItABQABgAIAAAAIQA4/SH/1gAAAJQBAAALAAAAAAAAAAAAAAAAAC8BAABfcmVs cy8ucmVsc1BLAQItABQABgAIAAAAIQCfrmYSuQEAAGIDAAAOAAAAAAAAAAAAAAAAAC4CAABkcnMv ZTJvRG9jLnhtbFBLAQItABQABgAIAAAAIQDEmTlW3gAAAA4BAAAPAAAAAAAAAAAAAAAAABMEAABk cnMvZG93bnJldi54bWxQSwUGAAAAAAQABADzAAAAHgUAAAAA ">
                <w10:wrap anchorx="page" anchory="page"/>
              </v:line>
            </w:pict>
          </mc:Fallback>
        </mc:AlternateContent>
      </w:r>
    </w:p>
    <w:p w:rsidRPr="007F0AF4" w:rsidR="00F72736" w:rsidP="00C332AB" w:rsidRDefault="00F72736" w14:paraId="0FEFD6E6" w14:textId="77777777">
      <w:pPr>
        <w:pStyle w:val="ListParagraph"/>
        <w:numPr>
          <w:ilvl w:val="0"/>
          <w:numId w:val="12"/>
        </w:numPr>
        <w:tabs>
          <w:tab w:val="left" w:pos="1418"/>
        </w:tabs>
        <w:rPr>
          <w:b/>
        </w:rPr>
      </w:pPr>
      <w:r>
        <w:rPr>
          <w:b/>
        </w:rPr>
        <w:t>THE CLUB CHAMPIONSHIP</w:t>
      </w:r>
      <w:bookmarkEnd w:id="1162"/>
    </w:p>
    <w:p w:rsidRPr="007F0AF4" w:rsidR="006C00AE" w:rsidP="00F72736" w:rsidRDefault="006C00AE" w14:paraId="7F13FF48" w14:textId="77777777">
      <w:pPr>
        <w:pStyle w:val="ListParagraph"/>
        <w:tabs>
          <w:tab w:val="left" w:pos="1418"/>
        </w:tabs>
        <w:ind w:left="360"/>
        <w:rPr>
          <w:b/>
        </w:rPr>
        <w:sectPr w:rsidRPr="007F0AF4" w:rsidR="006C00AE" w:rsidSect="009B24E5">
          <w:pgSz w:w="11906" w:h="16838" w:orient="portrait" w:code="9"/>
          <w:pgMar w:top="720" w:right="720" w:bottom="720" w:left="720" w:header="567" w:footer="283" w:gutter="0"/>
          <w:cols w:space="708"/>
          <w:titlePg/>
          <w:docGrid w:linePitch="360"/>
        </w:sectPr>
      </w:pPr>
    </w:p>
    <w:p w:rsidRPr="007F0AF4" w:rsidR="00F72736" w:rsidP="00F72736" w:rsidRDefault="00F72736" w14:paraId="3D35632B" w14:textId="77777777">
      <w:pPr>
        <w:pStyle w:val="ListParagraph"/>
        <w:tabs>
          <w:tab w:val="left" w:pos="1418"/>
        </w:tabs>
        <w:ind w:left="360"/>
        <w:rPr>
          <w:b/>
        </w:rPr>
      </w:pPr>
    </w:p>
    <w:p w:rsidRPr="007F0AF4" w:rsidR="00F72736" w:rsidP="003A6806" w:rsidRDefault="005A4DF1" w14:paraId="442A45C2" w14:textId="77777777">
      <w:pPr>
        <w:pStyle w:val="ListParagraph"/>
        <w:tabs>
          <w:tab w:val="left" w:pos="1418"/>
        </w:tabs>
        <w:ind w:left="0"/>
      </w:pPr>
      <w:r>
        <w:t>For the purposes of the Club Championship each Premier Club’s Competition Points, but excluding any bonus Competition Points, awarded in a season will:</w:t>
      </w:r>
    </w:p>
    <w:p w:rsidRPr="007F0AF4" w:rsidR="005A4DF1" w:rsidP="00F72736" w:rsidRDefault="005A4DF1" w14:paraId="24C2F4DA" w14:textId="77777777">
      <w:pPr>
        <w:pStyle w:val="ListParagraph"/>
        <w:tabs>
          <w:tab w:val="left" w:pos="1418"/>
        </w:tabs>
        <w:ind w:left="360"/>
      </w:pPr>
    </w:p>
    <w:p w:rsidRPr="007F0AF4" w:rsidR="005A4DF1" w:rsidP="00C332AB" w:rsidRDefault="005A4DF1" w14:paraId="66380CB6" w14:textId="77777777">
      <w:pPr>
        <w:pStyle w:val="ListParagraph"/>
        <w:numPr>
          <w:ilvl w:val="0"/>
          <w:numId w:val="18"/>
        </w:numPr>
        <w:tabs>
          <w:tab w:val="left" w:pos="1418"/>
        </w:tabs>
      </w:pPr>
      <w:r>
        <w:t>in first Grade Competitions will be multiplied by 5;</w:t>
      </w:r>
    </w:p>
    <w:p w:rsidRPr="007F0AF4" w:rsidR="005A4DF1" w:rsidP="00C332AB" w:rsidRDefault="005A4DF1" w14:paraId="0F4C80D4" w14:textId="77777777">
      <w:pPr>
        <w:pStyle w:val="ListParagraph"/>
        <w:numPr>
          <w:ilvl w:val="0"/>
          <w:numId w:val="18"/>
        </w:numPr>
        <w:tabs>
          <w:tab w:val="left" w:pos="1418"/>
        </w:tabs>
      </w:pPr>
      <w:r>
        <w:t>in 2nd Grade Competitions will be multiplied by 4;</w:t>
      </w:r>
    </w:p>
    <w:p w:rsidRPr="007F0AF4" w:rsidR="005A4DF1" w:rsidP="00C332AB" w:rsidRDefault="005A4DF1" w14:paraId="04F70F46" w14:textId="77777777">
      <w:pPr>
        <w:pStyle w:val="ListParagraph"/>
        <w:numPr>
          <w:ilvl w:val="0"/>
          <w:numId w:val="18"/>
        </w:numPr>
        <w:tabs>
          <w:tab w:val="left" w:pos="1418"/>
        </w:tabs>
      </w:pPr>
      <w:r>
        <w:rPr>
          <w:highlight w:val="yellow"/>
        </w:rPr>
        <w:t>in 3rd Grade Competitions, the Brad Haddin Shield, the Glenda Hall Shield and the Lynne O’Meara Premiership Cup will be multiplied by 3;</w:t>
      </w:r>
    </w:p>
    <w:p w:rsidRPr="007F0AF4" w:rsidR="005A4DF1" w:rsidP="00C332AB" w:rsidRDefault="005A4DF1" w14:paraId="1511A422" w14:textId="77777777">
      <w:pPr>
        <w:pStyle w:val="ListParagraph"/>
        <w:numPr>
          <w:ilvl w:val="0"/>
          <w:numId w:val="18"/>
        </w:numPr>
        <w:tabs>
          <w:tab w:val="left" w:pos="1418"/>
        </w:tabs>
      </w:pPr>
      <w:r>
        <w:t>in 4th Grade Competitions will be multiplied by 2,</w:t>
      </w:r>
    </w:p>
    <w:p w:rsidRPr="007F0AF4" w:rsidR="0025772B" w:rsidP="00C332AB" w:rsidRDefault="7E694831" w14:paraId="60D26C90" w14:textId="77777777">
      <w:pPr>
        <w:pStyle w:val="ListParagraph"/>
        <w:numPr>
          <w:ilvl w:val="0"/>
          <w:numId w:val="18"/>
        </w:numPr>
        <w:tabs>
          <w:tab w:val="left" w:pos="1418"/>
        </w:tabs>
      </w:pPr>
      <w:r>
        <w:t>in 5th Grade Competitions will be multiplied by 1</w:t>
      </w:r>
    </w:p>
    <w:p w:rsidRPr="007F0AF4" w:rsidR="005A4DF1" w:rsidP="003A6806" w:rsidRDefault="005A4DF1" w14:paraId="039BC3B5" w14:textId="77777777">
      <w:pPr>
        <w:pStyle w:val="ListParagraph"/>
        <w:tabs>
          <w:tab w:val="left" w:pos="1418"/>
        </w:tabs>
        <w:ind w:left="0"/>
        <w:rPr>
          <w:b/>
        </w:rPr>
      </w:pPr>
    </w:p>
    <w:p w:rsidRPr="007F0AF4" w:rsidR="00F72736" w:rsidP="003A6806" w:rsidRDefault="003A6806" w14:paraId="09AF9FBE" w14:textId="77777777">
      <w:pPr>
        <w:pStyle w:val="ListParagraph"/>
        <w:tabs>
          <w:tab w:val="left" w:pos="1418"/>
        </w:tabs>
        <w:ind w:left="0"/>
      </w:pPr>
      <w:r>
        <w:t>The Premier Club that obtains the highest total number of points according to the method set out above will be awarded the Club Championship.</w:t>
      </w:r>
    </w:p>
    <w:p w:rsidRPr="007F0AF4" w:rsidR="006C00AE" w:rsidP="003A6806" w:rsidRDefault="006C00AE" w14:paraId="318FFD36" w14:textId="77777777">
      <w:pPr>
        <w:pStyle w:val="ListParagraph"/>
        <w:tabs>
          <w:tab w:val="left" w:pos="1418"/>
        </w:tabs>
        <w:ind w:left="0"/>
        <w:sectPr w:rsidRPr="007F0AF4" w:rsidR="006C00AE" w:rsidSect="006C00AE">
          <w:type w:val="continuous"/>
          <w:pgSz w:w="11906" w:h="16838" w:orient="portrait" w:code="9"/>
          <w:pgMar w:top="720" w:right="720" w:bottom="720" w:left="720" w:header="567" w:footer="567" w:gutter="0"/>
          <w:cols w:space="708" w:num="2"/>
          <w:titlePg/>
          <w:docGrid w:linePitch="360"/>
        </w:sectPr>
      </w:pPr>
    </w:p>
    <w:p w:rsidRPr="007F0AF4" w:rsidR="00F72736" w:rsidP="006C00AE" w:rsidRDefault="00F72736" w14:paraId="7BF1DB80" w14:textId="77777777">
      <w:pPr>
        <w:pStyle w:val="ListParagraph"/>
        <w:tabs>
          <w:tab w:val="left" w:pos="1418"/>
        </w:tabs>
        <w:ind w:left="360"/>
      </w:pPr>
    </w:p>
    <w:p w:rsidRPr="007F0AF4" w:rsidR="006B0A5C" w:rsidP="00C332AB" w:rsidRDefault="006A45FF" w14:paraId="087ECA5E" w14:textId="77777777">
      <w:pPr>
        <w:pStyle w:val="ListParagraph"/>
        <w:numPr>
          <w:ilvl w:val="0"/>
          <w:numId w:val="12"/>
        </w:numPr>
        <w:tabs>
          <w:tab w:val="left" w:pos="1418"/>
        </w:tabs>
        <w:rPr>
          <w:b/>
        </w:rPr>
      </w:pPr>
      <w:bookmarkStart w:name="_Ref464070775" w:id="1164"/>
      <w:bookmarkStart w:name="_Ref494255754" w:id="1165"/>
      <w:r>
        <w:rPr>
          <w:b/>
        </w:rPr>
        <w:t>PITCH MARKINGS, GROUND MARKINGS</w:t>
      </w:r>
      <w:bookmarkEnd w:id="1163"/>
      <w:bookmarkEnd w:id="1164"/>
      <w:r>
        <w:rPr>
          <w:b/>
        </w:rPr>
        <w:t xml:space="preserve"> &amp; PITCH PREPARATION</w:t>
      </w:r>
      <w:bookmarkEnd w:id="1165"/>
      <w:r>
        <w:rPr>
          <w:b/>
        </w:rPr>
        <w:t xml:space="preserve"> </w:t>
      </w:r>
    </w:p>
    <w:p w:rsidRPr="007F0AF4" w:rsidR="00F20A85" w:rsidP="00B75AA2" w:rsidRDefault="00F20A85" w14:paraId="03263E36" w14:textId="77777777">
      <w:pPr>
        <w:pStyle w:val="ListParagraph"/>
        <w:tabs>
          <w:tab w:val="left" w:pos="1418"/>
        </w:tabs>
        <w:ind w:left="0"/>
        <w:rPr>
          <w:b/>
        </w:rPr>
      </w:pPr>
    </w:p>
    <w:p w:rsidRPr="007F0AF4" w:rsidR="00B75AA2" w:rsidP="00B75AA2" w:rsidRDefault="006C00AE" w14:paraId="6D2D4AB9" w14:textId="77777777">
      <w:pPr>
        <w:pStyle w:val="ListParagraph"/>
        <w:tabs>
          <w:tab w:val="left" w:pos="1418"/>
        </w:tabs>
        <w:ind w:left="0"/>
        <w:rPr>
          <w:b/>
        </w:rPr>
      </w:pPr>
      <w:r>
        <w:rPr>
          <w:b/>
        </w:rPr>
        <w:t>PITCH MARKINGS: THE PROTECTED AREA</w:t>
      </w:r>
    </w:p>
    <w:p w:rsidRPr="007F0AF4" w:rsidR="00B95D82" w:rsidP="006B2467" w:rsidRDefault="00F20A85" w14:paraId="7D988262" w14:textId="77777777">
      <w:pPr>
        <w:pStyle w:val="ListParagraph"/>
        <w:tabs>
          <w:tab w:val="left" w:pos="1418"/>
        </w:tabs>
        <w:ind w:left="426"/>
        <w:jc w:val="center"/>
        <w:rPr>
          <w:b/>
        </w:rPr>
      </w:pPr>
      <w:r>
        <w:rPr>
          <w:b/>
          <w:noProof/>
          <w:lang w:eastAsia="en-AU"/>
        </w:rPr>
        <w:drawing>
          <wp:inline distT="0" distB="0" distL="0" distR="0" wp14:anchorId="78248AFD" wp14:editId="5B566849">
            <wp:extent cx="4972050" cy="40606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2050" cy="4060676"/>
                    </a:xfrm>
                    <a:prstGeom prst="rect">
                      <a:avLst/>
                    </a:prstGeom>
                    <a:noFill/>
                  </pic:spPr>
                </pic:pic>
              </a:graphicData>
            </a:graphic>
          </wp:inline>
        </w:drawing>
      </w:r>
    </w:p>
    <w:p w:rsidRPr="007F0AF4" w:rsidR="006C00AE" w:rsidP="00B75AA2" w:rsidRDefault="006C00AE" w14:paraId="5ECEDF03" w14:textId="77777777">
      <w:pPr>
        <w:pStyle w:val="ListParagraph"/>
        <w:tabs>
          <w:tab w:val="left" w:pos="1418"/>
        </w:tabs>
        <w:ind w:left="0"/>
        <w:rPr>
          <w:b/>
        </w:rPr>
      </w:pPr>
    </w:p>
    <w:p w:rsidRPr="007F0AF4" w:rsidR="006C00AE" w:rsidP="00B75AA2" w:rsidRDefault="006C00AE" w14:paraId="414E6835" w14:textId="77777777">
      <w:pPr>
        <w:pStyle w:val="ListParagraph"/>
        <w:tabs>
          <w:tab w:val="left" w:pos="1418"/>
        </w:tabs>
        <w:ind w:left="0"/>
        <w:rPr>
          <w:b/>
        </w:rPr>
      </w:pPr>
    </w:p>
    <w:p w:rsidRPr="007F0AF4" w:rsidR="00B75AA2" w:rsidP="00B75AA2" w:rsidRDefault="006C00AE" w14:paraId="7800853A" w14:textId="77777777">
      <w:pPr>
        <w:pStyle w:val="ListParagraph"/>
        <w:tabs>
          <w:tab w:val="left" w:pos="1418"/>
        </w:tabs>
        <w:ind w:left="0"/>
        <w:rPr>
          <w:b/>
        </w:rPr>
      </w:pPr>
      <w:r>
        <w:rPr>
          <w:b/>
        </w:rPr>
        <w:t>PITCH MARKINGS: WIDES</w:t>
      </w:r>
    </w:p>
    <w:p w:rsidRPr="007F0AF4" w:rsidR="00F20A85" w:rsidP="00B75AA2" w:rsidRDefault="00F20A85" w14:paraId="47040951" w14:textId="77777777">
      <w:pPr>
        <w:pStyle w:val="ListParagraph"/>
        <w:tabs>
          <w:tab w:val="left" w:pos="1418"/>
        </w:tabs>
        <w:ind w:left="0"/>
      </w:pPr>
    </w:p>
    <w:p w:rsidRPr="007F0AF4" w:rsidR="006B0A5C" w:rsidP="00B75AA2" w:rsidRDefault="00B75AA2" w14:paraId="00E63D06" w14:textId="77777777">
      <w:pPr>
        <w:pStyle w:val="ListParagraph"/>
        <w:tabs>
          <w:tab w:val="left" w:pos="1418"/>
        </w:tabs>
        <w:ind w:left="0"/>
      </w:pPr>
      <w:r>
        <w:t>Wide Markings must be the same width as the crease markings and extend backwards from the popping crease to the bowling crease at a distance of 43.18cm from the inside edge of the return crease (measured to the inside edge of the Wide marking).</w:t>
      </w:r>
    </w:p>
    <w:p w:rsidRPr="007F0AF4" w:rsidR="00B95D82" w:rsidP="00B75AA2" w:rsidRDefault="00ED4EF7" w14:paraId="1BBFC56E" w14:textId="77777777">
      <w:pPr>
        <w:pStyle w:val="ListParagraph"/>
        <w:tabs>
          <w:tab w:val="left" w:pos="1418"/>
        </w:tabs>
        <w:ind w:left="0"/>
      </w:pPr>
      <w:r>
        <w:rPr>
          <w:noProof/>
          <w:lang w:eastAsia="en-AU"/>
        </w:rPr>
        <w:drawing>
          <wp:anchor distT="0" distB="0" distL="114300" distR="114300" simplePos="0" relativeHeight="251658240" behindDoc="0" locked="0" layoutInCell="1" allowOverlap="1" wp14:anchorId="4FF2A573" wp14:editId="48A5AC87">
            <wp:simplePos x="0" y="0"/>
            <wp:positionH relativeFrom="margin">
              <wp:posOffset>1198880</wp:posOffset>
            </wp:positionH>
            <wp:positionV relativeFrom="paragraph">
              <wp:posOffset>149860</wp:posOffset>
            </wp:positionV>
            <wp:extent cx="4064635" cy="20637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64635" cy="2063750"/>
                    </a:xfrm>
                    <a:prstGeom prst="rect">
                      <a:avLst/>
                    </a:prstGeom>
                    <a:noFill/>
                  </pic:spPr>
                </pic:pic>
              </a:graphicData>
            </a:graphic>
            <wp14:sizeRelH relativeFrom="margin">
              <wp14:pctWidth>0</wp14:pctWidth>
            </wp14:sizeRelH>
            <wp14:sizeRelV relativeFrom="margin">
              <wp14:pctHeight>0</wp14:pctHeight>
            </wp14:sizeRelV>
          </wp:anchor>
        </w:drawing>
      </w:r>
    </w:p>
    <w:p w:rsidRPr="007F0AF4" w:rsidR="0095369B" w:rsidP="001810E9" w:rsidRDefault="0095369B" w14:paraId="2705D3EC" w14:textId="77777777">
      <w:pPr>
        <w:pStyle w:val="ListParagraph"/>
        <w:tabs>
          <w:tab w:val="left" w:pos="1418"/>
        </w:tabs>
        <w:ind w:left="709"/>
      </w:pPr>
    </w:p>
    <w:p w:rsidRPr="007F0AF4" w:rsidR="0095369B" w:rsidP="00B75AA2" w:rsidRDefault="0095369B" w14:paraId="259FC43D" w14:textId="77777777">
      <w:pPr>
        <w:pStyle w:val="ListParagraph"/>
        <w:tabs>
          <w:tab w:val="left" w:pos="1418"/>
        </w:tabs>
        <w:ind w:left="0"/>
        <w:rPr>
          <w:b/>
        </w:rPr>
      </w:pPr>
      <w:r>
        <w:rPr>
          <w:b/>
        </w:rPr>
        <w:t>GROUND MARKINGS</w:t>
      </w:r>
    </w:p>
    <w:p w:rsidRPr="007F0AF4" w:rsidR="0095369B" w:rsidP="00B75AA2" w:rsidRDefault="0095369B" w14:paraId="7D381C87" w14:textId="77777777">
      <w:pPr>
        <w:pStyle w:val="ListParagraph"/>
        <w:tabs>
          <w:tab w:val="left" w:pos="1418"/>
        </w:tabs>
        <w:ind w:left="0"/>
      </w:pPr>
    </w:p>
    <w:p w:rsidR="00ED4EF7" w:rsidP="006C00AE" w:rsidRDefault="00A05C8A" w14:paraId="6CAB70B9" w14:textId="77777777">
      <w:pPr>
        <w:rPr>
          <w:rFonts w:ascii="Helvetica" w:hAnsi="Helvetica"/>
        </w:rPr>
      </w:pPr>
      <w:r>
        <w:rPr>
          <w:rFonts w:ascii="Helvetica" w:hAnsi="Helvetica"/>
        </w:rPr>
        <w:t>For Matches played in 1 Day Competitions or T20 Competitions a fielding restriction circle will be marked on the field comprising two semi circles shall be marked on the field of play, having as their centre the middle stump at either end of the pitch and having a radius of 27.5 metres. The ends of each semi-circle are to be joined to the other by a straight line on the same side of the pitch.</w:t>
      </w:r>
    </w:p>
    <w:p w:rsidRPr="007F0AF4" w:rsidR="00ED4EF7" w:rsidP="006C00AE" w:rsidRDefault="00ED4EF7" w14:paraId="08104D3D" w14:textId="77777777">
      <w:r>
        <w:rPr>
          <w:rFonts w:ascii="Helvetica" w:hAnsi="Helvetica"/>
          <w:highlight w:val="yellow"/>
        </w:rPr>
        <w:t>For Matches played in Lynne O’Meara Cup and Glenda Hall Shield Competitions a fielding restriction circle will be marked on the field comprising two semi circles shall be marked on the field of play, having as their centre the middle stump at either end of the pitch and having a radius of 23 metres. The ends of each semi-circle are to be joined to the other by a straight line on the same side of the pitch.</w:t>
      </w:r>
    </w:p>
    <w:p w:rsidRPr="007F0AF4" w:rsidR="00B95D82" w:rsidP="00ED4EF7" w:rsidRDefault="00B95D82" w14:paraId="746FE384" w14:textId="77777777"/>
    <w:p w:rsidRPr="007F0AF4" w:rsidR="00B75AA2" w:rsidP="006B0A5C" w:rsidRDefault="00B75AA2" w14:paraId="03782E4D" w14:textId="77777777">
      <w:pPr>
        <w:pStyle w:val="ListParagraph"/>
        <w:tabs>
          <w:tab w:val="left" w:pos="1418"/>
        </w:tabs>
        <w:ind w:left="360"/>
        <w:rPr>
          <w:b/>
        </w:rPr>
      </w:pPr>
    </w:p>
    <w:p w:rsidRPr="007F0AF4" w:rsidR="006B0A5C" w:rsidP="006B0A5C" w:rsidRDefault="006B0A5C" w14:paraId="3494F074" w14:textId="77777777">
      <w:pPr>
        <w:pStyle w:val="ListParagraph"/>
        <w:tabs>
          <w:tab w:val="left" w:pos="1418"/>
        </w:tabs>
        <w:ind w:left="360"/>
        <w:rPr>
          <w:b/>
        </w:rPr>
        <w:sectPr w:rsidRPr="007F0AF4" w:rsidR="006B0A5C" w:rsidSect="000354DC">
          <w:pgSz w:w="11906" w:h="16838" w:orient="portrait" w:code="9"/>
          <w:pgMar w:top="720" w:right="720" w:bottom="720" w:left="720" w:header="567" w:footer="283" w:gutter="0"/>
          <w:cols w:space="708"/>
          <w:titlePg/>
          <w:docGrid w:linePitch="360"/>
        </w:sectPr>
      </w:pPr>
    </w:p>
    <w:p w:rsidRPr="007F0AF4" w:rsidR="00B95D82" w:rsidP="006B0A5C" w:rsidRDefault="00B95D82" w14:paraId="50D9599F" w14:textId="77777777">
      <w:pPr>
        <w:pStyle w:val="ListParagraph"/>
        <w:tabs>
          <w:tab w:val="left" w:pos="1418"/>
        </w:tabs>
        <w:ind w:left="0"/>
        <w:rPr>
          <w:rFonts w:ascii="Helvetica" w:hAnsi="Helvetica"/>
          <w:b/>
        </w:rPr>
      </w:pPr>
      <w:r>
        <w:rPr>
          <w:rFonts w:ascii="Helvetica" w:hAnsi="Helvetica"/>
          <w:b/>
        </w:rPr>
        <w:t>PITCH PREPARATION</w:t>
      </w:r>
    </w:p>
    <w:p w:rsidRPr="007F0AF4" w:rsidR="00B95D82" w:rsidP="006B0A5C" w:rsidRDefault="00B95D82" w14:paraId="3D500D8A" w14:textId="77777777">
      <w:pPr>
        <w:pStyle w:val="ListParagraph"/>
        <w:tabs>
          <w:tab w:val="left" w:pos="1418"/>
        </w:tabs>
        <w:ind w:left="0"/>
        <w:rPr>
          <w:rFonts w:ascii="Helvetica" w:hAnsi="Helvetica"/>
        </w:rPr>
      </w:pPr>
    </w:p>
    <w:p w:rsidRPr="007F0AF4" w:rsidR="006B0A5C" w:rsidP="006B0A5C" w:rsidRDefault="006B0A5C" w14:paraId="43244CBC" w14:textId="77777777">
      <w:pPr>
        <w:pStyle w:val="ListParagraph"/>
        <w:tabs>
          <w:tab w:val="left" w:pos="1418"/>
        </w:tabs>
        <w:ind w:left="0"/>
        <w:rPr>
          <w:rFonts w:ascii="Helvetica" w:hAnsi="Helvetica"/>
        </w:rPr>
      </w:pPr>
      <w:r>
        <w:rPr>
          <w:rFonts w:ascii="Helvetica" w:hAnsi="Helvetica"/>
        </w:rPr>
        <w:t>These guidelines set out the minimum requirements that are needed to prepare a cricket pitch in all Competitions.</w:t>
      </w:r>
    </w:p>
    <w:p w:rsidRPr="007F0AF4" w:rsidR="006B0A5C" w:rsidP="006B0A5C" w:rsidRDefault="006B0A5C" w14:paraId="62A0ADD3" w14:textId="77777777">
      <w:pPr>
        <w:pStyle w:val="ListParagraph"/>
        <w:ind w:left="0"/>
        <w:rPr>
          <w:rFonts w:ascii="Helvetica" w:hAnsi="Helvetica"/>
          <w:b/>
        </w:rPr>
      </w:pPr>
      <w:r>
        <w:rPr>
          <w:rFonts w:ascii="Helvetica" w:hAnsi="Helvetica"/>
          <w:b/>
        </w:rPr>
        <w:t>Pre-season</w:t>
      </w:r>
    </w:p>
    <w:p w:rsidRPr="007F0AF4" w:rsidR="006B0A5C" w:rsidP="006B0A5C" w:rsidRDefault="006B0A5C" w14:paraId="49395636" w14:textId="77777777">
      <w:pPr>
        <w:pStyle w:val="ListParagraph"/>
        <w:ind w:left="0"/>
        <w:rPr>
          <w:rFonts w:ascii="Helvetica" w:hAnsi="Helvetica"/>
        </w:rPr>
      </w:pPr>
      <w:r>
        <w:rPr>
          <w:rFonts w:ascii="Helvetica" w:hAnsi="Helvetica"/>
        </w:rPr>
        <w:t>The square will need to have remedial work done to it before the season starts in the way of a spring renovation. The spring renovation should be carried out as soon as possible once any winter sport using the ground has finished, giving the largest window for grass growth before the season starts.</w:t>
      </w:r>
    </w:p>
    <w:p w:rsidRPr="007F0AF4" w:rsidR="006B0A5C" w:rsidP="006B0A5C" w:rsidRDefault="006B0A5C" w14:paraId="37AD384C" w14:textId="77777777">
      <w:pPr>
        <w:pStyle w:val="ListParagraph"/>
        <w:ind w:left="0"/>
        <w:rPr>
          <w:rFonts w:ascii="Helvetica" w:hAnsi="Helvetica"/>
        </w:rPr>
      </w:pPr>
      <w:r>
        <w:rPr>
          <w:rFonts w:ascii="Helvetica" w:hAnsi="Helvetica"/>
        </w:rPr>
        <w:t>The pitch square must be dry enough to enable all the following steps can be carried out successfully.</w:t>
      </w:r>
    </w:p>
    <w:p w:rsidRPr="007F0AF4" w:rsidR="006B0A5C" w:rsidP="0095369B" w:rsidRDefault="006B0A5C" w14:paraId="0B559DEB" w14:textId="77777777">
      <w:pPr>
        <w:pStyle w:val="Bullet1"/>
        <w:ind w:left="284" w:hanging="284"/>
      </w:pPr>
      <w:r>
        <w:t>The removal of organic matter (thatch) on the surface of the cricket pitch square, carried out by scarification (the amount of scarification needed varies from square to square and also within areas of a square).</w:t>
      </w:r>
    </w:p>
    <w:p w:rsidRPr="007F0AF4" w:rsidR="006B0A5C" w:rsidP="0095369B" w:rsidRDefault="006B0A5C" w14:paraId="6E97FFD5" w14:textId="77777777">
      <w:pPr>
        <w:pStyle w:val="Bullet1"/>
        <w:ind w:left="284" w:hanging="284"/>
      </w:pPr>
      <w:r>
        <w:t>Once the area has been scarified it needs to be swept with a mechanical sweeper to ensure the removal of all debris.</w:t>
      </w:r>
    </w:p>
    <w:p w:rsidRPr="007F0AF4" w:rsidR="006B0A5C" w:rsidP="0095369B" w:rsidRDefault="006B0A5C" w14:paraId="583E88D0" w14:textId="77777777">
      <w:pPr>
        <w:pStyle w:val="Bullet1"/>
        <w:ind w:left="284" w:hanging="284"/>
      </w:pPr>
      <w:r>
        <w:t>A light top-dress of pug over the whole square is preferred but spot top-dressing of low spots is sufficient.</w:t>
      </w:r>
    </w:p>
    <w:p w:rsidRPr="007F0AF4" w:rsidR="006B0A5C" w:rsidP="0095369B" w:rsidRDefault="006B0A5C" w14:paraId="721365E8" w14:textId="77777777">
      <w:pPr>
        <w:pStyle w:val="Bullet1"/>
        <w:ind w:left="284" w:hanging="284"/>
      </w:pPr>
      <w:r>
        <w:t>The whole square should be fertilized with a non-organic spring renovation mix fertilizer and the square flooded.</w:t>
      </w:r>
    </w:p>
    <w:p w:rsidRPr="007F0AF4" w:rsidR="006B0A5C" w:rsidP="0095369B" w:rsidRDefault="006B0A5C" w14:paraId="6D396705" w14:textId="77777777">
      <w:pPr>
        <w:pStyle w:val="Bullet1"/>
        <w:ind w:left="284" w:hanging="284"/>
      </w:pPr>
      <w:r>
        <w:t>After the square has dried to a point where the soil is pliable (plasticine like) but not sticky to touch, the square should be cross rolled (this should be carried out a couple of times before the season starts).</w:t>
      </w:r>
    </w:p>
    <w:p w:rsidRPr="007F0AF4" w:rsidR="006B0A5C" w:rsidP="0095369B" w:rsidRDefault="006B0A5C" w14:paraId="4E3220D4" w14:textId="77777777">
      <w:pPr>
        <w:pStyle w:val="Bullet1"/>
        <w:ind w:left="284" w:hanging="284"/>
      </w:pPr>
      <w:r>
        <w:t>Grow cloths or heat cloths should be used to initiate grass growth, they should be put down for as long as possible until soil temperatures are at the optimum level for good grass growth.</w:t>
      </w:r>
    </w:p>
    <w:p w:rsidRPr="007F0AF4" w:rsidR="0095369B" w:rsidP="006B0A5C" w:rsidRDefault="0095369B" w14:paraId="74224226" w14:textId="77777777">
      <w:pPr>
        <w:pStyle w:val="ListParagraph"/>
        <w:ind w:left="0"/>
        <w:rPr>
          <w:b/>
        </w:rPr>
      </w:pPr>
      <w:r>
        <w:rPr>
          <w:b/>
        </w:rPr>
        <w:t>Pitch preparation</w:t>
      </w:r>
    </w:p>
    <w:p w:rsidRPr="007F0AF4" w:rsidR="006B0A5C" w:rsidP="006B0A5C" w:rsidRDefault="006B0A5C" w14:paraId="6150A38A" w14:textId="77777777">
      <w:pPr>
        <w:pStyle w:val="ListParagraph"/>
        <w:ind w:left="0"/>
      </w:pPr>
      <w:r>
        <w:t>The steps for the preparation of a new cricket pitch are:</w:t>
      </w:r>
    </w:p>
    <w:p w:rsidRPr="007F0AF4" w:rsidR="006B0A5C" w:rsidP="0095369B" w:rsidRDefault="006B0A5C" w14:paraId="6D9EC929" w14:textId="77777777">
      <w:pPr>
        <w:pStyle w:val="Bullet1"/>
        <w:ind w:left="284" w:hanging="284"/>
      </w:pPr>
      <w:r>
        <w:t>Choosing the appropriate pitch. It should have an even coverage of grass (or the best grassed pitch on the square) and be smooth and flat, free any holes or major undulations.</w:t>
      </w:r>
    </w:p>
    <w:p w:rsidRPr="007F0AF4" w:rsidR="006B0A5C" w:rsidP="0095369B" w:rsidRDefault="006B0A5C" w14:paraId="7F981689" w14:textId="77777777">
      <w:pPr>
        <w:pStyle w:val="Bullet1"/>
        <w:ind w:left="284" w:hanging="284"/>
      </w:pPr>
      <w:r>
        <w:t>String the pitch out; string lines 10 feet apart parallel with the edge of the square.</w:t>
      </w:r>
    </w:p>
    <w:p w:rsidRPr="007F0AF4" w:rsidR="006B0A5C" w:rsidP="0095369B" w:rsidRDefault="006B0A5C" w14:paraId="08A594A9" w14:textId="77777777">
      <w:pPr>
        <w:pStyle w:val="Bullet1"/>
        <w:ind w:left="284" w:hanging="284"/>
      </w:pPr>
      <w:r>
        <w:t>If the pitch needs to be mown, now is the time to do it preferably to a height of 6mm (keep the grass clippings). If the turf is not that long no need to mow it.</w:t>
      </w:r>
    </w:p>
    <w:p w:rsidRPr="007F0AF4" w:rsidR="006B0A5C" w:rsidP="0095369B" w:rsidRDefault="006B0A5C" w14:paraId="5344D9DB" w14:textId="77777777">
      <w:pPr>
        <w:pStyle w:val="Bullet1"/>
        <w:ind w:left="284" w:hanging="284"/>
      </w:pPr>
      <w:r>
        <w:t>The pitch will need to be watered thoroughly and evenly; hand or irrigation is fine.</w:t>
      </w:r>
    </w:p>
    <w:p w:rsidRPr="007F0AF4" w:rsidR="006B0A5C" w:rsidP="0095369B" w:rsidRDefault="006B0A5C" w14:paraId="136684D2" w14:textId="77777777">
      <w:pPr>
        <w:pStyle w:val="Bullet1"/>
        <w:ind w:left="284" w:hanging="284"/>
      </w:pPr>
      <w:r>
        <w:t>When the pitch has dried to the point where rolling can commence, a dusting of clippings on any bare areas (no grass coverage) is needed. This rolling can commence that afternoon or next day depending of drying time.</w:t>
      </w:r>
    </w:p>
    <w:p w:rsidRPr="007F0AF4" w:rsidR="006B0A5C" w:rsidP="0095369B" w:rsidRDefault="006B0A5C" w14:paraId="5F023318" w14:textId="77777777">
      <w:pPr>
        <w:pStyle w:val="Bullet1"/>
        <w:ind w:left="284" w:hanging="284"/>
      </w:pPr>
      <w:r>
        <w:t>Commence rolling at a nice slow walking speed parallel with the string lines up and back on the same run. Continue this up and back rolling but move across a roller width each time and make sure you overlap each roll. When you have reached the other string line continue back the other way and so on.</w:t>
      </w:r>
    </w:p>
    <w:p w:rsidRPr="007F0AF4" w:rsidR="006B0A5C" w:rsidP="0095369B" w:rsidRDefault="006B0A5C" w14:paraId="726F1282" w14:textId="77777777">
      <w:pPr>
        <w:pStyle w:val="Bullet1"/>
        <w:ind w:left="284" w:hanging="284"/>
      </w:pPr>
      <w:r>
        <w:t>After a few passes with the roller hopefully the pitch will be changing colour to a slightly brown colour. If not, light spray of water is applied and rolled again. Repeat process until desired result attained.</w:t>
      </w:r>
    </w:p>
    <w:p w:rsidRPr="007F0AF4" w:rsidR="006B0A5C" w:rsidP="0095369B" w:rsidRDefault="006B0A5C" w14:paraId="2A25E98F" w14:textId="77777777">
      <w:pPr>
        <w:pStyle w:val="Bullet1"/>
        <w:ind w:left="284" w:hanging="284"/>
      </w:pPr>
      <w:r>
        <w:t>Leave pitch alone for a period of time and then roll again - 6 passes. The time period could be 1 hour or even the next day as long as the soil is not tacky when rolling. A medium amount of water sprayed onto the pitch is necessary after the roll to freshen the pitch up. (If the pitch is going to be left for an extended period of time say till the following afternoon, a sufficient amount of water should be applied to combat the evaporation rate for that day).</w:t>
      </w:r>
    </w:p>
    <w:p w:rsidRPr="007F0AF4" w:rsidR="006B0A5C" w:rsidP="0095369B" w:rsidRDefault="006B0A5C" w14:paraId="0B7DCED2" w14:textId="77777777">
      <w:pPr>
        <w:pStyle w:val="Bullet1"/>
        <w:ind w:left="284" w:hanging="284"/>
      </w:pPr>
      <w:r>
        <w:t>The next day a light spray of water on the pitch with a hand hose should be applied. Then the pitch should be rolled - 8 passes. You can repeat this process a couple of times during the day always giving the pitch a light water when finished rolling. The pitch also needs to mown. This should be done at the start of each day and the height shall be dropped till the correct height is reached for match day - this should be 3mm.</w:t>
      </w:r>
    </w:p>
    <w:p w:rsidRPr="007F0AF4" w:rsidR="006B0A5C" w:rsidP="0095369B" w:rsidRDefault="006B0A5C" w14:paraId="747406C8" w14:textId="77777777">
      <w:pPr>
        <w:pStyle w:val="Bullet1"/>
        <w:ind w:left="284" w:hanging="284"/>
      </w:pPr>
      <w:r>
        <w:t>The process above can be repeated for a couple of days even the day before a game.</w:t>
      </w:r>
    </w:p>
    <w:p w:rsidRPr="007F0AF4" w:rsidR="006B0A5C" w:rsidP="0095369B" w:rsidRDefault="006B0A5C" w14:paraId="22352536" w14:textId="77777777">
      <w:pPr>
        <w:pStyle w:val="Bullet1"/>
        <w:ind w:left="284" w:hanging="284"/>
      </w:pPr>
      <w:r>
        <w:t>It may be necessary to reduce the amount water due to a couple of factors - the weather, time of year, match scheduling and nature of the pitch..</w:t>
      </w:r>
    </w:p>
    <w:p w:rsidRPr="007F0AF4" w:rsidR="006B0A5C" w:rsidP="0095369B" w:rsidRDefault="006B0A5C" w14:paraId="6BE15A83" w14:textId="77777777">
      <w:pPr>
        <w:pStyle w:val="Bullet1"/>
        <w:ind w:left="284" w:hanging="284"/>
      </w:pPr>
      <w:r>
        <w:t>Final process is the marking out of the pitch.</w:t>
      </w:r>
    </w:p>
    <w:p w:rsidRPr="007F0AF4" w:rsidR="006B0A5C" w:rsidP="0095369B" w:rsidRDefault="006B0A5C" w14:paraId="3F5A41E2" w14:textId="77777777">
      <w:pPr>
        <w:pStyle w:val="Bullet1"/>
        <w:numPr>
          <w:ilvl w:val="0"/>
          <w:numId w:val="0"/>
        </w:numPr>
      </w:pPr>
      <w:r>
        <w:t>The above steps for the preparation of a new cricket pitch is based on a period of anywhere from five to seven days. This process will be slightly different if preparing a pitch that has been used the week before:</w:t>
      </w:r>
    </w:p>
    <w:p w:rsidRPr="007F0AF4" w:rsidR="006B0A5C" w:rsidP="0095369B" w:rsidRDefault="0095369B" w14:paraId="049E6355" w14:textId="77777777">
      <w:pPr>
        <w:pStyle w:val="Bullet1"/>
        <w:ind w:left="284" w:hanging="284"/>
      </w:pPr>
      <w:r>
        <w:t>(Monday) The pitch should be swept clean of all lose debris especially around the foot marks, and damaged areas repaired by filling the holes with pug. The pitch shall be watered with the irrigation system generously.</w:t>
      </w:r>
    </w:p>
    <w:p w:rsidRPr="007F0AF4" w:rsidR="006B0A5C" w:rsidP="0095369B" w:rsidRDefault="0095369B" w14:paraId="4B555A64" w14:textId="77777777">
      <w:pPr>
        <w:pStyle w:val="Bullet1"/>
        <w:ind w:left="284" w:hanging="284"/>
      </w:pPr>
      <w:r>
        <w:t>(Tuesday to Friday) The pitches should be rotated as much as possible taking into consideration the amount of pitches on the square and match scheduling.</w:t>
      </w:r>
    </w:p>
    <w:p w:rsidRPr="007F0AF4" w:rsidR="0095369B" w:rsidP="006B0A5C" w:rsidRDefault="0095369B" w14:paraId="2479961B" w14:textId="77777777">
      <w:pPr>
        <w:pStyle w:val="ListParagraph"/>
        <w:tabs>
          <w:tab w:val="left" w:pos="1418"/>
        </w:tabs>
        <w:ind w:left="0"/>
        <w:rPr>
          <w:b/>
        </w:rPr>
      </w:pPr>
      <w:r>
        <w:rPr>
          <w:b/>
        </w:rPr>
        <w:t xml:space="preserve">General </w:t>
      </w:r>
    </w:p>
    <w:p w:rsidRPr="007F0AF4" w:rsidR="006B0A5C" w:rsidP="006B0A5C" w:rsidRDefault="006B0A5C" w14:paraId="6780533C" w14:textId="77777777">
      <w:pPr>
        <w:pStyle w:val="ListParagraph"/>
        <w:tabs>
          <w:tab w:val="left" w:pos="1418"/>
        </w:tabs>
        <w:ind w:left="0"/>
      </w:pPr>
      <w:r>
        <w:t>At times during the season a mini renovation will need to be carried out on pitches that have excess grass growth and thatch on the surface. The renovation should consist of a light scarify and or sweep depending on the level of thatch.</w:t>
      </w:r>
    </w:p>
    <w:p w:rsidRPr="007F0AF4" w:rsidR="006B0A5C" w:rsidP="006B0A5C" w:rsidRDefault="006B0A5C" w14:paraId="4106254D" w14:textId="77777777">
      <w:pPr>
        <w:pStyle w:val="ListParagraph"/>
        <w:tabs>
          <w:tab w:val="left" w:pos="1418"/>
        </w:tabs>
        <w:ind w:left="0"/>
      </w:pPr>
      <w:r>
        <w:t>A good time for this renovation is before the Christmas break and at this point the pitch square should be fertilized as well with a complete fertilizer.</w:t>
      </w:r>
    </w:p>
    <w:p w:rsidRPr="007F0AF4" w:rsidR="006B0A5C" w:rsidP="006B0A5C" w:rsidRDefault="006B0A5C" w14:paraId="23D1C228" w14:textId="77777777">
      <w:pPr>
        <w:pStyle w:val="ListParagraph"/>
        <w:tabs>
          <w:tab w:val="left" w:pos="1418"/>
        </w:tabs>
        <w:ind w:left="0"/>
      </w:pPr>
      <w:r>
        <w:t>The heat cloths should be placed over the square for this period of no play</w:t>
      </w:r>
    </w:p>
    <w:p w:rsidRPr="007F0AF4" w:rsidR="006B0A5C" w:rsidP="0095369B" w:rsidRDefault="006B0A5C" w14:paraId="41124170" w14:textId="77777777">
      <w:pPr>
        <w:pStyle w:val="ListParagraph"/>
        <w:tabs>
          <w:tab w:val="left" w:pos="1418"/>
        </w:tabs>
        <w:ind w:left="0"/>
        <w:rPr>
          <w:b/>
        </w:rPr>
      </w:pPr>
      <w:r>
        <w:t>At the end of the season it is also advisable to do another mini renovation like above including fertilizing with a winter</w:t>
      </w:r>
      <w:r>
        <w:rPr>
          <w:b/>
        </w:rPr>
        <w:t xml:space="preserve"> </w:t>
      </w:r>
      <w:r>
        <w:rPr>
          <w:bCs/>
        </w:rPr>
        <w:t>stress fertilizer.</w:t>
      </w:r>
    </w:p>
    <w:p w:rsidRPr="007F0AF4" w:rsidR="006B0A5C" w:rsidP="006B0A5C" w:rsidRDefault="006B0A5C" w14:paraId="74653569" w14:textId="77777777">
      <w:pPr>
        <w:pStyle w:val="ListParagraph"/>
        <w:tabs>
          <w:tab w:val="left" w:pos="1418"/>
        </w:tabs>
        <w:ind w:left="360"/>
        <w:rPr>
          <w:b/>
        </w:rPr>
      </w:pPr>
    </w:p>
    <w:p w:rsidRPr="007F0AF4" w:rsidR="006B0A5C" w:rsidP="006B0A5C" w:rsidRDefault="006B0A5C" w14:paraId="69BEE12C" w14:textId="77777777">
      <w:pPr>
        <w:jc w:val="both"/>
        <w:sectPr w:rsidRPr="007F0AF4" w:rsidR="006B0A5C" w:rsidSect="006B0A5C">
          <w:type w:val="continuous"/>
          <w:pgSz w:w="11906" w:h="16838" w:orient="portrait" w:code="9"/>
          <w:pgMar w:top="720" w:right="720" w:bottom="720" w:left="720" w:header="567" w:footer="567" w:gutter="0"/>
          <w:cols w:space="708" w:num="2"/>
          <w:titlePg/>
          <w:docGrid w:linePitch="360"/>
        </w:sectPr>
      </w:pPr>
    </w:p>
    <w:p w:rsidRPr="007F0AF4" w:rsidR="000D2AB1" w:rsidP="009C3E46" w:rsidRDefault="000D2AB1" w14:paraId="5AD141B4" w14:textId="77777777">
      <w:pPr>
        <w:rPr>
          <w:rFonts w:ascii="Helvetica" w:hAnsi="Helvetica"/>
        </w:rPr>
      </w:pPr>
    </w:p>
    <w:p w:rsidRPr="007F0AF4" w:rsidR="00E3352D" w:rsidP="00C332AB" w:rsidRDefault="00060B0D" w14:paraId="28D285BC" w14:textId="77777777">
      <w:pPr>
        <w:pStyle w:val="ListParagraph"/>
        <w:numPr>
          <w:ilvl w:val="0"/>
          <w:numId w:val="12"/>
        </w:numPr>
        <w:tabs>
          <w:tab w:val="left" w:pos="1418"/>
        </w:tabs>
        <w:rPr>
          <w:b/>
        </w:rPr>
      </w:pPr>
      <w:r>
        <w:rPr>
          <w:b/>
        </w:rPr>
        <w:t>BONUS COMPETITION POINT CALCULATION SHEET</w:t>
      </w:r>
    </w:p>
    <w:p w:rsidRPr="007F0AF4" w:rsidR="009C3E46" w:rsidP="009C3E46" w:rsidRDefault="009C3E46" w14:paraId="2F6153FE" w14:textId="77777777">
      <w:pPr>
        <w:rPr>
          <w:rFonts w:ascii="Helvetica" w:hAnsi="Helvetica"/>
          <w:b/>
        </w:rPr>
      </w:pPr>
    </w:p>
    <w:tbl>
      <w:tblPr>
        <w:tblW w:w="0" w:type="auto"/>
        <w:tblInd w:w="-10" w:type="dxa"/>
        <w:tblLayout w:type="fixed"/>
        <w:tblCellMar>
          <w:left w:w="0" w:type="dxa"/>
          <w:right w:w="0" w:type="dxa"/>
        </w:tblCellMar>
        <w:tblLook w:val="01E0" w:firstRow="1" w:lastRow="1" w:firstColumn="1" w:lastColumn="1" w:noHBand="0" w:noVBand="0"/>
      </w:tblPr>
      <w:tblGrid>
        <w:gridCol w:w="1276"/>
        <w:gridCol w:w="992"/>
        <w:gridCol w:w="993"/>
        <w:gridCol w:w="1134"/>
        <w:gridCol w:w="850"/>
      </w:tblGrid>
      <w:tr w:rsidRPr="007F0AF4" w:rsidR="002C3749" w:rsidTr="00E3352D" w14:paraId="205831C7" w14:textId="77777777">
        <w:tc>
          <w:tcPr>
            <w:tcW w:w="1276" w:type="dxa"/>
            <w:vMerge w:val="restart"/>
            <w:tcBorders>
              <w:top w:val="single" w:color="000000" w:sz="8" w:space="0"/>
              <w:left w:val="single" w:color="000000" w:sz="8" w:space="0"/>
              <w:right w:val="single" w:color="000000" w:sz="8" w:space="0"/>
            </w:tcBorders>
            <w:shd w:val="clear" w:color="auto" w:fill="262626" w:themeFill="text1" w:themeFillShade="BF"/>
            <w:vAlign w:val="center"/>
          </w:tcPr>
          <w:p w:rsidRPr="007F0AF4" w:rsidR="002C3749" w:rsidP="002C3749" w:rsidRDefault="002C3749" w14:paraId="43DFF0D2" w14:textId="77777777">
            <w:pPr>
              <w:pStyle w:val="TableParagraph"/>
              <w:spacing w:before="20" w:after="20" w:line="192" w:lineRule="exact"/>
              <w:ind w:right="143"/>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Match overs</w:t>
            </w:r>
          </w:p>
        </w:tc>
        <w:tc>
          <w:tcPr>
            <w:tcW w:w="1985" w:type="dxa"/>
            <w:gridSpan w:val="2"/>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01266EF3" w14:textId="77777777">
            <w:pPr>
              <w:pStyle w:val="TableParagraph"/>
              <w:spacing w:before="20" w:after="20"/>
              <w:ind w:left="135"/>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For 1 bonus point</w:t>
            </w:r>
          </w:p>
        </w:tc>
        <w:tc>
          <w:tcPr>
            <w:tcW w:w="1984" w:type="dxa"/>
            <w:gridSpan w:val="2"/>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3A7B1EC5" w14:textId="77777777">
            <w:pPr>
              <w:pStyle w:val="TableParagraph"/>
              <w:spacing w:before="20" w:after="20"/>
              <w:ind w:left="99"/>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For 2 bonus points</w:t>
            </w:r>
          </w:p>
        </w:tc>
      </w:tr>
      <w:tr w:rsidRPr="007F0AF4" w:rsidR="002C3749" w:rsidTr="00E3352D" w14:paraId="49BFA39F" w14:textId="77777777">
        <w:tc>
          <w:tcPr>
            <w:tcW w:w="1276" w:type="dxa"/>
            <w:vMerge/>
            <w:tcBorders>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727A65CC" w14:textId="77777777">
            <w:pPr>
              <w:spacing w:before="20" w:after="20"/>
              <w:jc w:val="center"/>
              <w:rPr>
                <w:b/>
                <w:color w:val="FFFFFF" w:themeColor="background1"/>
                <w:sz w:val="14"/>
                <w:szCs w:val="16"/>
              </w:rPr>
            </w:pPr>
          </w:p>
        </w:tc>
        <w:tc>
          <w:tcPr>
            <w:tcW w:w="992" w:type="dxa"/>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5CA04063" w14:textId="77777777">
            <w:pPr>
              <w:pStyle w:val="TableParagraph"/>
              <w:spacing w:before="20" w:after="20"/>
              <w:ind w:right="188"/>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Balls</w:t>
            </w:r>
          </w:p>
        </w:tc>
        <w:tc>
          <w:tcPr>
            <w:tcW w:w="993" w:type="dxa"/>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0AD30AC8" w14:textId="77777777">
            <w:pPr>
              <w:pStyle w:val="TableParagraph"/>
              <w:spacing w:before="20" w:after="20"/>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Overs</w:t>
            </w:r>
          </w:p>
        </w:tc>
        <w:tc>
          <w:tcPr>
            <w:tcW w:w="1134" w:type="dxa"/>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5D5154F3" w14:textId="77777777">
            <w:pPr>
              <w:pStyle w:val="TableParagraph"/>
              <w:spacing w:before="20" w:after="20"/>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Balls</w:t>
            </w:r>
          </w:p>
        </w:tc>
        <w:tc>
          <w:tcPr>
            <w:tcW w:w="850" w:type="dxa"/>
            <w:tcBorders>
              <w:top w:val="single" w:color="000000" w:sz="8" w:space="0"/>
              <w:left w:val="single" w:color="000000" w:sz="8" w:space="0"/>
              <w:bottom w:val="single" w:color="000000" w:sz="8" w:space="0"/>
              <w:right w:val="single" w:color="000000" w:sz="8" w:space="0"/>
            </w:tcBorders>
            <w:shd w:val="clear" w:color="auto" w:fill="262626" w:themeFill="text1" w:themeFillShade="BF"/>
            <w:vAlign w:val="center"/>
          </w:tcPr>
          <w:p w:rsidRPr="007F0AF4" w:rsidR="002C3749" w:rsidP="002C3749" w:rsidRDefault="002C3749" w14:paraId="1434D442" w14:textId="77777777">
            <w:pPr>
              <w:pStyle w:val="TableParagraph"/>
              <w:spacing w:before="20" w:after="20"/>
              <w:ind w:right="-15"/>
              <w:jc w:val="center"/>
              <w:rPr>
                <w:rFonts w:ascii="Helvetica LT Std Cond" w:hAnsi="Helvetica LT Std Cond" w:eastAsia="Helvetica LT Std Cond" w:cs="Helvetica LT Std Cond"/>
                <w:b/>
                <w:color w:val="FFFFFF" w:themeColor="background1"/>
                <w:sz w:val="14"/>
                <w:szCs w:val="16"/>
              </w:rPr>
            </w:pPr>
            <w:r>
              <w:rPr>
                <w:rFonts w:ascii="Helvetica LT Std Cond"/>
                <w:b/>
                <w:color w:val="FFFFFF" w:themeColor="background1"/>
                <w:sz w:val="14"/>
                <w:szCs w:val="16"/>
              </w:rPr>
              <w:t>Overs</w:t>
            </w:r>
          </w:p>
        </w:tc>
      </w:tr>
      <w:tr w:rsidRPr="007F0AF4" w:rsidR="002C3749" w:rsidTr="00E3352D" w14:paraId="28F14769"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7F4D4B7"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50</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6915508" w14:textId="77777777">
            <w:pPr>
              <w:pStyle w:val="TableParagraph"/>
              <w:spacing w:before="20" w:after="20"/>
              <w:ind w:right="219"/>
              <w:jc w:val="center"/>
              <w:rPr>
                <w:rFonts w:ascii="Helvetica LT Std Cond" w:hAnsi="Helvetica LT Std Cond" w:eastAsia="Helvetica LT Std Cond" w:cs="Helvetica LT Std Cond"/>
                <w:sz w:val="14"/>
                <w:szCs w:val="16"/>
              </w:rPr>
            </w:pPr>
            <w:r>
              <w:rPr>
                <w:rFonts w:ascii="Helvetica LT Std Cond"/>
                <w:sz w:val="14"/>
                <w:szCs w:val="16"/>
              </w:rPr>
              <w:t>240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0780AF7"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40</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849979F"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150</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A4A8C32"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25</w:t>
            </w:r>
          </w:p>
        </w:tc>
      </w:tr>
      <w:tr w:rsidRPr="007F0AF4" w:rsidR="002C3749" w:rsidTr="00E3352D" w14:paraId="6A6BBE3C"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B4D5A8A"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49</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1974057" w14:textId="77777777">
            <w:pPr>
              <w:pStyle w:val="TableParagraph"/>
              <w:spacing w:before="20" w:after="20"/>
              <w:ind w:right="219"/>
              <w:jc w:val="center"/>
              <w:rPr>
                <w:rFonts w:ascii="Helvetica LT Std Cond" w:hAnsi="Helvetica LT Std Cond" w:eastAsia="Helvetica LT Std Cond" w:cs="Helvetica LT Std Cond"/>
                <w:sz w:val="14"/>
                <w:szCs w:val="16"/>
              </w:rPr>
            </w:pPr>
            <w:r>
              <w:rPr>
                <w:rFonts w:ascii="Helvetica LT Std Cond"/>
                <w:sz w:val="14"/>
                <w:szCs w:val="16"/>
              </w:rPr>
              <w:t>235</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28C2C23"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39.1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6860F28"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147</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0006692"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24.3</w:t>
            </w:r>
          </w:p>
        </w:tc>
      </w:tr>
      <w:tr w:rsidRPr="007F0AF4" w:rsidR="002C3749" w:rsidTr="00E3352D" w14:paraId="06F2E04A"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26E03C6"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48</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193A610"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230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8567333"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38.2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78E5EFE"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144</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BDF0C98" w14:textId="77777777">
            <w:pPr>
              <w:pStyle w:val="TableParagraph"/>
              <w:spacing w:before="20" w:after="20"/>
              <w:ind w:left="1" w:right="-15"/>
              <w:jc w:val="center"/>
              <w:rPr>
                <w:rFonts w:ascii="Helvetica LT Std Cond" w:hAnsi="Helvetica LT Std Cond" w:eastAsia="Helvetica LT Std Cond" w:cs="Helvetica LT Std Cond"/>
                <w:sz w:val="14"/>
                <w:szCs w:val="16"/>
              </w:rPr>
            </w:pPr>
            <w:r>
              <w:rPr>
                <w:rFonts w:ascii="Helvetica LT Std Cond"/>
                <w:sz w:val="14"/>
                <w:szCs w:val="16"/>
              </w:rPr>
              <w:t>24</w:t>
            </w:r>
          </w:p>
        </w:tc>
      </w:tr>
      <w:tr w:rsidRPr="007F0AF4" w:rsidR="002C3749" w:rsidTr="00E3352D" w14:paraId="14D4B367"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E932BC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47</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F037AA3"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225</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3849708"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37.3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0A2E340"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141</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3F4E3D1"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23.3</w:t>
            </w:r>
          </w:p>
        </w:tc>
      </w:tr>
      <w:tr w:rsidRPr="007F0AF4" w:rsidR="002C3749" w:rsidTr="00E3352D" w14:paraId="3D14D253"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EF32E3D"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46</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241C05E"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220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7D8054"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36.4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CB120D6" w14:textId="77777777">
            <w:pPr>
              <w:pStyle w:val="TableParagraph"/>
              <w:spacing w:before="20" w:after="20"/>
              <w:ind w:left="1"/>
              <w:jc w:val="center"/>
              <w:rPr>
                <w:rFonts w:ascii="Helvetica LT Std Cond" w:hAnsi="Helvetica LT Std Cond" w:eastAsia="Helvetica LT Std Cond" w:cs="Helvetica LT Std Cond"/>
                <w:sz w:val="14"/>
                <w:szCs w:val="16"/>
              </w:rPr>
            </w:pPr>
            <w:r>
              <w:rPr>
                <w:rFonts w:ascii="Helvetica LT Std Cond"/>
                <w:sz w:val="14"/>
                <w:szCs w:val="16"/>
              </w:rPr>
              <w:t>138</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2457136" w14:textId="77777777">
            <w:pPr>
              <w:pStyle w:val="TableParagraph"/>
              <w:spacing w:before="20" w:after="20"/>
              <w:ind w:left="1" w:right="-15"/>
              <w:jc w:val="center"/>
              <w:rPr>
                <w:rFonts w:ascii="Helvetica LT Std Cond" w:hAnsi="Helvetica LT Std Cond" w:eastAsia="Helvetica LT Std Cond" w:cs="Helvetica LT Std Cond"/>
                <w:sz w:val="14"/>
                <w:szCs w:val="16"/>
              </w:rPr>
            </w:pPr>
            <w:r>
              <w:rPr>
                <w:rFonts w:ascii="Helvetica LT Std Cond"/>
                <w:sz w:val="14"/>
                <w:szCs w:val="16"/>
              </w:rPr>
              <w:t>23</w:t>
            </w:r>
          </w:p>
        </w:tc>
      </w:tr>
      <w:tr w:rsidRPr="007F0AF4" w:rsidR="002C3749" w:rsidTr="00E3352D" w14:paraId="648C1CFA"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2D58C5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45</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5762D24"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216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1AE8CC2"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36</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05A974F"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135</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E6BB1AD"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22.3</w:t>
            </w:r>
          </w:p>
        </w:tc>
      </w:tr>
      <w:tr w:rsidRPr="007F0AF4" w:rsidR="002C3749" w:rsidTr="00E3352D" w14:paraId="694957C9"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E408892"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44</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CC43C81"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211</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F51F741"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35.1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6876304"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132</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2EE413B" w14:textId="77777777">
            <w:pPr>
              <w:pStyle w:val="TableParagraph"/>
              <w:spacing w:before="20" w:after="20"/>
              <w:ind w:left="2" w:right="-15"/>
              <w:jc w:val="center"/>
              <w:rPr>
                <w:rFonts w:ascii="Helvetica LT Std Cond" w:hAnsi="Helvetica LT Std Cond" w:eastAsia="Helvetica LT Std Cond" w:cs="Helvetica LT Std Cond"/>
                <w:sz w:val="14"/>
                <w:szCs w:val="16"/>
              </w:rPr>
            </w:pPr>
            <w:r>
              <w:rPr>
                <w:rFonts w:ascii="Helvetica LT Std Cond"/>
                <w:sz w:val="14"/>
                <w:szCs w:val="16"/>
              </w:rPr>
              <w:t>22</w:t>
            </w:r>
          </w:p>
        </w:tc>
      </w:tr>
      <w:tr w:rsidRPr="007F0AF4" w:rsidR="002C3749" w:rsidTr="00E3352D" w14:paraId="053DE0B4"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DB9B4AD"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43</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85537F4"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206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8503CB9"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34.2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93637B5" w14:textId="77777777">
            <w:pPr>
              <w:pStyle w:val="TableParagraph"/>
              <w:spacing w:before="20" w:after="20"/>
              <w:ind w:left="2"/>
              <w:jc w:val="center"/>
              <w:rPr>
                <w:rFonts w:ascii="Helvetica LT Std Cond" w:hAnsi="Helvetica LT Std Cond" w:eastAsia="Helvetica LT Std Cond" w:cs="Helvetica LT Std Cond"/>
                <w:sz w:val="14"/>
                <w:szCs w:val="16"/>
              </w:rPr>
            </w:pPr>
            <w:r>
              <w:rPr>
                <w:rFonts w:ascii="Helvetica LT Std Cond"/>
                <w:sz w:val="14"/>
                <w:szCs w:val="16"/>
              </w:rPr>
              <w:t>129</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00404EE"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21.3</w:t>
            </w:r>
          </w:p>
        </w:tc>
      </w:tr>
      <w:tr w:rsidRPr="007F0AF4" w:rsidR="002C3749" w:rsidTr="00E3352D" w14:paraId="7217671C"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1E1FC62"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42</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59C0EC6" w14:textId="77777777">
            <w:pPr>
              <w:pStyle w:val="TableParagraph"/>
              <w:spacing w:before="20" w:after="20"/>
              <w:ind w:right="218"/>
              <w:jc w:val="center"/>
              <w:rPr>
                <w:rFonts w:ascii="Helvetica LT Std Cond" w:hAnsi="Helvetica LT Std Cond" w:eastAsia="Helvetica LT Std Cond" w:cs="Helvetica LT Std Cond"/>
                <w:sz w:val="14"/>
                <w:szCs w:val="16"/>
              </w:rPr>
            </w:pPr>
            <w:r>
              <w:rPr>
                <w:rFonts w:ascii="Helvetica LT Std Cond"/>
                <w:sz w:val="14"/>
                <w:szCs w:val="16"/>
              </w:rPr>
              <w:t>201</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EEF8D3C"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33.3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709FF55"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126</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5950CC2" w14:textId="77777777">
            <w:pPr>
              <w:pStyle w:val="TableParagraph"/>
              <w:spacing w:before="20" w:after="20"/>
              <w:ind w:left="3" w:right="-15"/>
              <w:jc w:val="center"/>
              <w:rPr>
                <w:rFonts w:ascii="Helvetica LT Std Cond" w:hAnsi="Helvetica LT Std Cond" w:eastAsia="Helvetica LT Std Cond" w:cs="Helvetica LT Std Cond"/>
                <w:sz w:val="14"/>
                <w:szCs w:val="16"/>
              </w:rPr>
            </w:pPr>
            <w:r>
              <w:rPr>
                <w:rFonts w:ascii="Helvetica LT Std Cond"/>
                <w:sz w:val="14"/>
                <w:szCs w:val="16"/>
              </w:rPr>
              <w:t>21</w:t>
            </w:r>
          </w:p>
        </w:tc>
      </w:tr>
      <w:tr w:rsidRPr="007F0AF4" w:rsidR="002C3749" w:rsidTr="00E3352D" w14:paraId="0AADC4D3"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6DB881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41</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F00E25A"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196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FF8642C"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32.4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727BEC9"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123</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ACECD7C"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20.3</w:t>
            </w:r>
          </w:p>
        </w:tc>
      </w:tr>
      <w:tr w:rsidRPr="007F0AF4" w:rsidR="002C3749" w:rsidTr="00E3352D" w14:paraId="5E36D520"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7647DA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40</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535A045"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192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5527C24"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32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8713B54" w14:textId="77777777">
            <w:pPr>
              <w:pStyle w:val="TableParagraph"/>
              <w:spacing w:before="20" w:after="20"/>
              <w:ind w:left="3"/>
              <w:jc w:val="center"/>
              <w:rPr>
                <w:rFonts w:ascii="Helvetica LT Std Cond" w:hAnsi="Helvetica LT Std Cond" w:eastAsia="Helvetica LT Std Cond" w:cs="Helvetica LT Std Cond"/>
                <w:sz w:val="14"/>
                <w:szCs w:val="16"/>
              </w:rPr>
            </w:pPr>
            <w:r>
              <w:rPr>
                <w:rFonts w:ascii="Helvetica LT Std Cond"/>
                <w:sz w:val="14"/>
                <w:szCs w:val="16"/>
              </w:rPr>
              <w:t>120</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AFE05F1" w14:textId="77777777">
            <w:pPr>
              <w:pStyle w:val="TableParagraph"/>
              <w:spacing w:before="20" w:after="20"/>
              <w:ind w:left="3" w:right="-15"/>
              <w:jc w:val="center"/>
              <w:rPr>
                <w:rFonts w:ascii="Helvetica LT Std Cond" w:hAnsi="Helvetica LT Std Cond" w:eastAsia="Helvetica LT Std Cond" w:cs="Helvetica LT Std Cond"/>
                <w:sz w:val="14"/>
                <w:szCs w:val="16"/>
              </w:rPr>
            </w:pPr>
            <w:r>
              <w:rPr>
                <w:rFonts w:ascii="Helvetica LT Std Cond"/>
                <w:sz w:val="14"/>
                <w:szCs w:val="16"/>
              </w:rPr>
              <w:t>20</w:t>
            </w:r>
          </w:p>
        </w:tc>
      </w:tr>
      <w:tr w:rsidRPr="007F0AF4" w:rsidR="002C3749" w:rsidTr="00E3352D" w14:paraId="5B4C2E5C"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89B2003"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39</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22808CD"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187</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4E6881A"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31.1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B000904"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117</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B66A170"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19.3</w:t>
            </w:r>
          </w:p>
        </w:tc>
      </w:tr>
      <w:tr w:rsidRPr="007F0AF4" w:rsidR="002C3749" w:rsidTr="00E3352D" w14:paraId="5F75ADEB"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49B7630"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38</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B11BF18"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182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2DCC346"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30.2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A3C402D"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114</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476DFD5" w14:textId="77777777">
            <w:pPr>
              <w:pStyle w:val="TableParagraph"/>
              <w:spacing w:before="20" w:after="20"/>
              <w:ind w:left="4" w:right="-15"/>
              <w:jc w:val="center"/>
              <w:rPr>
                <w:rFonts w:ascii="Helvetica LT Std Cond" w:hAnsi="Helvetica LT Std Cond" w:eastAsia="Helvetica LT Std Cond" w:cs="Helvetica LT Std Cond"/>
                <w:sz w:val="14"/>
                <w:szCs w:val="16"/>
              </w:rPr>
            </w:pPr>
            <w:r>
              <w:rPr>
                <w:rFonts w:ascii="Helvetica LT Std Cond"/>
                <w:sz w:val="14"/>
                <w:szCs w:val="16"/>
              </w:rPr>
              <w:t>19</w:t>
            </w:r>
          </w:p>
        </w:tc>
      </w:tr>
      <w:tr w:rsidRPr="007F0AF4" w:rsidR="002C3749" w:rsidTr="00E3352D" w14:paraId="14A59F81"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09DEB6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37</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55CE939"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177</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86BED86"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29.3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F8401E6"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111</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649B4B0"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18.3</w:t>
            </w:r>
          </w:p>
        </w:tc>
      </w:tr>
      <w:tr w:rsidRPr="007F0AF4" w:rsidR="002C3749" w:rsidTr="00E3352D" w14:paraId="5B71644E"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0E4C9FE"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36</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425DC9B" w14:textId="77777777">
            <w:pPr>
              <w:pStyle w:val="TableParagraph"/>
              <w:spacing w:before="20" w:after="20"/>
              <w:ind w:right="217"/>
              <w:jc w:val="center"/>
              <w:rPr>
                <w:rFonts w:ascii="Helvetica LT Std Cond" w:hAnsi="Helvetica LT Std Cond" w:eastAsia="Helvetica LT Std Cond" w:cs="Helvetica LT Std Cond"/>
                <w:sz w:val="14"/>
                <w:szCs w:val="16"/>
              </w:rPr>
            </w:pPr>
            <w:r>
              <w:rPr>
                <w:rFonts w:ascii="Helvetica LT Std Cond"/>
                <w:sz w:val="14"/>
                <w:szCs w:val="16"/>
              </w:rPr>
              <w:t>172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B8CFD26" w14:textId="77777777">
            <w:pPr>
              <w:pStyle w:val="TableParagraph"/>
              <w:spacing w:before="20" w:after="20"/>
              <w:ind w:left="4"/>
              <w:jc w:val="center"/>
              <w:rPr>
                <w:rFonts w:ascii="Helvetica LT Std Cond" w:hAnsi="Helvetica LT Std Cond" w:eastAsia="Helvetica LT Std Cond" w:cs="Helvetica LT Std Cond"/>
                <w:sz w:val="14"/>
                <w:szCs w:val="16"/>
              </w:rPr>
            </w:pPr>
            <w:r>
              <w:rPr>
                <w:rFonts w:ascii="Helvetica LT Std Cond"/>
                <w:sz w:val="14"/>
                <w:szCs w:val="16"/>
              </w:rPr>
              <w:t>28.4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AD888A5"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108</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FFF2D15" w14:textId="77777777">
            <w:pPr>
              <w:pStyle w:val="TableParagraph"/>
              <w:spacing w:before="20" w:after="20"/>
              <w:ind w:left="5" w:right="-15"/>
              <w:jc w:val="center"/>
              <w:rPr>
                <w:rFonts w:ascii="Helvetica LT Std Cond" w:hAnsi="Helvetica LT Std Cond" w:eastAsia="Helvetica LT Std Cond" w:cs="Helvetica LT Std Cond"/>
                <w:sz w:val="14"/>
                <w:szCs w:val="16"/>
              </w:rPr>
            </w:pPr>
            <w:r>
              <w:rPr>
                <w:rFonts w:ascii="Helvetica LT Std Cond"/>
                <w:sz w:val="14"/>
                <w:szCs w:val="16"/>
              </w:rPr>
              <w:t>18</w:t>
            </w:r>
          </w:p>
        </w:tc>
      </w:tr>
      <w:tr w:rsidRPr="007F0AF4" w:rsidR="002C3749" w:rsidTr="00E3352D" w14:paraId="3EECC45E"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821F0D5"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35</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920F5D1"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168</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08335FB"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28</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4BABCF9"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105</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AF04752"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17.3</w:t>
            </w:r>
          </w:p>
        </w:tc>
      </w:tr>
      <w:tr w:rsidRPr="007F0AF4" w:rsidR="002C3749" w:rsidTr="00E3352D" w14:paraId="6EC6CF00"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C36311A"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34</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6067BF3"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163</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1CDFA63"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27.1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60B6B06"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102</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F15B4D3" w14:textId="77777777">
            <w:pPr>
              <w:pStyle w:val="TableParagraph"/>
              <w:spacing w:before="20" w:after="20"/>
              <w:ind w:left="5" w:right="-15"/>
              <w:jc w:val="center"/>
              <w:rPr>
                <w:rFonts w:ascii="Helvetica LT Std Cond" w:hAnsi="Helvetica LT Std Cond" w:eastAsia="Helvetica LT Std Cond" w:cs="Helvetica LT Std Cond"/>
                <w:sz w:val="14"/>
                <w:szCs w:val="16"/>
              </w:rPr>
            </w:pPr>
            <w:r>
              <w:rPr>
                <w:rFonts w:ascii="Helvetica LT Std Cond"/>
                <w:sz w:val="14"/>
                <w:szCs w:val="16"/>
              </w:rPr>
              <w:t>17</w:t>
            </w:r>
          </w:p>
        </w:tc>
      </w:tr>
      <w:tr w:rsidRPr="007F0AF4" w:rsidR="002C3749" w:rsidTr="00E3352D" w14:paraId="0885837D"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C0036B9"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33</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F403DA3"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158</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E89554E" w14:textId="77777777">
            <w:pPr>
              <w:pStyle w:val="TableParagraph"/>
              <w:spacing w:before="20" w:after="20"/>
              <w:ind w:left="5"/>
              <w:jc w:val="center"/>
              <w:rPr>
                <w:rFonts w:ascii="Helvetica LT Std Cond" w:hAnsi="Helvetica LT Std Cond" w:eastAsia="Helvetica LT Std Cond" w:cs="Helvetica LT Std Cond"/>
                <w:sz w:val="14"/>
                <w:szCs w:val="16"/>
              </w:rPr>
            </w:pPr>
            <w:r>
              <w:rPr>
                <w:rFonts w:ascii="Helvetica LT Std Cond"/>
                <w:sz w:val="14"/>
                <w:szCs w:val="16"/>
              </w:rPr>
              <w:t>26.2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59A68ED"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99</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FB832E6"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16.3</w:t>
            </w:r>
          </w:p>
        </w:tc>
      </w:tr>
      <w:tr w:rsidRPr="007F0AF4" w:rsidR="002C3749" w:rsidTr="00E3352D" w14:paraId="41BE78B2"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512157A"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32</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1CE8C3D"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153</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BE6CC5E"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25.3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03ADB36"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96</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CF86EC6" w14:textId="77777777">
            <w:pPr>
              <w:pStyle w:val="TableParagraph"/>
              <w:spacing w:before="20" w:after="20"/>
              <w:ind w:left="6" w:right="-15"/>
              <w:jc w:val="center"/>
              <w:rPr>
                <w:rFonts w:ascii="Helvetica LT Std Cond" w:hAnsi="Helvetica LT Std Cond" w:eastAsia="Helvetica LT Std Cond" w:cs="Helvetica LT Std Cond"/>
                <w:sz w:val="14"/>
                <w:szCs w:val="16"/>
              </w:rPr>
            </w:pPr>
            <w:r>
              <w:rPr>
                <w:rFonts w:ascii="Helvetica LT Std Cond"/>
                <w:sz w:val="14"/>
                <w:szCs w:val="16"/>
              </w:rPr>
              <w:t>16</w:t>
            </w:r>
          </w:p>
        </w:tc>
      </w:tr>
      <w:tr w:rsidRPr="007F0AF4" w:rsidR="002C3749" w:rsidTr="00E3352D" w14:paraId="6F036826"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3292B8A"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31</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D783609"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148</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7BDB623"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24.4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4011F67"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93</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A1E7F39"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15.3</w:t>
            </w:r>
          </w:p>
        </w:tc>
      </w:tr>
      <w:tr w:rsidRPr="007F0AF4" w:rsidR="002C3749" w:rsidTr="00E3352D" w14:paraId="624615A9"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0BF6DB7"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30</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AE105AE" w14:textId="77777777">
            <w:pPr>
              <w:pStyle w:val="TableParagraph"/>
              <w:spacing w:before="20" w:after="20"/>
              <w:ind w:right="216"/>
              <w:jc w:val="center"/>
              <w:rPr>
                <w:rFonts w:ascii="Helvetica LT Std Cond" w:hAnsi="Helvetica LT Std Cond" w:eastAsia="Helvetica LT Std Cond" w:cs="Helvetica LT Std Cond"/>
                <w:sz w:val="14"/>
                <w:szCs w:val="16"/>
              </w:rPr>
            </w:pPr>
            <w:r>
              <w:rPr>
                <w:rFonts w:ascii="Helvetica LT Std Cond"/>
                <w:sz w:val="14"/>
                <w:szCs w:val="16"/>
              </w:rPr>
              <w:t>144</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5A3DC53" w14:textId="77777777">
            <w:pPr>
              <w:pStyle w:val="TableParagraph"/>
              <w:spacing w:before="20" w:after="20"/>
              <w:ind w:left="6"/>
              <w:jc w:val="center"/>
              <w:rPr>
                <w:rFonts w:ascii="Helvetica LT Std Cond" w:hAnsi="Helvetica LT Std Cond" w:eastAsia="Helvetica LT Std Cond" w:cs="Helvetica LT Std Cond"/>
                <w:sz w:val="14"/>
                <w:szCs w:val="16"/>
              </w:rPr>
            </w:pPr>
            <w:r>
              <w:rPr>
                <w:rFonts w:ascii="Helvetica LT Std Cond"/>
                <w:sz w:val="14"/>
                <w:szCs w:val="16"/>
              </w:rPr>
              <w:t>24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A481639"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90</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A8959C7" w14:textId="77777777">
            <w:pPr>
              <w:pStyle w:val="TableParagraph"/>
              <w:spacing w:before="20" w:after="20"/>
              <w:ind w:left="7" w:right="-15"/>
              <w:jc w:val="center"/>
              <w:rPr>
                <w:rFonts w:ascii="Helvetica LT Std Cond" w:hAnsi="Helvetica LT Std Cond" w:eastAsia="Helvetica LT Std Cond" w:cs="Helvetica LT Std Cond"/>
                <w:sz w:val="14"/>
                <w:szCs w:val="16"/>
              </w:rPr>
            </w:pPr>
            <w:r>
              <w:rPr>
                <w:rFonts w:ascii="Helvetica LT Std Cond"/>
                <w:sz w:val="14"/>
                <w:szCs w:val="16"/>
              </w:rPr>
              <w:t>15</w:t>
            </w:r>
          </w:p>
        </w:tc>
      </w:tr>
      <w:tr w:rsidRPr="007F0AF4" w:rsidR="002C3749" w:rsidTr="00E3352D" w14:paraId="10747A63"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5B9E397"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29</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75CE09D"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139</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121A8D4"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23.1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3566C91"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87</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58F95D9"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14.3</w:t>
            </w:r>
          </w:p>
        </w:tc>
      </w:tr>
      <w:tr w:rsidRPr="007F0AF4" w:rsidR="002C3749" w:rsidTr="00E3352D" w14:paraId="6702D87B"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F87E644"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28</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99AD08"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134</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1900AD6"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22.2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DFC8232"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84</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1B7274" w14:textId="77777777">
            <w:pPr>
              <w:pStyle w:val="TableParagraph"/>
              <w:spacing w:before="20" w:after="20"/>
              <w:ind w:left="7" w:right="-15"/>
              <w:jc w:val="center"/>
              <w:rPr>
                <w:rFonts w:ascii="Helvetica LT Std Cond" w:hAnsi="Helvetica LT Std Cond" w:eastAsia="Helvetica LT Std Cond" w:cs="Helvetica LT Std Cond"/>
                <w:sz w:val="14"/>
                <w:szCs w:val="16"/>
              </w:rPr>
            </w:pPr>
            <w:r>
              <w:rPr>
                <w:rFonts w:ascii="Helvetica LT Std Cond"/>
                <w:sz w:val="14"/>
                <w:szCs w:val="16"/>
              </w:rPr>
              <w:t>14</w:t>
            </w:r>
          </w:p>
        </w:tc>
      </w:tr>
      <w:tr w:rsidRPr="007F0AF4" w:rsidR="002C3749" w:rsidTr="00E3352D" w14:paraId="766058C4"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337C8C3"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27</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E1DD820"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129</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9F9240F"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21.3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5E92487" w14:textId="77777777">
            <w:pPr>
              <w:pStyle w:val="TableParagraph"/>
              <w:spacing w:before="20" w:after="20"/>
              <w:ind w:left="7"/>
              <w:jc w:val="center"/>
              <w:rPr>
                <w:rFonts w:ascii="Helvetica LT Std Cond" w:hAnsi="Helvetica LT Std Cond" w:eastAsia="Helvetica LT Std Cond" w:cs="Helvetica LT Std Cond"/>
                <w:sz w:val="14"/>
                <w:szCs w:val="16"/>
              </w:rPr>
            </w:pPr>
            <w:r>
              <w:rPr>
                <w:rFonts w:ascii="Helvetica LT Std Cond"/>
                <w:sz w:val="14"/>
                <w:szCs w:val="16"/>
              </w:rPr>
              <w:t>81</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C2AF0AF"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13.3</w:t>
            </w:r>
          </w:p>
        </w:tc>
      </w:tr>
      <w:tr w:rsidRPr="007F0AF4" w:rsidR="002C3749" w:rsidTr="00E3352D" w14:paraId="595954C4"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93A4652"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26</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A8A003"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124</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F0F8655"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20.4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1A12C70"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78</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32C26A" w14:textId="77777777">
            <w:pPr>
              <w:pStyle w:val="TableParagraph"/>
              <w:spacing w:before="20" w:after="20"/>
              <w:ind w:left="8" w:right="-15"/>
              <w:jc w:val="center"/>
              <w:rPr>
                <w:rFonts w:ascii="Helvetica LT Std Cond" w:hAnsi="Helvetica LT Std Cond" w:eastAsia="Helvetica LT Std Cond" w:cs="Helvetica LT Std Cond"/>
                <w:sz w:val="14"/>
                <w:szCs w:val="16"/>
              </w:rPr>
            </w:pPr>
            <w:r>
              <w:rPr>
                <w:rFonts w:ascii="Helvetica LT Std Cond"/>
                <w:sz w:val="14"/>
                <w:szCs w:val="16"/>
              </w:rPr>
              <w:t>13</w:t>
            </w:r>
          </w:p>
        </w:tc>
      </w:tr>
      <w:tr w:rsidRPr="007F0AF4" w:rsidR="002C3749" w:rsidTr="00E3352D" w14:paraId="053DA88F"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315D192"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25</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715BD3D"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120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8096F8D"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20</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D095C5F"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75</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2994C8"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12.3</w:t>
            </w:r>
          </w:p>
        </w:tc>
      </w:tr>
      <w:tr w:rsidRPr="007F0AF4" w:rsidR="002C3749" w:rsidTr="00E3352D" w14:paraId="69E839C3"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97818A5"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24</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56293C" w14:textId="77777777">
            <w:pPr>
              <w:pStyle w:val="TableParagraph"/>
              <w:spacing w:before="20" w:after="20"/>
              <w:ind w:right="215"/>
              <w:jc w:val="center"/>
              <w:rPr>
                <w:rFonts w:ascii="Helvetica LT Std Cond" w:hAnsi="Helvetica LT Std Cond" w:eastAsia="Helvetica LT Std Cond" w:cs="Helvetica LT Std Cond"/>
                <w:sz w:val="14"/>
                <w:szCs w:val="16"/>
              </w:rPr>
            </w:pPr>
            <w:r>
              <w:rPr>
                <w:rFonts w:ascii="Helvetica LT Std Cond"/>
                <w:sz w:val="14"/>
                <w:szCs w:val="16"/>
              </w:rPr>
              <w:t>115</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778E4F3"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19.1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3F40562" w14:textId="77777777">
            <w:pPr>
              <w:pStyle w:val="TableParagraph"/>
              <w:spacing w:before="20" w:after="20"/>
              <w:ind w:left="8"/>
              <w:jc w:val="center"/>
              <w:rPr>
                <w:rFonts w:ascii="Helvetica LT Std Cond" w:hAnsi="Helvetica LT Std Cond" w:eastAsia="Helvetica LT Std Cond" w:cs="Helvetica LT Std Cond"/>
                <w:sz w:val="14"/>
                <w:szCs w:val="16"/>
              </w:rPr>
            </w:pPr>
            <w:r>
              <w:rPr>
                <w:rFonts w:ascii="Helvetica LT Std Cond"/>
                <w:sz w:val="14"/>
                <w:szCs w:val="16"/>
              </w:rPr>
              <w:t>72</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37F68E7" w14:textId="77777777">
            <w:pPr>
              <w:pStyle w:val="TableParagraph"/>
              <w:spacing w:before="20" w:after="20"/>
              <w:ind w:left="9" w:right="-15"/>
              <w:jc w:val="center"/>
              <w:rPr>
                <w:rFonts w:ascii="Helvetica LT Std Cond" w:hAnsi="Helvetica LT Std Cond" w:eastAsia="Helvetica LT Std Cond" w:cs="Helvetica LT Std Cond"/>
                <w:sz w:val="14"/>
                <w:szCs w:val="16"/>
              </w:rPr>
            </w:pPr>
            <w:r>
              <w:rPr>
                <w:rFonts w:ascii="Helvetica LT Std Cond"/>
                <w:sz w:val="14"/>
                <w:szCs w:val="16"/>
              </w:rPr>
              <w:t>12</w:t>
            </w:r>
          </w:p>
        </w:tc>
      </w:tr>
      <w:tr w:rsidRPr="007F0AF4" w:rsidR="002C3749" w:rsidTr="00E3352D" w14:paraId="789FB5C7"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CFCD17F"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23</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9FDBEF1" w14:textId="77777777">
            <w:pPr>
              <w:pStyle w:val="TableParagraph"/>
              <w:spacing w:before="20" w:after="20"/>
              <w:ind w:right="214"/>
              <w:jc w:val="center"/>
              <w:rPr>
                <w:rFonts w:ascii="Helvetica LT Std Cond" w:hAnsi="Helvetica LT Std Cond" w:eastAsia="Helvetica LT Std Cond" w:cs="Helvetica LT Std Cond"/>
                <w:sz w:val="14"/>
                <w:szCs w:val="16"/>
              </w:rPr>
            </w:pPr>
            <w:r>
              <w:rPr>
                <w:rFonts w:ascii="Helvetica LT Std Cond"/>
                <w:sz w:val="14"/>
                <w:szCs w:val="16"/>
              </w:rPr>
              <w:t>110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692FA2A"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18.2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941C8F"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69</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0188B2A"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11.3</w:t>
            </w:r>
          </w:p>
        </w:tc>
      </w:tr>
      <w:tr w:rsidRPr="007F0AF4" w:rsidR="002C3749" w:rsidTr="00E3352D" w14:paraId="78707131"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20D864F"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22</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E657A4" w14:textId="77777777">
            <w:pPr>
              <w:pStyle w:val="TableParagraph"/>
              <w:spacing w:before="20" w:after="20"/>
              <w:ind w:right="214"/>
              <w:jc w:val="center"/>
              <w:rPr>
                <w:rFonts w:ascii="Helvetica LT Std Cond" w:hAnsi="Helvetica LT Std Cond" w:eastAsia="Helvetica LT Std Cond" w:cs="Helvetica LT Std Cond"/>
                <w:sz w:val="14"/>
                <w:szCs w:val="16"/>
              </w:rPr>
            </w:pPr>
            <w:r>
              <w:rPr>
                <w:rFonts w:ascii="Helvetica LT Std Cond"/>
                <w:sz w:val="14"/>
                <w:szCs w:val="16"/>
              </w:rPr>
              <w:t>105</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EBD31B4"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17.3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B289B6F"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66</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FDFD161" w14:textId="77777777">
            <w:pPr>
              <w:pStyle w:val="TableParagraph"/>
              <w:spacing w:before="20" w:after="20"/>
              <w:ind w:left="9" w:right="-15"/>
              <w:jc w:val="center"/>
              <w:rPr>
                <w:rFonts w:ascii="Helvetica LT Std Cond" w:hAnsi="Helvetica LT Std Cond" w:eastAsia="Helvetica LT Std Cond" w:cs="Helvetica LT Std Cond"/>
                <w:sz w:val="14"/>
                <w:szCs w:val="16"/>
              </w:rPr>
            </w:pPr>
            <w:r>
              <w:rPr>
                <w:rFonts w:ascii="Helvetica LT Std Cond"/>
                <w:sz w:val="14"/>
                <w:szCs w:val="16"/>
              </w:rPr>
              <w:t>11</w:t>
            </w:r>
          </w:p>
        </w:tc>
      </w:tr>
      <w:tr w:rsidRPr="007F0AF4" w:rsidR="002C3749" w:rsidTr="00E3352D" w14:paraId="0B1CD8B1"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CB367DB"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21</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9A3E432" w14:textId="77777777">
            <w:pPr>
              <w:pStyle w:val="TableParagraph"/>
              <w:spacing w:before="20" w:after="20"/>
              <w:ind w:right="214"/>
              <w:jc w:val="center"/>
              <w:rPr>
                <w:rFonts w:ascii="Helvetica LT Std Cond" w:hAnsi="Helvetica LT Std Cond" w:eastAsia="Helvetica LT Std Cond" w:cs="Helvetica LT Std Cond"/>
                <w:sz w:val="14"/>
                <w:szCs w:val="16"/>
              </w:rPr>
            </w:pPr>
            <w:r>
              <w:rPr>
                <w:rFonts w:ascii="Helvetica LT Std Cond"/>
                <w:sz w:val="14"/>
                <w:szCs w:val="16"/>
              </w:rPr>
              <w:t>100</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762F5F"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16.4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4044E36" w14:textId="77777777">
            <w:pPr>
              <w:pStyle w:val="TableParagraph"/>
              <w:spacing w:before="20" w:after="20"/>
              <w:ind w:left="9"/>
              <w:jc w:val="center"/>
              <w:rPr>
                <w:rFonts w:ascii="Helvetica LT Std Cond" w:hAnsi="Helvetica LT Std Cond" w:eastAsia="Helvetica LT Std Cond" w:cs="Helvetica LT Std Cond"/>
                <w:sz w:val="14"/>
                <w:szCs w:val="16"/>
              </w:rPr>
            </w:pPr>
            <w:r>
              <w:rPr>
                <w:rFonts w:ascii="Helvetica LT Std Cond"/>
                <w:sz w:val="14"/>
                <w:szCs w:val="16"/>
              </w:rPr>
              <w:t>63</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43973D0" w14:textId="77777777">
            <w:pPr>
              <w:pStyle w:val="TableParagraph"/>
              <w:spacing w:before="20" w:after="20"/>
              <w:ind w:right="-15"/>
              <w:jc w:val="center"/>
              <w:rPr>
                <w:rFonts w:ascii="Helvetica LT Std Cond" w:hAnsi="Helvetica LT Std Cond" w:eastAsia="Helvetica LT Std Cond" w:cs="Helvetica LT Std Cond"/>
                <w:sz w:val="14"/>
                <w:szCs w:val="16"/>
              </w:rPr>
            </w:pPr>
            <w:r>
              <w:rPr>
                <w:rFonts w:ascii="Helvetica LT Std Cond"/>
                <w:sz w:val="14"/>
                <w:szCs w:val="16"/>
              </w:rPr>
              <w:t>10.3</w:t>
            </w:r>
          </w:p>
        </w:tc>
      </w:tr>
      <w:tr w:rsidRPr="007F0AF4" w:rsidR="002C3749" w:rsidTr="00E3352D" w14:paraId="381A61AD"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CB1C7E1"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20</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4DEACF" w14:textId="77777777">
            <w:pPr>
              <w:pStyle w:val="TableParagraph"/>
              <w:spacing w:before="20" w:after="20"/>
              <w:ind w:right="254"/>
              <w:jc w:val="center"/>
              <w:rPr>
                <w:rFonts w:ascii="Helvetica LT Std Cond" w:hAnsi="Helvetica LT Std Cond" w:eastAsia="Helvetica LT Std Cond" w:cs="Helvetica LT Std Cond"/>
                <w:sz w:val="14"/>
                <w:szCs w:val="16"/>
              </w:rPr>
            </w:pPr>
            <w:r>
              <w:rPr>
                <w:rFonts w:ascii="Helvetica LT Std Cond"/>
                <w:sz w:val="14"/>
                <w:szCs w:val="16"/>
              </w:rPr>
              <w:t>96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73612F0"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16</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081783F"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60</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1EEFADB" w14:textId="77777777">
            <w:pPr>
              <w:pStyle w:val="TableParagraph"/>
              <w:spacing w:before="20" w:after="20"/>
              <w:ind w:left="10" w:right="-15"/>
              <w:jc w:val="center"/>
              <w:rPr>
                <w:rFonts w:ascii="Helvetica LT Std Cond" w:hAnsi="Helvetica LT Std Cond" w:eastAsia="Helvetica LT Std Cond" w:cs="Helvetica LT Std Cond"/>
                <w:sz w:val="14"/>
                <w:szCs w:val="16"/>
              </w:rPr>
            </w:pPr>
            <w:r>
              <w:rPr>
                <w:rFonts w:ascii="Helvetica LT Std Cond"/>
                <w:sz w:val="14"/>
                <w:szCs w:val="16"/>
              </w:rPr>
              <w:t>10</w:t>
            </w:r>
          </w:p>
        </w:tc>
      </w:tr>
      <w:tr w:rsidRPr="007F0AF4" w:rsidR="002C3749" w:rsidTr="00E3352D" w14:paraId="364F4E01"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721F393"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19</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C8A446B" w14:textId="77777777">
            <w:pPr>
              <w:pStyle w:val="TableParagraph"/>
              <w:spacing w:before="20" w:after="20"/>
              <w:ind w:right="254"/>
              <w:jc w:val="center"/>
              <w:rPr>
                <w:rFonts w:ascii="Helvetica LT Std Cond" w:hAnsi="Helvetica LT Std Cond" w:eastAsia="Helvetica LT Std Cond" w:cs="Helvetica LT Std Cond"/>
                <w:sz w:val="14"/>
                <w:szCs w:val="16"/>
              </w:rPr>
            </w:pPr>
            <w:r>
              <w:rPr>
                <w:rFonts w:ascii="Helvetica LT Std Cond"/>
                <w:sz w:val="14"/>
                <w:szCs w:val="16"/>
              </w:rPr>
              <w:t>91</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6F7391"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15.1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1B17271"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57</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F804120" w14:textId="77777777">
            <w:pPr>
              <w:pStyle w:val="TableParagraph"/>
              <w:spacing w:before="20" w:after="20"/>
              <w:ind w:left="10" w:right="-15"/>
              <w:jc w:val="center"/>
              <w:rPr>
                <w:rFonts w:ascii="Helvetica LT Std Cond" w:hAnsi="Helvetica LT Std Cond" w:eastAsia="Helvetica LT Std Cond" w:cs="Helvetica LT Std Cond"/>
                <w:sz w:val="14"/>
                <w:szCs w:val="16"/>
              </w:rPr>
            </w:pPr>
            <w:r>
              <w:rPr>
                <w:rFonts w:ascii="Helvetica LT Std Cond"/>
                <w:sz w:val="14"/>
                <w:szCs w:val="16"/>
              </w:rPr>
              <w:t>9.3</w:t>
            </w:r>
          </w:p>
        </w:tc>
      </w:tr>
      <w:tr w:rsidRPr="007F0AF4" w:rsidR="002C3749" w:rsidTr="00E3352D" w14:paraId="45DFCDA7"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B704CFD"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18</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E464A78" w14:textId="77777777">
            <w:pPr>
              <w:pStyle w:val="TableParagraph"/>
              <w:spacing w:before="20" w:after="20"/>
              <w:ind w:right="254"/>
              <w:jc w:val="center"/>
              <w:rPr>
                <w:rFonts w:ascii="Helvetica LT Std Cond" w:hAnsi="Helvetica LT Std Cond" w:eastAsia="Helvetica LT Std Cond" w:cs="Helvetica LT Std Cond"/>
                <w:sz w:val="14"/>
                <w:szCs w:val="16"/>
              </w:rPr>
            </w:pPr>
            <w:r>
              <w:rPr>
                <w:rFonts w:ascii="Helvetica LT Std Cond"/>
                <w:sz w:val="14"/>
                <w:szCs w:val="16"/>
              </w:rPr>
              <w:t>86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9A3BF27"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14.2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9E901AE" w14:textId="77777777">
            <w:pPr>
              <w:pStyle w:val="TableParagraph"/>
              <w:spacing w:before="20" w:after="20"/>
              <w:ind w:left="10"/>
              <w:jc w:val="center"/>
              <w:rPr>
                <w:rFonts w:ascii="Helvetica LT Std Cond" w:hAnsi="Helvetica LT Std Cond" w:eastAsia="Helvetica LT Std Cond" w:cs="Helvetica LT Std Cond"/>
                <w:sz w:val="14"/>
                <w:szCs w:val="16"/>
              </w:rPr>
            </w:pPr>
            <w:r>
              <w:rPr>
                <w:rFonts w:ascii="Helvetica LT Std Cond"/>
                <w:sz w:val="14"/>
                <w:szCs w:val="16"/>
              </w:rPr>
              <w:t>54</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AF220C4" w14:textId="77777777">
            <w:pPr>
              <w:pStyle w:val="TableParagraph"/>
              <w:spacing w:before="20" w:after="20"/>
              <w:ind w:left="10" w:right="-15"/>
              <w:jc w:val="center"/>
              <w:rPr>
                <w:rFonts w:ascii="Helvetica LT Std Cond" w:hAnsi="Helvetica LT Std Cond" w:eastAsia="Helvetica LT Std Cond" w:cs="Helvetica LT Std Cond"/>
                <w:sz w:val="14"/>
                <w:szCs w:val="16"/>
              </w:rPr>
            </w:pPr>
            <w:r>
              <w:rPr>
                <w:rFonts w:ascii="Helvetica LT Std Cond"/>
                <w:sz w:val="14"/>
                <w:szCs w:val="16"/>
              </w:rPr>
              <w:t>9</w:t>
            </w:r>
          </w:p>
        </w:tc>
      </w:tr>
      <w:tr w:rsidRPr="007F0AF4" w:rsidR="002C3749" w:rsidTr="00E3352D" w14:paraId="516D12FE"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5E16054" w14:textId="77777777">
            <w:pPr>
              <w:pStyle w:val="TableParagraph"/>
              <w:spacing w:before="20" w:after="20"/>
              <w:jc w:val="center"/>
              <w:rPr>
                <w:rFonts w:ascii="Helvetica LT Std Cond" w:hAnsi="Helvetica LT Std Cond" w:eastAsia="Helvetica LT Std Cond" w:cs="Helvetica LT Std Cond"/>
                <w:sz w:val="14"/>
                <w:szCs w:val="16"/>
              </w:rPr>
            </w:pPr>
            <w:r>
              <w:rPr>
                <w:rFonts w:ascii="Helvetica LT Std Cond"/>
                <w:sz w:val="14"/>
                <w:szCs w:val="16"/>
              </w:rPr>
              <w:t>17</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2393622" w14:textId="77777777">
            <w:pPr>
              <w:pStyle w:val="TableParagraph"/>
              <w:spacing w:before="20" w:after="20"/>
              <w:ind w:right="254"/>
              <w:jc w:val="center"/>
              <w:rPr>
                <w:rFonts w:ascii="Helvetica LT Std Cond" w:hAnsi="Helvetica LT Std Cond" w:eastAsia="Helvetica LT Std Cond" w:cs="Helvetica LT Std Cond"/>
                <w:sz w:val="14"/>
                <w:szCs w:val="16"/>
              </w:rPr>
            </w:pPr>
            <w:r>
              <w:rPr>
                <w:rFonts w:ascii="Helvetica LT Std Cond"/>
                <w:sz w:val="14"/>
                <w:szCs w:val="16"/>
              </w:rPr>
              <w:t>81</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7DE7200" w14:textId="77777777">
            <w:pPr>
              <w:pStyle w:val="TableParagraph"/>
              <w:spacing w:before="20" w:after="20"/>
              <w:ind w:left="11"/>
              <w:jc w:val="center"/>
              <w:rPr>
                <w:rFonts w:ascii="Helvetica LT Std Cond" w:hAnsi="Helvetica LT Std Cond" w:eastAsia="Helvetica LT Std Cond" w:cs="Helvetica LT Std Cond"/>
                <w:sz w:val="14"/>
                <w:szCs w:val="16"/>
              </w:rPr>
            </w:pPr>
            <w:r>
              <w:rPr>
                <w:rFonts w:ascii="Helvetica LT Std Cond"/>
                <w:sz w:val="14"/>
                <w:szCs w:val="16"/>
              </w:rPr>
              <w:t>13.3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BC80D96" w14:textId="77777777">
            <w:pPr>
              <w:pStyle w:val="TableParagraph"/>
              <w:spacing w:before="20" w:after="20"/>
              <w:ind w:left="11"/>
              <w:jc w:val="center"/>
              <w:rPr>
                <w:rFonts w:ascii="Helvetica LT Std Cond" w:hAnsi="Helvetica LT Std Cond" w:eastAsia="Helvetica LT Std Cond" w:cs="Helvetica LT Std Cond"/>
                <w:sz w:val="14"/>
                <w:szCs w:val="16"/>
              </w:rPr>
            </w:pPr>
            <w:r>
              <w:rPr>
                <w:rFonts w:ascii="Helvetica LT Std Cond"/>
                <w:sz w:val="14"/>
                <w:szCs w:val="16"/>
              </w:rPr>
              <w:t>51</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4BE3E69" w14:textId="77777777">
            <w:pPr>
              <w:pStyle w:val="TableParagraph"/>
              <w:spacing w:before="20" w:after="20"/>
              <w:ind w:left="11" w:right="-15"/>
              <w:jc w:val="center"/>
              <w:rPr>
                <w:rFonts w:ascii="Helvetica LT Std Cond" w:hAnsi="Helvetica LT Std Cond" w:eastAsia="Helvetica LT Std Cond" w:cs="Helvetica LT Std Cond"/>
                <w:sz w:val="14"/>
                <w:szCs w:val="16"/>
              </w:rPr>
            </w:pPr>
            <w:r>
              <w:rPr>
                <w:rFonts w:ascii="Helvetica LT Std Cond"/>
                <w:sz w:val="14"/>
                <w:szCs w:val="16"/>
              </w:rPr>
              <w:t>8.3</w:t>
            </w:r>
          </w:p>
        </w:tc>
      </w:tr>
      <w:tr w:rsidRPr="007F0AF4" w:rsidR="002C3749" w:rsidTr="00E3352D" w14:paraId="6E697FB1"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07E73BC" w14:textId="77777777">
            <w:pPr>
              <w:pStyle w:val="TableParagraph"/>
              <w:spacing w:before="20" w:after="20"/>
              <w:jc w:val="center"/>
              <w:rPr>
                <w:rFonts w:ascii="Helvetica LT Std Cond"/>
                <w:sz w:val="14"/>
                <w:szCs w:val="16"/>
              </w:rPr>
            </w:pPr>
            <w:r>
              <w:rPr>
                <w:rFonts w:ascii="Helvetica LT Std Cond"/>
                <w:sz w:val="14"/>
                <w:szCs w:val="16"/>
              </w:rPr>
              <w:t>16</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E2AEEDA" w14:textId="77777777">
            <w:pPr>
              <w:pStyle w:val="TableParagraph"/>
              <w:spacing w:before="20" w:after="20"/>
              <w:ind w:right="254"/>
              <w:jc w:val="center"/>
              <w:rPr>
                <w:rFonts w:ascii="Helvetica LT Std Cond"/>
                <w:sz w:val="14"/>
                <w:szCs w:val="16"/>
              </w:rPr>
            </w:pPr>
            <w:r>
              <w:rPr>
                <w:rFonts w:ascii="Helvetica LT Std Cond"/>
                <w:sz w:val="14"/>
                <w:szCs w:val="16"/>
              </w:rPr>
              <w:t>76</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01A0F32" w14:textId="77777777">
            <w:pPr>
              <w:pStyle w:val="TableParagraph"/>
              <w:spacing w:before="20" w:after="20"/>
              <w:ind w:left="11"/>
              <w:jc w:val="center"/>
              <w:rPr>
                <w:rFonts w:ascii="Helvetica LT Std Cond"/>
                <w:sz w:val="14"/>
                <w:szCs w:val="16"/>
              </w:rPr>
            </w:pPr>
            <w:r>
              <w:rPr>
                <w:rFonts w:ascii="Helvetica LT Std Cond"/>
                <w:sz w:val="14"/>
                <w:szCs w:val="16"/>
              </w:rPr>
              <w:t>12.4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2C59728" w14:textId="77777777">
            <w:pPr>
              <w:pStyle w:val="TableParagraph"/>
              <w:spacing w:before="20" w:after="20"/>
              <w:ind w:left="11"/>
              <w:jc w:val="center"/>
              <w:rPr>
                <w:rFonts w:ascii="Helvetica LT Std Cond"/>
                <w:sz w:val="14"/>
                <w:szCs w:val="16"/>
              </w:rPr>
            </w:pPr>
            <w:r>
              <w:rPr>
                <w:rFonts w:ascii="Helvetica LT Std Cond"/>
                <w:sz w:val="14"/>
                <w:szCs w:val="16"/>
              </w:rPr>
              <w:t>48</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1449087" w14:textId="77777777">
            <w:pPr>
              <w:pStyle w:val="TableParagraph"/>
              <w:spacing w:before="20" w:after="20"/>
              <w:ind w:left="11" w:right="-15"/>
              <w:jc w:val="center"/>
              <w:rPr>
                <w:rFonts w:ascii="Helvetica LT Std Cond"/>
                <w:sz w:val="14"/>
                <w:szCs w:val="16"/>
              </w:rPr>
            </w:pPr>
            <w:r>
              <w:rPr>
                <w:rFonts w:ascii="Helvetica LT Std Cond"/>
                <w:sz w:val="14"/>
                <w:szCs w:val="16"/>
              </w:rPr>
              <w:t>8</w:t>
            </w:r>
          </w:p>
        </w:tc>
      </w:tr>
      <w:tr w:rsidRPr="007F0AF4" w:rsidR="002C3749" w:rsidTr="00E3352D" w14:paraId="30C66968"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054A29C" w14:textId="77777777">
            <w:pPr>
              <w:pStyle w:val="TableParagraph"/>
              <w:spacing w:before="20" w:after="20"/>
              <w:jc w:val="center"/>
              <w:rPr>
                <w:rFonts w:ascii="Helvetica LT Std Cond"/>
                <w:sz w:val="14"/>
                <w:szCs w:val="16"/>
              </w:rPr>
            </w:pPr>
            <w:r>
              <w:rPr>
                <w:rFonts w:ascii="Helvetica LT Std Cond"/>
                <w:sz w:val="14"/>
                <w:szCs w:val="16"/>
              </w:rPr>
              <w:t>15</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9EF1782" w14:textId="77777777">
            <w:pPr>
              <w:pStyle w:val="TableParagraph"/>
              <w:spacing w:before="20" w:after="20"/>
              <w:ind w:right="254"/>
              <w:jc w:val="center"/>
              <w:rPr>
                <w:rFonts w:ascii="Helvetica LT Std Cond"/>
                <w:sz w:val="14"/>
                <w:szCs w:val="16"/>
              </w:rPr>
            </w:pPr>
            <w:r>
              <w:rPr>
                <w:rFonts w:ascii="Helvetica LT Std Cond"/>
                <w:sz w:val="14"/>
                <w:szCs w:val="16"/>
              </w:rPr>
              <w:t>72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465B216" w14:textId="77777777">
            <w:pPr>
              <w:pStyle w:val="TableParagraph"/>
              <w:spacing w:before="20" w:after="20"/>
              <w:ind w:left="11"/>
              <w:jc w:val="center"/>
              <w:rPr>
                <w:rFonts w:ascii="Helvetica LT Std Cond"/>
                <w:sz w:val="14"/>
                <w:szCs w:val="16"/>
              </w:rPr>
            </w:pPr>
            <w:r>
              <w:rPr>
                <w:rFonts w:ascii="Helvetica LT Std Cond"/>
                <w:sz w:val="14"/>
                <w:szCs w:val="16"/>
              </w:rPr>
              <w:t>12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C6DEA5B" w14:textId="77777777">
            <w:pPr>
              <w:pStyle w:val="TableParagraph"/>
              <w:spacing w:before="20" w:after="20"/>
              <w:ind w:left="11"/>
              <w:jc w:val="center"/>
              <w:rPr>
                <w:rFonts w:ascii="Helvetica LT Std Cond"/>
                <w:sz w:val="14"/>
                <w:szCs w:val="16"/>
              </w:rPr>
            </w:pPr>
            <w:r>
              <w:rPr>
                <w:rFonts w:ascii="Helvetica LT Std Cond"/>
                <w:sz w:val="14"/>
                <w:szCs w:val="16"/>
              </w:rPr>
              <w:t>45</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FC48244" w14:textId="77777777">
            <w:pPr>
              <w:pStyle w:val="TableParagraph"/>
              <w:spacing w:before="20" w:after="20"/>
              <w:ind w:left="11" w:right="-15"/>
              <w:jc w:val="center"/>
              <w:rPr>
                <w:rFonts w:ascii="Helvetica LT Std Cond"/>
                <w:sz w:val="14"/>
                <w:szCs w:val="16"/>
              </w:rPr>
            </w:pPr>
            <w:r>
              <w:rPr>
                <w:rFonts w:ascii="Helvetica LT Std Cond"/>
                <w:sz w:val="14"/>
                <w:szCs w:val="16"/>
              </w:rPr>
              <w:t>7.3</w:t>
            </w:r>
          </w:p>
        </w:tc>
      </w:tr>
      <w:tr w:rsidRPr="007F0AF4" w:rsidR="002C3749" w:rsidTr="00E3352D" w14:paraId="3B5F38B8"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6C69A9D" w14:textId="77777777">
            <w:pPr>
              <w:pStyle w:val="TableParagraph"/>
              <w:spacing w:before="20" w:after="20"/>
              <w:jc w:val="center"/>
              <w:rPr>
                <w:rFonts w:ascii="Helvetica LT Std Cond"/>
                <w:sz w:val="14"/>
                <w:szCs w:val="16"/>
              </w:rPr>
            </w:pPr>
            <w:r>
              <w:rPr>
                <w:rFonts w:ascii="Helvetica LT Std Cond"/>
                <w:sz w:val="14"/>
                <w:szCs w:val="16"/>
              </w:rPr>
              <w:t>14</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C265F16" w14:textId="77777777">
            <w:pPr>
              <w:pStyle w:val="TableParagraph"/>
              <w:spacing w:before="20" w:after="20"/>
              <w:ind w:right="254"/>
              <w:jc w:val="center"/>
              <w:rPr>
                <w:rFonts w:ascii="Helvetica LT Std Cond"/>
                <w:sz w:val="14"/>
                <w:szCs w:val="16"/>
              </w:rPr>
            </w:pPr>
            <w:r>
              <w:rPr>
                <w:rFonts w:ascii="Helvetica LT Std Cond"/>
                <w:sz w:val="14"/>
                <w:szCs w:val="16"/>
              </w:rPr>
              <w:t>67</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71AB7F7" w14:textId="77777777">
            <w:pPr>
              <w:pStyle w:val="TableParagraph"/>
              <w:spacing w:before="20" w:after="20"/>
              <w:ind w:left="11"/>
              <w:jc w:val="center"/>
              <w:rPr>
                <w:rFonts w:ascii="Helvetica LT Std Cond"/>
                <w:sz w:val="14"/>
                <w:szCs w:val="16"/>
              </w:rPr>
            </w:pPr>
            <w:r>
              <w:rPr>
                <w:rFonts w:ascii="Helvetica LT Std Cond"/>
                <w:sz w:val="14"/>
                <w:szCs w:val="16"/>
              </w:rPr>
              <w:t>11.1</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57106AED" w14:textId="77777777">
            <w:pPr>
              <w:pStyle w:val="TableParagraph"/>
              <w:spacing w:before="20" w:after="20"/>
              <w:ind w:left="11"/>
              <w:jc w:val="center"/>
              <w:rPr>
                <w:rFonts w:ascii="Helvetica LT Std Cond"/>
                <w:sz w:val="14"/>
                <w:szCs w:val="16"/>
              </w:rPr>
            </w:pPr>
            <w:r>
              <w:rPr>
                <w:rFonts w:ascii="Helvetica LT Std Cond"/>
                <w:sz w:val="14"/>
                <w:szCs w:val="16"/>
              </w:rPr>
              <w:t>42</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BE2EB07" w14:textId="77777777">
            <w:pPr>
              <w:pStyle w:val="TableParagraph"/>
              <w:spacing w:before="20" w:after="20"/>
              <w:ind w:left="11" w:right="-15"/>
              <w:jc w:val="center"/>
              <w:rPr>
                <w:rFonts w:ascii="Helvetica LT Std Cond"/>
                <w:sz w:val="14"/>
                <w:szCs w:val="16"/>
              </w:rPr>
            </w:pPr>
            <w:r>
              <w:rPr>
                <w:rFonts w:ascii="Helvetica LT Std Cond"/>
                <w:sz w:val="14"/>
                <w:szCs w:val="16"/>
              </w:rPr>
              <w:t>7</w:t>
            </w:r>
          </w:p>
        </w:tc>
      </w:tr>
      <w:tr w:rsidRPr="007F0AF4" w:rsidR="002C3749" w:rsidTr="00E3352D" w14:paraId="43B794B6"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F0FC821" w14:textId="77777777">
            <w:pPr>
              <w:pStyle w:val="TableParagraph"/>
              <w:spacing w:before="20" w:after="20"/>
              <w:jc w:val="center"/>
              <w:rPr>
                <w:rFonts w:ascii="Helvetica LT Std Cond"/>
                <w:sz w:val="14"/>
                <w:szCs w:val="16"/>
              </w:rPr>
            </w:pPr>
            <w:r>
              <w:rPr>
                <w:rFonts w:ascii="Helvetica LT Std Cond"/>
                <w:sz w:val="14"/>
                <w:szCs w:val="16"/>
              </w:rPr>
              <w:t>13</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B7D794C" w14:textId="77777777">
            <w:pPr>
              <w:pStyle w:val="TableParagraph"/>
              <w:spacing w:before="20" w:after="20"/>
              <w:ind w:right="254"/>
              <w:jc w:val="center"/>
              <w:rPr>
                <w:rFonts w:ascii="Helvetica LT Std Cond"/>
                <w:sz w:val="14"/>
                <w:szCs w:val="16"/>
              </w:rPr>
            </w:pPr>
            <w:r>
              <w:rPr>
                <w:rFonts w:ascii="Helvetica LT Std Cond"/>
                <w:sz w:val="14"/>
                <w:szCs w:val="16"/>
              </w:rPr>
              <w:t>62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7A33440" w14:textId="77777777">
            <w:pPr>
              <w:pStyle w:val="TableParagraph"/>
              <w:spacing w:before="20" w:after="20"/>
              <w:ind w:left="11"/>
              <w:jc w:val="center"/>
              <w:rPr>
                <w:rFonts w:ascii="Helvetica LT Std Cond"/>
                <w:sz w:val="14"/>
                <w:szCs w:val="16"/>
              </w:rPr>
            </w:pPr>
            <w:r>
              <w:rPr>
                <w:rFonts w:ascii="Helvetica LT Std Cond"/>
                <w:sz w:val="14"/>
                <w:szCs w:val="16"/>
              </w:rPr>
              <w:t>10.2</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1B183459" w14:textId="77777777">
            <w:pPr>
              <w:pStyle w:val="TableParagraph"/>
              <w:spacing w:before="20" w:after="20"/>
              <w:ind w:left="11"/>
              <w:jc w:val="center"/>
              <w:rPr>
                <w:rFonts w:ascii="Helvetica LT Std Cond"/>
                <w:sz w:val="14"/>
                <w:szCs w:val="16"/>
              </w:rPr>
            </w:pPr>
            <w:r>
              <w:rPr>
                <w:rFonts w:ascii="Helvetica LT Std Cond"/>
                <w:sz w:val="14"/>
                <w:szCs w:val="16"/>
              </w:rPr>
              <w:t>39</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A9CFD8C" w14:textId="77777777">
            <w:pPr>
              <w:pStyle w:val="TableParagraph"/>
              <w:spacing w:before="20" w:after="20"/>
              <w:ind w:left="11" w:right="-15"/>
              <w:jc w:val="center"/>
              <w:rPr>
                <w:rFonts w:ascii="Helvetica LT Std Cond"/>
                <w:sz w:val="14"/>
                <w:szCs w:val="16"/>
              </w:rPr>
            </w:pPr>
            <w:r>
              <w:rPr>
                <w:rFonts w:ascii="Helvetica LT Std Cond"/>
                <w:sz w:val="14"/>
                <w:szCs w:val="16"/>
              </w:rPr>
              <w:t>6.3</w:t>
            </w:r>
          </w:p>
        </w:tc>
      </w:tr>
      <w:tr w:rsidRPr="007F0AF4" w:rsidR="002C3749" w:rsidTr="00E3352D" w14:paraId="4E270AA5"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4D0F470" w14:textId="77777777">
            <w:pPr>
              <w:pStyle w:val="TableParagraph"/>
              <w:spacing w:before="20" w:after="20"/>
              <w:jc w:val="center"/>
              <w:rPr>
                <w:rFonts w:ascii="Helvetica LT Std Cond"/>
                <w:sz w:val="14"/>
                <w:szCs w:val="16"/>
              </w:rPr>
            </w:pPr>
            <w:r>
              <w:rPr>
                <w:rFonts w:ascii="Helvetica LT Std Cond"/>
                <w:sz w:val="14"/>
                <w:szCs w:val="16"/>
              </w:rPr>
              <w:t>12</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F3E633A" w14:textId="77777777">
            <w:pPr>
              <w:pStyle w:val="TableParagraph"/>
              <w:spacing w:before="20" w:after="20"/>
              <w:ind w:right="254"/>
              <w:jc w:val="center"/>
              <w:rPr>
                <w:rFonts w:ascii="Helvetica LT Std Cond"/>
                <w:sz w:val="14"/>
                <w:szCs w:val="16"/>
              </w:rPr>
            </w:pPr>
            <w:r>
              <w:rPr>
                <w:rFonts w:ascii="Helvetica LT Std Cond"/>
                <w:sz w:val="14"/>
                <w:szCs w:val="16"/>
              </w:rPr>
              <w:t>57</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7716955" w14:textId="77777777">
            <w:pPr>
              <w:pStyle w:val="TableParagraph"/>
              <w:spacing w:before="20" w:after="20"/>
              <w:ind w:left="11"/>
              <w:jc w:val="center"/>
              <w:rPr>
                <w:rFonts w:ascii="Helvetica LT Std Cond"/>
                <w:sz w:val="14"/>
                <w:szCs w:val="16"/>
              </w:rPr>
            </w:pPr>
            <w:r>
              <w:rPr>
                <w:rFonts w:ascii="Helvetica LT Std Cond"/>
                <w:sz w:val="14"/>
                <w:szCs w:val="16"/>
              </w:rPr>
              <w:t>9.3</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4E2C3BD" w14:textId="77777777">
            <w:pPr>
              <w:pStyle w:val="TableParagraph"/>
              <w:spacing w:before="20" w:after="20"/>
              <w:ind w:left="11"/>
              <w:jc w:val="center"/>
              <w:rPr>
                <w:rFonts w:ascii="Helvetica LT Std Cond"/>
                <w:sz w:val="14"/>
                <w:szCs w:val="16"/>
              </w:rPr>
            </w:pPr>
            <w:r>
              <w:rPr>
                <w:rFonts w:ascii="Helvetica LT Std Cond"/>
                <w:sz w:val="14"/>
                <w:szCs w:val="16"/>
              </w:rPr>
              <w:t>36</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A7BE5AE" w14:textId="77777777">
            <w:pPr>
              <w:pStyle w:val="TableParagraph"/>
              <w:spacing w:before="20" w:after="20"/>
              <w:ind w:left="11" w:right="-15"/>
              <w:jc w:val="center"/>
              <w:rPr>
                <w:rFonts w:ascii="Helvetica LT Std Cond"/>
                <w:sz w:val="14"/>
                <w:szCs w:val="16"/>
              </w:rPr>
            </w:pPr>
            <w:r>
              <w:rPr>
                <w:rFonts w:ascii="Helvetica LT Std Cond"/>
                <w:sz w:val="14"/>
                <w:szCs w:val="16"/>
              </w:rPr>
              <w:t>6</w:t>
            </w:r>
          </w:p>
        </w:tc>
      </w:tr>
      <w:tr w:rsidRPr="007F0AF4" w:rsidR="002C3749" w:rsidTr="00E3352D" w14:paraId="08D21F97"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4AD02BE4" w14:textId="77777777">
            <w:pPr>
              <w:pStyle w:val="TableParagraph"/>
              <w:spacing w:before="20" w:after="20"/>
              <w:jc w:val="center"/>
              <w:rPr>
                <w:rFonts w:ascii="Helvetica LT Std Cond"/>
                <w:sz w:val="14"/>
                <w:szCs w:val="16"/>
              </w:rPr>
            </w:pPr>
            <w:r>
              <w:rPr>
                <w:rFonts w:ascii="Helvetica LT Std Cond"/>
                <w:sz w:val="14"/>
                <w:szCs w:val="16"/>
              </w:rPr>
              <w:t>11</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2F309C67" w14:textId="77777777">
            <w:pPr>
              <w:pStyle w:val="TableParagraph"/>
              <w:spacing w:before="20" w:after="20"/>
              <w:ind w:right="254"/>
              <w:jc w:val="center"/>
              <w:rPr>
                <w:rFonts w:ascii="Helvetica LT Std Cond"/>
                <w:sz w:val="14"/>
                <w:szCs w:val="16"/>
              </w:rPr>
            </w:pPr>
            <w:r>
              <w:rPr>
                <w:rFonts w:ascii="Helvetica LT Std Cond"/>
                <w:sz w:val="14"/>
                <w:szCs w:val="16"/>
              </w:rPr>
              <w:t>52</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6ECD556" w14:textId="77777777">
            <w:pPr>
              <w:pStyle w:val="TableParagraph"/>
              <w:spacing w:before="20" w:after="20"/>
              <w:ind w:left="11"/>
              <w:jc w:val="center"/>
              <w:rPr>
                <w:rFonts w:ascii="Helvetica LT Std Cond"/>
                <w:sz w:val="14"/>
                <w:szCs w:val="16"/>
              </w:rPr>
            </w:pPr>
            <w:r>
              <w:rPr>
                <w:rFonts w:ascii="Helvetica LT Std Cond"/>
                <w:sz w:val="14"/>
                <w:szCs w:val="16"/>
              </w:rPr>
              <w:t>8.4</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6C12DBD" w14:textId="77777777">
            <w:pPr>
              <w:pStyle w:val="TableParagraph"/>
              <w:spacing w:before="20" w:after="20"/>
              <w:ind w:left="11"/>
              <w:jc w:val="center"/>
              <w:rPr>
                <w:rFonts w:ascii="Helvetica LT Std Cond"/>
                <w:sz w:val="14"/>
                <w:szCs w:val="16"/>
              </w:rPr>
            </w:pPr>
            <w:r>
              <w:rPr>
                <w:rFonts w:ascii="Helvetica LT Std Cond"/>
                <w:sz w:val="14"/>
                <w:szCs w:val="16"/>
              </w:rPr>
              <w:t>33</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C04A245" w14:textId="77777777">
            <w:pPr>
              <w:pStyle w:val="TableParagraph"/>
              <w:spacing w:before="20" w:after="20"/>
              <w:ind w:left="11" w:right="-15"/>
              <w:jc w:val="center"/>
              <w:rPr>
                <w:rFonts w:ascii="Helvetica LT Std Cond"/>
                <w:sz w:val="14"/>
                <w:szCs w:val="16"/>
              </w:rPr>
            </w:pPr>
            <w:r>
              <w:rPr>
                <w:rFonts w:ascii="Helvetica LT Std Cond"/>
                <w:sz w:val="14"/>
                <w:szCs w:val="16"/>
              </w:rPr>
              <w:t>5.3</w:t>
            </w:r>
          </w:p>
        </w:tc>
      </w:tr>
      <w:tr w:rsidRPr="007F0AF4" w:rsidR="002C3749" w:rsidTr="00E3352D" w14:paraId="1C950E48" w14:textId="77777777">
        <w:tc>
          <w:tcPr>
            <w:tcW w:w="1276"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0129457" w14:textId="77777777">
            <w:pPr>
              <w:pStyle w:val="TableParagraph"/>
              <w:spacing w:before="20" w:after="20"/>
              <w:jc w:val="center"/>
              <w:rPr>
                <w:rFonts w:ascii="Helvetica LT Std Cond"/>
                <w:sz w:val="14"/>
                <w:szCs w:val="16"/>
              </w:rPr>
            </w:pPr>
            <w:r>
              <w:rPr>
                <w:rFonts w:ascii="Helvetica LT Std Cond"/>
                <w:sz w:val="14"/>
                <w:szCs w:val="16"/>
              </w:rPr>
              <w:t>10</w:t>
            </w:r>
          </w:p>
        </w:tc>
        <w:tc>
          <w:tcPr>
            <w:tcW w:w="992"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63D16EB9" w14:textId="77777777">
            <w:pPr>
              <w:pStyle w:val="TableParagraph"/>
              <w:spacing w:before="20" w:after="20"/>
              <w:ind w:right="254"/>
              <w:jc w:val="center"/>
              <w:rPr>
                <w:rFonts w:ascii="Helvetica LT Std Cond"/>
                <w:sz w:val="14"/>
                <w:szCs w:val="16"/>
              </w:rPr>
            </w:pPr>
            <w:r>
              <w:rPr>
                <w:rFonts w:ascii="Helvetica LT Std Cond"/>
                <w:sz w:val="14"/>
                <w:szCs w:val="16"/>
              </w:rPr>
              <w:t>48</w:t>
            </w:r>
          </w:p>
        </w:tc>
        <w:tc>
          <w:tcPr>
            <w:tcW w:w="993"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749193FC" w14:textId="77777777">
            <w:pPr>
              <w:pStyle w:val="TableParagraph"/>
              <w:spacing w:before="20" w:after="20"/>
              <w:ind w:left="11"/>
              <w:jc w:val="center"/>
              <w:rPr>
                <w:rFonts w:ascii="Helvetica LT Std Cond"/>
                <w:sz w:val="14"/>
                <w:szCs w:val="16"/>
              </w:rPr>
            </w:pPr>
            <w:r>
              <w:rPr>
                <w:rFonts w:ascii="Helvetica LT Std Cond"/>
                <w:sz w:val="14"/>
                <w:szCs w:val="16"/>
              </w:rPr>
              <w:t>8</w:t>
            </w:r>
          </w:p>
        </w:tc>
        <w:tc>
          <w:tcPr>
            <w:tcW w:w="1134"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0FE71DCA" w14:textId="77777777">
            <w:pPr>
              <w:pStyle w:val="TableParagraph"/>
              <w:spacing w:before="20" w:after="20"/>
              <w:ind w:left="11"/>
              <w:jc w:val="center"/>
              <w:rPr>
                <w:rFonts w:ascii="Helvetica LT Std Cond"/>
                <w:sz w:val="14"/>
                <w:szCs w:val="16"/>
              </w:rPr>
            </w:pPr>
            <w:r>
              <w:rPr>
                <w:rFonts w:ascii="Helvetica LT Std Cond"/>
                <w:sz w:val="14"/>
                <w:szCs w:val="16"/>
              </w:rPr>
              <w:t>30</w:t>
            </w:r>
          </w:p>
        </w:tc>
        <w:tc>
          <w:tcPr>
            <w:tcW w:w="850" w:type="dxa"/>
            <w:tcBorders>
              <w:top w:val="single" w:color="000000" w:sz="8" w:space="0"/>
              <w:left w:val="single" w:color="000000" w:sz="8" w:space="0"/>
              <w:bottom w:val="single" w:color="000000" w:sz="8" w:space="0"/>
              <w:right w:val="single" w:color="000000" w:sz="8" w:space="0"/>
            </w:tcBorders>
          </w:tcPr>
          <w:p w:rsidRPr="007F0AF4" w:rsidR="002C3749" w:rsidP="002C3749" w:rsidRDefault="002C3749" w14:paraId="306E8FF2" w14:textId="77777777">
            <w:pPr>
              <w:pStyle w:val="TableParagraph"/>
              <w:spacing w:before="20" w:after="20"/>
              <w:ind w:left="11" w:right="-15"/>
              <w:jc w:val="center"/>
              <w:rPr>
                <w:rFonts w:ascii="Helvetica LT Std Cond"/>
                <w:sz w:val="14"/>
                <w:szCs w:val="16"/>
              </w:rPr>
            </w:pPr>
            <w:r>
              <w:rPr>
                <w:rFonts w:ascii="Helvetica LT Std Cond"/>
                <w:sz w:val="14"/>
                <w:szCs w:val="16"/>
              </w:rPr>
              <w:t>5</w:t>
            </w:r>
          </w:p>
        </w:tc>
      </w:tr>
    </w:tbl>
    <w:p w:rsidRPr="007F0AF4" w:rsidR="002C3749" w:rsidP="002C3749" w:rsidRDefault="002C3749" w14:paraId="1D51B20E" w14:textId="77777777">
      <w:pPr>
        <w:jc w:val="center"/>
        <w:rPr>
          <w:rFonts w:ascii="Helvetica LT Std Cond" w:hAnsi="Helvetica LT Std Cond" w:eastAsia="Helvetica LT Std Cond" w:cs="Helvetica LT Std Cond"/>
          <w:sz w:val="16"/>
          <w:szCs w:val="16"/>
        </w:rPr>
        <w:sectPr w:rsidRPr="007F0AF4" w:rsidR="002C3749" w:rsidSect="000354DC">
          <w:pgSz w:w="8400" w:h="11910" w:orient="portrait"/>
          <w:pgMar w:top="360" w:right="320" w:bottom="660" w:left="340" w:header="0" w:footer="283" w:gutter="0"/>
          <w:cols w:space="720"/>
          <w:docGrid w:linePitch="272"/>
        </w:sectPr>
      </w:pPr>
    </w:p>
    <w:p w:rsidRPr="007F0AF4" w:rsidR="006647FF" w:rsidP="00C332AB" w:rsidRDefault="006647FF" w14:paraId="62288B04" w14:textId="77777777">
      <w:pPr>
        <w:pStyle w:val="ListParagraph"/>
        <w:numPr>
          <w:ilvl w:val="0"/>
          <w:numId w:val="12"/>
        </w:numPr>
        <w:tabs>
          <w:tab w:val="left" w:pos="1418"/>
        </w:tabs>
        <w:rPr>
          <w:b/>
        </w:rPr>
      </w:pPr>
      <w:bookmarkStart w:name="_Ref464070753" w:id="1166"/>
      <w:r>
        <w:rPr>
          <w:b/>
        </w:rPr>
        <w:t>APPROVED BALLS</w:t>
      </w:r>
      <w:bookmarkEnd w:id="1166"/>
    </w:p>
    <w:tbl>
      <w:tblPr>
        <w:tblW w:w="10461" w:type="dxa"/>
        <w:tblInd w:w="132" w:type="dxa"/>
        <w:tblLayout w:type="fixed"/>
        <w:tblCellMar>
          <w:left w:w="0" w:type="dxa"/>
          <w:right w:w="0" w:type="dxa"/>
        </w:tblCellMar>
        <w:tblLook w:val="01E0" w:firstRow="1" w:lastRow="1" w:firstColumn="1" w:lastColumn="1" w:noHBand="0" w:noVBand="0"/>
      </w:tblPr>
      <w:tblGrid>
        <w:gridCol w:w="4536"/>
        <w:gridCol w:w="5925"/>
      </w:tblGrid>
      <w:tr w:rsidRPr="007F0AF4" w:rsidR="00BA5782" w:rsidTr="3C121D64" w14:paraId="5AA993C4" w14:textId="77777777">
        <w:tc>
          <w:tcPr>
            <w:tcW w:w="4536" w:type="dxa"/>
            <w:tcBorders>
              <w:top w:val="single" w:color="000000" w:sz="8" w:space="0"/>
              <w:left w:val="single" w:color="000000" w:sz="8" w:space="0"/>
              <w:bottom w:val="single" w:color="000000" w:sz="8" w:space="0"/>
              <w:right w:val="single" w:color="000000" w:sz="8" w:space="0"/>
            </w:tcBorders>
            <w:shd w:val="clear" w:color="auto" w:fill="262626" w:themeFill="accent4" w:themeFillShade="BF"/>
            <w:vAlign w:val="center"/>
          </w:tcPr>
          <w:p w:rsidRPr="007F0AF4" w:rsidR="00BA5782" w:rsidP="00E220A7" w:rsidRDefault="00BA5782" w14:paraId="486A00AE" w14:textId="77777777">
            <w:pPr>
              <w:pStyle w:val="TableParagraph"/>
              <w:spacing w:before="60" w:after="60" w:line="300" w:lineRule="auto"/>
              <w:ind w:left="142" w:right="102"/>
              <w:rPr>
                <w:rFonts w:ascii="Helvetica LT Std Cond"/>
                <w:sz w:val="20"/>
                <w:szCs w:val="20"/>
              </w:rPr>
            </w:pPr>
            <w:r>
              <w:rPr>
                <w:rFonts w:ascii="Helvetica LT Std Cond"/>
                <w:sz w:val="20"/>
                <w:szCs w:val="20"/>
              </w:rPr>
              <w:t>Competition</w:t>
            </w:r>
          </w:p>
        </w:tc>
        <w:tc>
          <w:tcPr>
            <w:tcW w:w="5925" w:type="dxa"/>
            <w:tcBorders>
              <w:top w:val="single" w:color="000000" w:sz="8" w:space="0"/>
              <w:left w:val="single" w:color="000000" w:sz="8" w:space="0"/>
              <w:bottom w:val="single" w:color="000000" w:sz="8" w:space="0"/>
              <w:right w:val="single" w:color="000000" w:sz="8" w:space="0"/>
            </w:tcBorders>
            <w:shd w:val="clear" w:color="auto" w:fill="262626" w:themeFill="accent4" w:themeFillShade="BF"/>
            <w:vAlign w:val="center"/>
          </w:tcPr>
          <w:p w:rsidRPr="007F0AF4" w:rsidR="00BA5782" w:rsidP="00E220A7" w:rsidRDefault="00BA5782" w14:paraId="25A8E017" w14:textId="77777777">
            <w:pPr>
              <w:pStyle w:val="TableParagraph"/>
              <w:spacing w:before="60" w:after="60" w:line="300" w:lineRule="auto"/>
              <w:ind w:left="142" w:right="102"/>
              <w:rPr>
                <w:rFonts w:ascii="Helvetica LT Std Cond"/>
                <w:sz w:val="20"/>
                <w:szCs w:val="20"/>
              </w:rPr>
            </w:pPr>
            <w:r>
              <w:rPr>
                <w:rFonts w:ascii="Helvetica LT Std Cond"/>
                <w:sz w:val="20"/>
                <w:szCs w:val="20"/>
              </w:rPr>
              <w:t>Approved Balls</w:t>
            </w:r>
          </w:p>
        </w:tc>
      </w:tr>
      <w:tr w:rsidRPr="007F0AF4" w:rsidR="00BA5782" w:rsidTr="3C121D64" w14:paraId="3C0C867A"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3696B5FF" w14:textId="77777777">
            <w:pPr>
              <w:pStyle w:val="TableParagraph"/>
              <w:spacing w:before="60" w:after="60" w:line="300" w:lineRule="auto"/>
              <w:ind w:left="142" w:right="102"/>
              <w:rPr>
                <w:rFonts w:eastAsiaTheme="minorEastAsia"/>
              </w:rPr>
            </w:pPr>
            <w:r w:rsidRPr="3C121D64">
              <w:rPr>
                <w:rFonts w:eastAsiaTheme="minorEastAsia"/>
              </w:rPr>
              <w:t>1st Grade 2 Day</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60596E06" w14:paraId="4ED0D1C6" w14:textId="0E154329">
            <w:pPr>
              <w:pStyle w:val="TableParagraph"/>
              <w:spacing w:before="60" w:after="60" w:line="300" w:lineRule="auto"/>
              <w:ind w:right="102"/>
              <w:rPr>
                <w:rFonts w:eastAsiaTheme="minorEastAsia"/>
              </w:rPr>
            </w:pPr>
            <w:r w:rsidRPr="3C121D64">
              <w:rPr>
                <w:rFonts w:eastAsiaTheme="minorEastAsia"/>
              </w:rPr>
              <w:t xml:space="preserve"> </w:t>
            </w:r>
            <w:r w:rsidRPr="3C121D64" w:rsidR="00BA5782">
              <w:rPr>
                <w:rFonts w:eastAsiaTheme="minorEastAsia"/>
              </w:rPr>
              <w:t>156g Kookaburra Turf (Red)</w:t>
            </w:r>
          </w:p>
        </w:tc>
      </w:tr>
      <w:tr w:rsidRPr="007F0AF4" w:rsidR="00BA5782" w:rsidTr="3C121D64" w14:paraId="2B0886A7" w14:textId="77777777">
        <w:tc>
          <w:tcPr>
            <w:tcW w:w="4536" w:type="dxa"/>
            <w:tcBorders>
              <w:top w:val="single" w:color="auto" w:sz="4" w:space="0"/>
              <w:left w:val="single" w:color="auto" w:sz="4" w:space="0"/>
              <w:bottom w:val="single" w:color="auto" w:sz="4" w:space="0"/>
              <w:right w:val="single" w:color="auto" w:sz="4" w:space="0"/>
            </w:tcBorders>
            <w:vAlign w:val="center"/>
          </w:tcPr>
          <w:p w:rsidR="00BA5782" w:rsidP="3C121D64" w:rsidRDefault="00E220A7" w14:paraId="478FBF3A" w14:textId="77777777">
            <w:pPr>
              <w:pStyle w:val="TableParagraph"/>
              <w:spacing w:before="60" w:after="60" w:line="300" w:lineRule="auto"/>
              <w:ind w:left="142" w:right="102"/>
              <w:rPr>
                <w:rFonts w:eastAsiaTheme="minorEastAsia"/>
              </w:rPr>
            </w:pPr>
            <w:r w:rsidRPr="3C121D64">
              <w:rPr>
                <w:rFonts w:eastAsiaTheme="minorEastAsia"/>
              </w:rPr>
              <w:t>1st Grade 1 Day &amp; T20</w:t>
            </w:r>
          </w:p>
          <w:p w:rsidRPr="007F0AF4" w:rsidR="00F73E7D" w:rsidP="3C121D64" w:rsidRDefault="00F73E7D" w14:paraId="70A7E3CB" w14:textId="77777777">
            <w:pPr>
              <w:pStyle w:val="TableParagraph"/>
              <w:spacing w:before="60" w:after="60" w:line="300" w:lineRule="auto"/>
              <w:ind w:left="142" w:right="102"/>
              <w:rPr>
                <w:rFonts w:eastAsiaTheme="minorEastAsia"/>
              </w:rPr>
            </w:pPr>
            <w:r w:rsidRPr="3C121D64">
              <w:rPr>
                <w:rFonts w:eastAsiaTheme="minorEastAsia"/>
              </w:rPr>
              <w:t>Brad Haddin Shield</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4B11445C" w14:paraId="73DAC6C6" w14:textId="75AD307F">
            <w:pPr>
              <w:pStyle w:val="TableParagraph"/>
              <w:spacing w:before="60" w:after="60" w:line="300" w:lineRule="auto"/>
              <w:ind w:right="102"/>
              <w:rPr>
                <w:rFonts w:eastAsiaTheme="minorEastAsia"/>
              </w:rPr>
            </w:pPr>
            <w:r w:rsidRPr="3C121D64">
              <w:rPr>
                <w:rFonts w:eastAsiaTheme="minorEastAsia"/>
              </w:rPr>
              <w:t xml:space="preserve"> </w:t>
            </w:r>
            <w:r w:rsidRPr="3C121D64" w:rsidR="00BA5782">
              <w:rPr>
                <w:rFonts w:eastAsiaTheme="minorEastAsia"/>
              </w:rPr>
              <w:t>156g Kookaburra Regulation (White)</w:t>
            </w:r>
          </w:p>
        </w:tc>
      </w:tr>
      <w:tr w:rsidRPr="007F0AF4" w:rsidR="00BA5782" w:rsidTr="3C121D64" w14:paraId="058F723A"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01227DBA" w14:textId="77777777">
            <w:pPr>
              <w:pStyle w:val="TableParagraph"/>
              <w:spacing w:before="60" w:after="60" w:line="300" w:lineRule="auto"/>
              <w:ind w:left="142" w:right="102"/>
              <w:rPr>
                <w:rFonts w:eastAsiaTheme="minorEastAsia"/>
              </w:rPr>
            </w:pPr>
            <w:r w:rsidRPr="3C121D64">
              <w:rPr>
                <w:rFonts w:eastAsiaTheme="minorEastAsia"/>
              </w:rPr>
              <w:t>2nd Grade 2 Day</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1BF19EDE" w14:paraId="274770D2" w14:textId="4BA415DC">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491FEA4E">
              <w:rPr>
                <w:rFonts w:asciiTheme="minorHAnsi" w:hAnsiTheme="minorHAnsi" w:eastAsiaTheme="minorEastAsia"/>
                <w:sz w:val="22"/>
                <w:szCs w:val="22"/>
                <w:lang w:val="en-US"/>
              </w:rPr>
              <w:t>156g Kookaburra Regulation (Red)</w:t>
            </w:r>
          </w:p>
          <w:p w:rsidRPr="007F0AF4" w:rsidR="00BA5782" w:rsidP="3C121D64" w:rsidRDefault="13F89939" w14:paraId="49A6AD3A" w14:textId="0E027531">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491FEA4E">
              <w:rPr>
                <w:rFonts w:asciiTheme="minorHAnsi" w:hAnsiTheme="minorHAnsi" w:eastAsiaTheme="minorEastAsia"/>
                <w:sz w:val="22"/>
                <w:szCs w:val="22"/>
                <w:lang w:val="en-US"/>
              </w:rPr>
              <w:t>156g Kookaburra Regulation (Red) - Reject</w:t>
            </w:r>
          </w:p>
          <w:p w:rsidRPr="007F0AF4" w:rsidR="00BA5782" w:rsidP="3C121D64" w:rsidRDefault="46BEF974" w14:paraId="1C8DC370" w14:textId="09BC58FE">
            <w:pPr>
              <w:pStyle w:val="TableParagraph"/>
              <w:spacing w:before="60" w:after="60" w:line="300" w:lineRule="auto"/>
              <w:ind w:right="102"/>
              <w:rPr>
                <w:rFonts w:eastAsiaTheme="minorEastAsia"/>
              </w:rPr>
            </w:pPr>
            <w:r w:rsidRPr="3C121D64">
              <w:rPr>
                <w:rFonts w:eastAsiaTheme="minorEastAsia"/>
              </w:rPr>
              <w:t xml:space="preserve"> </w:t>
            </w:r>
            <w:r w:rsidRPr="3C121D64" w:rsidR="491FEA4E">
              <w:rPr>
                <w:rFonts w:eastAsiaTheme="minorEastAsia"/>
              </w:rPr>
              <w:t>156g Kookaburra Club Match (Red)</w:t>
            </w:r>
          </w:p>
        </w:tc>
      </w:tr>
      <w:tr w:rsidRPr="007F0AF4" w:rsidR="00BA5782" w:rsidTr="3C121D64" w14:paraId="7A7B4071"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6B1DBE52" w14:textId="77777777">
            <w:pPr>
              <w:pStyle w:val="TableParagraph"/>
              <w:spacing w:before="60" w:after="60" w:line="300" w:lineRule="auto"/>
              <w:ind w:left="142" w:right="102"/>
              <w:rPr>
                <w:rFonts w:eastAsiaTheme="minorEastAsia"/>
              </w:rPr>
            </w:pPr>
            <w:r w:rsidRPr="3C121D64">
              <w:rPr>
                <w:rFonts w:eastAsiaTheme="minorEastAsia"/>
              </w:rPr>
              <w:t>2nd Grade 1 Day &amp; T20</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F367D92" w14:paraId="417CE4FB" w14:textId="4342AE7A">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73C8772">
              <w:rPr>
                <w:rFonts w:asciiTheme="minorHAnsi" w:hAnsiTheme="minorHAnsi" w:eastAsiaTheme="minorEastAsia"/>
                <w:sz w:val="22"/>
                <w:szCs w:val="22"/>
                <w:lang w:val="en-US"/>
              </w:rPr>
              <w:t>156g Kookaburra Regulation (White)</w:t>
            </w:r>
          </w:p>
          <w:p w:rsidRPr="007F0AF4" w:rsidR="00BA5782" w:rsidP="3C121D64" w:rsidRDefault="0ECD35CE" w14:paraId="312B5DEE" w14:textId="68BB0214">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73C8772">
              <w:rPr>
                <w:rFonts w:asciiTheme="minorHAnsi" w:hAnsiTheme="minorHAnsi" w:eastAsiaTheme="minorEastAsia"/>
                <w:sz w:val="22"/>
                <w:szCs w:val="22"/>
                <w:lang w:val="en-US"/>
              </w:rPr>
              <w:t>156 Kookaburra Regulation (White) - Reject</w:t>
            </w:r>
          </w:p>
          <w:p w:rsidRPr="007F0AF4" w:rsidR="00BA5782" w:rsidP="3C121D64" w:rsidRDefault="7FF67588" w14:paraId="05A08782" w14:textId="43C602E5">
            <w:pPr>
              <w:pStyle w:val="TableParagraph"/>
              <w:spacing w:line="300" w:lineRule="auto"/>
              <w:ind w:right="102"/>
              <w:rPr>
                <w:rFonts w:eastAsiaTheme="minorEastAsia"/>
              </w:rPr>
            </w:pPr>
            <w:r w:rsidRPr="3C121D64">
              <w:rPr>
                <w:rFonts w:eastAsiaTheme="minorEastAsia"/>
              </w:rPr>
              <w:t xml:space="preserve"> </w:t>
            </w:r>
            <w:r w:rsidRPr="3C121D64" w:rsidR="173C8772">
              <w:rPr>
                <w:rFonts w:eastAsiaTheme="minorEastAsia"/>
              </w:rPr>
              <w:t>156g Kookaburra Club Match (White)</w:t>
            </w:r>
          </w:p>
        </w:tc>
      </w:tr>
      <w:tr w:rsidRPr="007F0AF4" w:rsidR="00BA5782" w:rsidTr="3C121D64" w14:paraId="201C163A"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6564346C" w14:textId="77777777">
            <w:pPr>
              <w:pStyle w:val="TableParagraph"/>
              <w:spacing w:before="60" w:after="60" w:line="300" w:lineRule="auto"/>
              <w:ind w:left="142" w:right="102"/>
              <w:rPr>
                <w:rFonts w:eastAsiaTheme="minorEastAsia"/>
              </w:rPr>
            </w:pPr>
            <w:r w:rsidRPr="3C121D64">
              <w:rPr>
                <w:rFonts w:eastAsiaTheme="minorEastAsia"/>
              </w:rPr>
              <w:t>3rd &amp; 4th Grade 2 Day</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9A8E491" w14:paraId="6C2728BC" w14:textId="601E0469">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14EC5C1">
              <w:rPr>
                <w:rFonts w:asciiTheme="minorHAnsi" w:hAnsiTheme="minorHAnsi" w:eastAsiaTheme="minorEastAsia"/>
                <w:sz w:val="22"/>
                <w:szCs w:val="22"/>
                <w:lang w:val="en-US"/>
              </w:rPr>
              <w:t xml:space="preserve">156g Kookaburra Regulation (Red) </w:t>
            </w:r>
          </w:p>
          <w:p w:rsidRPr="007F0AF4" w:rsidR="00BA5782" w:rsidP="3C121D64" w:rsidRDefault="340C2958" w14:paraId="489D906B" w14:textId="0175C1E0">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14EC5C1">
              <w:rPr>
                <w:rFonts w:asciiTheme="minorHAnsi" w:hAnsiTheme="minorHAnsi" w:eastAsiaTheme="minorEastAsia"/>
                <w:sz w:val="22"/>
                <w:szCs w:val="22"/>
                <w:lang w:val="en-US"/>
              </w:rPr>
              <w:t>156g Kookaburra Regulation (Red) - Reject</w:t>
            </w:r>
          </w:p>
          <w:p w:rsidRPr="007F0AF4" w:rsidR="00BA5782" w:rsidP="3C121D64" w:rsidRDefault="2B8790B7" w14:paraId="51301F0E" w14:textId="79E06615">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14EC5C1">
              <w:rPr>
                <w:rFonts w:asciiTheme="minorHAnsi" w:hAnsiTheme="minorHAnsi" w:eastAsiaTheme="minorEastAsia"/>
                <w:sz w:val="22"/>
                <w:szCs w:val="22"/>
                <w:lang w:val="en-US"/>
              </w:rPr>
              <w:t>156g Kookaburra Club Match (Red)</w:t>
            </w:r>
          </w:p>
          <w:p w:rsidRPr="007F0AF4" w:rsidR="00BA5782" w:rsidP="3C121D64" w:rsidRDefault="161B26B1" w14:paraId="78318DDC" w14:textId="67CF268E">
            <w:pPr>
              <w:pStyle w:val="TableParagraph"/>
              <w:spacing w:before="60" w:after="60" w:line="300" w:lineRule="auto"/>
              <w:ind w:right="102"/>
              <w:rPr>
                <w:rFonts w:eastAsiaTheme="minorEastAsia"/>
              </w:rPr>
            </w:pPr>
            <w:r w:rsidRPr="3C121D64">
              <w:rPr>
                <w:rFonts w:eastAsiaTheme="minorEastAsia"/>
              </w:rPr>
              <w:t xml:space="preserve"> </w:t>
            </w:r>
            <w:r w:rsidRPr="3C121D64" w:rsidR="114EC5C1">
              <w:rPr>
                <w:rFonts w:eastAsiaTheme="minorEastAsia"/>
              </w:rPr>
              <w:t>156g Kookaburra Senator (Red)</w:t>
            </w:r>
          </w:p>
        </w:tc>
      </w:tr>
      <w:tr w:rsidRPr="007F0AF4" w:rsidR="00BA5782" w:rsidTr="3C121D64" w14:paraId="2470CFDF"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708D78B9" w14:textId="77777777">
            <w:pPr>
              <w:pStyle w:val="TableParagraph"/>
              <w:spacing w:before="60" w:after="60" w:line="300" w:lineRule="auto"/>
              <w:ind w:left="142" w:right="102"/>
              <w:rPr>
                <w:rFonts w:eastAsiaTheme="minorEastAsia"/>
              </w:rPr>
            </w:pPr>
            <w:r w:rsidRPr="3C121D64">
              <w:rPr>
                <w:rFonts w:eastAsiaTheme="minorEastAsia"/>
              </w:rPr>
              <w:t>3rd &amp; 4th Grade 1 Day &amp; T20</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4FDF85B2" w14:paraId="745E6B5D" w14:textId="1EB4351C">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D2CD352">
              <w:rPr>
                <w:rFonts w:asciiTheme="minorHAnsi" w:hAnsiTheme="minorHAnsi" w:eastAsiaTheme="minorEastAsia"/>
                <w:sz w:val="22"/>
                <w:szCs w:val="22"/>
                <w:lang w:val="en-US"/>
              </w:rPr>
              <w:t>156g Kookaburra Regulation (White)</w:t>
            </w:r>
          </w:p>
          <w:p w:rsidRPr="007F0AF4" w:rsidR="00BA5782" w:rsidP="3C121D64" w:rsidRDefault="264A1913" w14:paraId="48EE9451" w14:textId="36767932">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D2CD352">
              <w:rPr>
                <w:rFonts w:asciiTheme="minorHAnsi" w:hAnsiTheme="minorHAnsi" w:eastAsiaTheme="minorEastAsia"/>
                <w:sz w:val="22"/>
                <w:szCs w:val="22"/>
                <w:lang w:val="en-US"/>
              </w:rPr>
              <w:t>156 Kookaburra Regulation (White) – Reject</w:t>
            </w:r>
          </w:p>
          <w:p w:rsidRPr="007F0AF4" w:rsidR="00BA5782" w:rsidP="3C121D64" w:rsidRDefault="6748DE95" w14:paraId="41B76B8D" w14:textId="41B642F7">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D2CD352">
              <w:rPr>
                <w:rFonts w:asciiTheme="minorHAnsi" w:hAnsiTheme="minorHAnsi" w:eastAsiaTheme="minorEastAsia"/>
                <w:sz w:val="22"/>
                <w:szCs w:val="22"/>
                <w:lang w:val="en-US"/>
              </w:rPr>
              <w:t>156g Kookaburra Club Match (White)</w:t>
            </w:r>
          </w:p>
          <w:p w:rsidRPr="007F0AF4" w:rsidR="00BA5782" w:rsidP="3C121D64" w:rsidRDefault="119B0973" w14:paraId="19EA6196" w14:textId="2030834D">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1D2CD352">
              <w:rPr>
                <w:rFonts w:asciiTheme="minorHAnsi" w:hAnsiTheme="minorHAnsi" w:eastAsiaTheme="minorEastAsia"/>
                <w:sz w:val="22"/>
                <w:szCs w:val="22"/>
                <w:lang w:val="en-US"/>
              </w:rPr>
              <w:t>156g Kookaburra Club Match (White) - Reject</w:t>
            </w:r>
          </w:p>
          <w:p w:rsidRPr="007F0AF4" w:rsidR="00BA5782" w:rsidP="3C121D64" w:rsidRDefault="645EB017" w14:paraId="1794042C" w14:textId="5D5AA662">
            <w:pPr>
              <w:pStyle w:val="TableParagraph"/>
              <w:spacing w:before="60" w:after="60" w:line="300" w:lineRule="auto"/>
              <w:ind w:right="102"/>
              <w:rPr>
                <w:rFonts w:eastAsiaTheme="minorEastAsia"/>
              </w:rPr>
            </w:pPr>
            <w:r w:rsidRPr="3C121D64">
              <w:rPr>
                <w:rFonts w:eastAsiaTheme="minorEastAsia"/>
              </w:rPr>
              <w:t xml:space="preserve"> </w:t>
            </w:r>
            <w:r w:rsidRPr="3C121D64" w:rsidR="1D2CD352">
              <w:rPr>
                <w:rFonts w:eastAsiaTheme="minorEastAsia"/>
              </w:rPr>
              <w:t>156g Kookaburra Senator (White)</w:t>
            </w:r>
          </w:p>
        </w:tc>
      </w:tr>
      <w:tr w:rsidRPr="007F0AF4" w:rsidR="00BA5782" w:rsidTr="3C121D64" w14:paraId="22C155D9"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E220A7" w14:paraId="16E36738" w14:textId="77777777">
            <w:pPr>
              <w:pStyle w:val="TableParagraph"/>
              <w:spacing w:before="60" w:after="60" w:line="300" w:lineRule="auto"/>
              <w:ind w:left="142" w:right="102"/>
              <w:rPr>
                <w:rFonts w:eastAsiaTheme="minorEastAsia"/>
              </w:rPr>
            </w:pPr>
            <w:r w:rsidRPr="3C121D64">
              <w:rPr>
                <w:rFonts w:eastAsiaTheme="minorEastAsia"/>
              </w:rPr>
              <w:t>5th Grade 1 Day &amp; T20</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8562C2" w:rsidP="3C121D64" w:rsidRDefault="3B18E141" w14:paraId="4236040B" w14:textId="2381F585">
            <w:pPr>
              <w:spacing w:before="0" w:after="0" w:line="300" w:lineRule="auto"/>
              <w:rPr>
                <w:rFonts w:asciiTheme="minorHAnsi" w:hAnsiTheme="minorHAnsi" w:eastAsiaTheme="minorEastAsia"/>
                <w:sz w:val="22"/>
                <w:szCs w:val="22"/>
                <w:lang w:val="en-US"/>
              </w:rPr>
            </w:pPr>
            <w:r w:rsidRPr="3C121D64">
              <w:rPr>
                <w:rFonts w:asciiTheme="minorHAnsi" w:hAnsiTheme="minorHAnsi" w:eastAsiaTheme="minorEastAsia"/>
                <w:sz w:val="22"/>
                <w:szCs w:val="22"/>
                <w:lang w:val="en-US"/>
              </w:rPr>
              <w:t xml:space="preserve"> </w:t>
            </w:r>
            <w:r w:rsidRPr="3C121D64" w:rsidR="60E78952">
              <w:rPr>
                <w:rFonts w:asciiTheme="minorHAnsi" w:hAnsiTheme="minorHAnsi" w:eastAsiaTheme="minorEastAsia"/>
                <w:sz w:val="22"/>
                <w:szCs w:val="22"/>
                <w:lang w:val="en-US"/>
              </w:rPr>
              <w:t>156g Kookaburra Tuf Pitch (Red)</w:t>
            </w:r>
          </w:p>
          <w:p w:rsidRPr="007F0AF4" w:rsidR="008562C2" w:rsidP="3C121D64" w:rsidRDefault="0D076770" w14:paraId="4A7FC54F" w14:textId="4AECA945">
            <w:pPr>
              <w:pStyle w:val="TableParagraph"/>
              <w:spacing w:before="60" w:after="60" w:line="300" w:lineRule="auto"/>
              <w:ind w:right="102"/>
              <w:rPr>
                <w:rFonts w:eastAsiaTheme="minorEastAsia"/>
              </w:rPr>
            </w:pPr>
            <w:r w:rsidRPr="3C121D64">
              <w:rPr>
                <w:rFonts w:eastAsiaTheme="minorEastAsia"/>
              </w:rPr>
              <w:t xml:space="preserve"> </w:t>
            </w:r>
            <w:r w:rsidRPr="3C121D64" w:rsidR="60E78952">
              <w:rPr>
                <w:rFonts w:eastAsiaTheme="minorEastAsia"/>
              </w:rPr>
              <w:t>156g Kookaburra Special Test (Red)</w:t>
            </w:r>
            <w:r w:rsidR="008562C2">
              <w:br/>
            </w:r>
            <w:r w:rsidRPr="3C121D64" w:rsidR="3F308BD8">
              <w:rPr>
                <w:rFonts w:eastAsiaTheme="minorEastAsia"/>
              </w:rPr>
              <w:t xml:space="preserve"> </w:t>
            </w:r>
            <w:r w:rsidRPr="3C121D64" w:rsidR="60E78952">
              <w:rPr>
                <w:rFonts w:eastAsiaTheme="minorEastAsia"/>
              </w:rPr>
              <w:t>156g Kookaburra Senator (Red – Turf matches only)</w:t>
            </w:r>
            <w:r w:rsidR="008562C2">
              <w:br/>
            </w:r>
            <w:r w:rsidRPr="3C121D64" w:rsidR="18B51B80">
              <w:rPr>
                <w:rFonts w:eastAsiaTheme="minorEastAsia"/>
              </w:rPr>
              <w:t xml:space="preserve"> </w:t>
            </w:r>
            <w:r w:rsidRPr="3C121D64" w:rsidR="60E78952">
              <w:rPr>
                <w:rFonts w:eastAsiaTheme="minorEastAsia"/>
              </w:rPr>
              <w:t>156g Kookaburra Club Match (Red – Turf matches only)</w:t>
            </w:r>
          </w:p>
        </w:tc>
      </w:tr>
      <w:tr w:rsidRPr="007F0AF4" w:rsidR="00967F9D" w:rsidTr="3C121D64" w14:paraId="2BFD535C"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967F9D" w:rsidP="3C121D64" w:rsidRDefault="00A62992" w14:paraId="6E0719C1" w14:textId="77777777">
            <w:pPr>
              <w:pStyle w:val="TableParagraph"/>
              <w:spacing w:before="60" w:after="60" w:line="300" w:lineRule="auto"/>
              <w:ind w:left="142" w:right="102"/>
              <w:rPr>
                <w:rFonts w:eastAsiaTheme="minorEastAsia"/>
              </w:rPr>
            </w:pPr>
            <w:r w:rsidRPr="3C121D64">
              <w:rPr>
                <w:rFonts w:eastAsiaTheme="minorEastAsia"/>
              </w:rPr>
              <w:t>6th Grade 1 Day</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0D4042" w:rsidP="3C121D64" w:rsidRDefault="55A4AB2E" w14:paraId="2173FC99" w14:textId="10763C51">
            <w:pPr>
              <w:pStyle w:val="TableParagraph"/>
              <w:spacing w:before="60" w:after="60" w:line="300" w:lineRule="auto"/>
              <w:ind w:right="102"/>
              <w:rPr>
                <w:rFonts w:eastAsiaTheme="minorEastAsia"/>
              </w:rPr>
            </w:pPr>
            <w:r w:rsidRPr="3C121D64">
              <w:rPr>
                <w:rFonts w:eastAsiaTheme="minorEastAsia"/>
              </w:rPr>
              <w:t xml:space="preserve"> </w:t>
            </w:r>
            <w:r w:rsidRPr="3C121D64" w:rsidR="000D4042">
              <w:rPr>
                <w:rFonts w:eastAsiaTheme="minorEastAsia"/>
              </w:rPr>
              <w:t>156g Kookaburra Tuf Pitch (Red)</w:t>
            </w:r>
          </w:p>
          <w:p w:rsidRPr="007F0AF4" w:rsidR="00967F9D" w:rsidP="3C121D64" w:rsidRDefault="1A3319D9" w14:paraId="79AE3A3E" w14:textId="761894A5">
            <w:pPr>
              <w:pStyle w:val="TableParagraph"/>
              <w:spacing w:before="60" w:after="60" w:line="300" w:lineRule="auto"/>
              <w:ind w:right="102"/>
              <w:rPr>
                <w:rFonts w:eastAsiaTheme="minorEastAsia"/>
              </w:rPr>
            </w:pPr>
            <w:r w:rsidRPr="3C121D64">
              <w:rPr>
                <w:rFonts w:eastAsiaTheme="minorEastAsia"/>
              </w:rPr>
              <w:t xml:space="preserve"> </w:t>
            </w:r>
            <w:r w:rsidRPr="3C121D64" w:rsidR="000D4042">
              <w:rPr>
                <w:rFonts w:eastAsiaTheme="minorEastAsia"/>
              </w:rPr>
              <w:t>156g Kookaburra Special Test (Red)</w:t>
            </w:r>
          </w:p>
        </w:tc>
      </w:tr>
      <w:tr w:rsidRPr="007F0AF4" w:rsidR="004E07B6" w:rsidTr="3C121D64" w14:paraId="082905AC"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4E07B6" w:rsidP="3C121D64" w:rsidRDefault="004E07B6" w14:paraId="3073CD8F" w14:textId="77777777">
            <w:pPr>
              <w:pStyle w:val="TableParagraph"/>
              <w:spacing w:before="60" w:after="60" w:line="300" w:lineRule="auto"/>
              <w:ind w:left="142" w:right="102"/>
              <w:rPr>
                <w:rFonts w:eastAsiaTheme="minorEastAsia"/>
              </w:rPr>
            </w:pPr>
            <w:r w:rsidRPr="3C121D64">
              <w:rPr>
                <w:rFonts w:eastAsiaTheme="minorEastAsia"/>
              </w:rPr>
              <w:t>1st Grade Women’s 1 Day &amp; T20</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4E07B6" w:rsidP="3C121D64" w:rsidRDefault="5C5DDA05" w14:paraId="65A1B852" w14:textId="5BC9041C">
            <w:pPr>
              <w:pStyle w:val="TableParagraph"/>
              <w:spacing w:before="60" w:after="60" w:line="300" w:lineRule="auto"/>
              <w:ind w:right="102"/>
              <w:rPr>
                <w:rFonts w:eastAsiaTheme="minorEastAsia"/>
              </w:rPr>
            </w:pPr>
            <w:r w:rsidRPr="3C121D64">
              <w:rPr>
                <w:rFonts w:eastAsiaTheme="minorEastAsia"/>
              </w:rPr>
              <w:t xml:space="preserve"> </w:t>
            </w:r>
            <w:r w:rsidRPr="3C121D64" w:rsidR="004E07B6">
              <w:rPr>
                <w:rFonts w:eastAsiaTheme="minorEastAsia"/>
              </w:rPr>
              <w:t xml:space="preserve">142g Kookaburra Regulation (White) </w:t>
            </w:r>
          </w:p>
        </w:tc>
      </w:tr>
      <w:tr w:rsidRPr="007F0AF4" w:rsidR="00BA5782" w:rsidTr="3C121D64" w14:paraId="2F34E8EB" w14:textId="77777777">
        <w:tc>
          <w:tcPr>
            <w:tcW w:w="4536"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00BA5782" w14:paraId="28CB4FD5" w14:textId="77777777">
            <w:pPr>
              <w:pStyle w:val="TableParagraph"/>
              <w:spacing w:before="60" w:after="60" w:line="300" w:lineRule="auto"/>
              <w:ind w:left="142" w:right="102"/>
              <w:rPr>
                <w:rFonts w:eastAsiaTheme="minorEastAsia"/>
              </w:rPr>
            </w:pPr>
            <w:r w:rsidRPr="3C121D64">
              <w:rPr>
                <w:rFonts w:eastAsiaTheme="minorEastAsia"/>
              </w:rPr>
              <w:t xml:space="preserve">Glenda Hall &amp; Lynne O’Meara </w:t>
            </w:r>
          </w:p>
        </w:tc>
        <w:tc>
          <w:tcPr>
            <w:tcW w:w="5925" w:type="dxa"/>
            <w:tcBorders>
              <w:top w:val="single" w:color="auto" w:sz="4" w:space="0"/>
              <w:left w:val="single" w:color="auto" w:sz="4" w:space="0"/>
              <w:bottom w:val="single" w:color="auto" w:sz="4" w:space="0"/>
              <w:right w:val="single" w:color="auto" w:sz="4" w:space="0"/>
            </w:tcBorders>
            <w:vAlign w:val="center"/>
          </w:tcPr>
          <w:p w:rsidRPr="007F0AF4" w:rsidR="00BA5782" w:rsidP="3C121D64" w:rsidRDefault="681F33AC" w14:paraId="1AC268A3" w14:textId="34785D9A">
            <w:pPr>
              <w:pStyle w:val="TableParagraph"/>
              <w:spacing w:before="60" w:after="60" w:line="300" w:lineRule="auto"/>
              <w:ind w:right="102"/>
              <w:rPr>
                <w:rFonts w:eastAsiaTheme="minorEastAsia"/>
              </w:rPr>
            </w:pPr>
            <w:r w:rsidRPr="3C121D64">
              <w:rPr>
                <w:rFonts w:eastAsiaTheme="minorEastAsia"/>
              </w:rPr>
              <w:t xml:space="preserve"> </w:t>
            </w:r>
            <w:r w:rsidRPr="3C121D64" w:rsidR="00BA5782">
              <w:rPr>
                <w:rFonts w:eastAsiaTheme="minorEastAsia"/>
              </w:rPr>
              <w:t>142g Kookaburra Club Match (White)</w:t>
            </w:r>
          </w:p>
        </w:tc>
      </w:tr>
    </w:tbl>
    <w:p w:rsidRPr="007F0AF4" w:rsidR="002C3749" w:rsidP="009C3E46" w:rsidRDefault="002C3749" w14:paraId="1BD83F96" w14:textId="77777777">
      <w:pPr>
        <w:rPr>
          <w:rFonts w:ascii="Helvetica" w:hAnsi="Helvetica"/>
        </w:rPr>
        <w:sectPr w:rsidRPr="007F0AF4" w:rsidR="002C3749" w:rsidSect="00D4056E">
          <w:pgSz w:w="11906" w:h="16838" w:orient="portrait" w:code="9"/>
          <w:pgMar w:top="720" w:right="707" w:bottom="720" w:left="720" w:header="567" w:footer="283" w:gutter="0"/>
          <w:cols w:space="708"/>
          <w:titlePg/>
          <w:docGrid w:linePitch="360"/>
        </w:sectPr>
      </w:pPr>
    </w:p>
    <w:p w:rsidRPr="007F0AF4" w:rsidR="009C3E46" w:rsidP="009C3E46" w:rsidRDefault="009C3E46" w14:paraId="520C2A85" w14:textId="77777777">
      <w:pPr>
        <w:rPr>
          <w:rFonts w:ascii="Helvetica" w:hAnsi="Helvetica"/>
        </w:rPr>
      </w:pPr>
    </w:p>
    <w:p w:rsidRPr="007F0AF4" w:rsidR="008F2AF3" w:rsidP="00C332AB" w:rsidRDefault="008F2AF3" w14:paraId="37C7FFAB" w14:textId="77777777">
      <w:pPr>
        <w:pStyle w:val="ListParagraph"/>
        <w:numPr>
          <w:ilvl w:val="0"/>
          <w:numId w:val="12"/>
        </w:numPr>
        <w:tabs>
          <w:tab w:val="left" w:pos="1418"/>
        </w:tabs>
        <w:rPr>
          <w:b/>
        </w:rPr>
      </w:pPr>
      <w:bookmarkStart w:name="_Ref464073398" w:id="1167"/>
      <w:bookmarkStart w:name="_Ref463506401" w:id="1168"/>
      <w:r>
        <w:rPr>
          <w:b/>
        </w:rPr>
        <w:t>FINALS ELIGIBILITY TABLE</w:t>
      </w:r>
      <w:bookmarkEnd w:id="1167"/>
    </w:p>
    <w:p w:rsidRPr="007F0AF4" w:rsidR="008F2AF3" w:rsidP="008F2AF3" w:rsidRDefault="008F2AF3" w14:paraId="0EA80450" w14:textId="77777777">
      <w:pPr>
        <w:pStyle w:val="ListParagraph"/>
        <w:tabs>
          <w:tab w:val="left" w:pos="1418"/>
        </w:tabs>
        <w:ind w:left="360"/>
        <w:rPr>
          <w:b/>
        </w:rPr>
      </w:pPr>
    </w:p>
    <w:tbl>
      <w:tblPr>
        <w:tblW w:w="0" w:type="auto"/>
        <w:tblLayout w:type="fixed"/>
        <w:tblCellMar>
          <w:left w:w="0" w:type="dxa"/>
          <w:right w:w="0" w:type="dxa"/>
        </w:tblCellMar>
        <w:tblLook w:val="01E0" w:firstRow="1" w:lastRow="1" w:firstColumn="1" w:lastColumn="1" w:noHBand="0" w:noVBand="0"/>
      </w:tblPr>
      <w:tblGrid>
        <w:gridCol w:w="2258"/>
        <w:gridCol w:w="2268"/>
      </w:tblGrid>
      <w:tr w:rsidRPr="007F0AF4" w:rsidR="008D102D" w:rsidTr="0019124F" w14:paraId="1E274AB7" w14:textId="77777777">
        <w:trPr>
          <w:trHeight w:val="1235"/>
        </w:trPr>
        <w:tc>
          <w:tcPr>
            <w:tcW w:w="2258" w:type="dxa"/>
            <w:tcBorders>
              <w:top w:val="single" w:color="000000" w:sz="8" w:space="0"/>
              <w:left w:val="single" w:color="000000" w:sz="8" w:space="0"/>
              <w:right w:val="single" w:color="000000" w:sz="8" w:space="0"/>
            </w:tcBorders>
            <w:vAlign w:val="center"/>
          </w:tcPr>
          <w:p w:rsidRPr="007F0AF4" w:rsidR="008D102D" w:rsidP="008D102D" w:rsidRDefault="008D102D" w14:paraId="5EBA2596"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NUMBER OF 1 DAY</w:t>
            </w:r>
          </w:p>
          <w:p w:rsidRPr="007F0AF4" w:rsidR="008D102D" w:rsidP="008D102D" w:rsidRDefault="00F47A50" w14:paraId="2640D1FF"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OR T20 MATCHES PLAYED</w:t>
            </w:r>
            <w:r>
              <w:rPr>
                <w:rFonts w:ascii="Helvetica LT Std Cond"/>
                <w:spacing w:val="-18"/>
                <w:sz w:val="16"/>
              </w:rPr>
              <w:t xml:space="preserve"> </w:t>
            </w:r>
            <w:r>
              <w:rPr>
                <w:rFonts w:ascii="Helvetica LT Std Cond"/>
                <w:sz w:val="16"/>
              </w:rPr>
              <w:t>BY</w:t>
            </w:r>
          </w:p>
          <w:p w:rsidRPr="007F0AF4" w:rsidR="00A55843" w:rsidP="00A55843" w:rsidRDefault="008D102D" w14:paraId="1FC4E9B2" w14:textId="77777777">
            <w:pPr>
              <w:pStyle w:val="TableParagraph"/>
              <w:spacing w:line="184" w:lineRule="exact"/>
              <w:jc w:val="center"/>
              <w:rPr>
                <w:rFonts w:ascii="Helvetica LT Std Cond"/>
                <w:sz w:val="16"/>
              </w:rPr>
            </w:pPr>
            <w:r>
              <w:rPr>
                <w:rFonts w:ascii="Helvetica LT Std Cond"/>
                <w:sz w:val="16"/>
              </w:rPr>
              <w:t xml:space="preserve">A CLUB IN A GRADE </w:t>
            </w:r>
          </w:p>
          <w:p w:rsidRPr="007F0AF4" w:rsidR="008D102D" w:rsidP="008D102D" w:rsidRDefault="008D102D" w14:paraId="60462522" w14:textId="77777777">
            <w:pPr>
              <w:pStyle w:val="TableParagraph"/>
              <w:spacing w:line="184" w:lineRule="exact"/>
              <w:jc w:val="center"/>
            </w:pPr>
          </w:p>
        </w:tc>
        <w:tc>
          <w:tcPr>
            <w:tcW w:w="2268" w:type="dxa"/>
            <w:tcBorders>
              <w:top w:val="single" w:color="000000" w:sz="8" w:space="0"/>
              <w:left w:val="single" w:color="000000" w:sz="8" w:space="0"/>
              <w:right w:val="single" w:color="000000" w:sz="8" w:space="0"/>
            </w:tcBorders>
            <w:vAlign w:val="center"/>
          </w:tcPr>
          <w:p w:rsidRPr="007F0AF4" w:rsidR="008D102D" w:rsidP="00AB654E" w:rsidRDefault="008D102D" w14:paraId="7E0B708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NUMBER OF ELIGIBLE MATCHES</w:t>
            </w:r>
            <w:r>
              <w:rPr>
                <w:rFonts w:ascii="Helvetica LT Std Cond"/>
                <w:spacing w:val="-9"/>
                <w:sz w:val="16"/>
              </w:rPr>
              <w:t xml:space="preserve"> </w:t>
            </w:r>
            <w:r>
              <w:rPr>
                <w:rFonts w:ascii="Helvetica LT Std Cond"/>
                <w:sz w:val="16"/>
              </w:rPr>
              <w:t>NEEDED</w:t>
            </w:r>
          </w:p>
          <w:p w:rsidRPr="007F0AF4" w:rsidR="008D102D" w:rsidP="008D102D" w:rsidRDefault="008D102D" w14:paraId="17E8C975"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TO BE PLAYED</w:t>
            </w:r>
            <w:r>
              <w:rPr>
                <w:rFonts w:ascii="Helvetica LT Std Cond"/>
                <w:spacing w:val="-9"/>
                <w:sz w:val="16"/>
              </w:rPr>
              <w:t xml:space="preserve"> </w:t>
            </w:r>
            <w:r>
              <w:rPr>
                <w:rFonts w:ascii="Helvetica LT Std Cond"/>
                <w:sz w:val="16"/>
              </w:rPr>
              <w:t>BY</w:t>
            </w:r>
          </w:p>
          <w:p w:rsidRPr="007F0AF4" w:rsidR="008D102D" w:rsidP="008D102D" w:rsidRDefault="008D102D" w14:paraId="58853BE2"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A PLAYER TO</w:t>
            </w:r>
            <w:r>
              <w:rPr>
                <w:rFonts w:ascii="Helvetica LT Std Cond"/>
                <w:spacing w:val="-15"/>
                <w:sz w:val="16"/>
              </w:rPr>
              <w:t xml:space="preserve"> </w:t>
            </w:r>
            <w:r>
              <w:rPr>
                <w:rFonts w:ascii="Helvetica LT Std Cond"/>
                <w:sz w:val="16"/>
              </w:rPr>
              <w:t>HAVE</w:t>
            </w:r>
          </w:p>
          <w:p w:rsidRPr="007F0AF4" w:rsidR="008D102D" w:rsidP="008D102D" w:rsidRDefault="008D102D" w14:paraId="0A5737A7"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 xml:space="preserve">PLAYED </w:t>
            </w:r>
            <w:r>
              <w:rPr>
                <w:rFonts w:ascii="Helvetica LT Std Cond"/>
                <w:spacing w:val="-5"/>
                <w:sz w:val="16"/>
              </w:rPr>
              <w:t xml:space="preserve">AT </w:t>
            </w:r>
            <w:r>
              <w:rPr>
                <w:rFonts w:ascii="Helvetica LT Std Cond"/>
                <w:sz w:val="16"/>
              </w:rPr>
              <w:t>LEAST</w:t>
            </w:r>
            <w:r>
              <w:rPr>
                <w:rFonts w:ascii="Helvetica LT Std Cond"/>
                <w:spacing w:val="-3"/>
                <w:sz w:val="16"/>
              </w:rPr>
              <w:t xml:space="preserve"> </w:t>
            </w:r>
            <w:r>
              <w:rPr>
                <w:rFonts w:ascii="Helvetica LT Std Cond"/>
                <w:sz w:val="16"/>
              </w:rPr>
              <w:t>40%</w:t>
            </w:r>
          </w:p>
          <w:p w:rsidRPr="007F0AF4" w:rsidR="008D102D" w:rsidP="008D102D" w:rsidRDefault="008D102D" w14:paraId="4EFEC062"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OF</w:t>
            </w:r>
            <w:r>
              <w:rPr>
                <w:rFonts w:ascii="Helvetica LT Std Cond"/>
                <w:spacing w:val="-9"/>
                <w:sz w:val="16"/>
              </w:rPr>
              <w:t xml:space="preserve"> </w:t>
            </w:r>
            <w:r>
              <w:rPr>
                <w:rFonts w:ascii="Helvetica LT Std Cond"/>
                <w:sz w:val="16"/>
              </w:rPr>
              <w:t>MATCHES</w:t>
            </w:r>
          </w:p>
        </w:tc>
      </w:tr>
      <w:tr w:rsidRPr="007F0AF4" w:rsidR="008F2AF3" w:rsidTr="0019124F" w14:paraId="2A864641"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646A238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6E1ABB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8F2AF3" w:rsidTr="0019124F" w14:paraId="696AC6FB"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7C420839"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C426008"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8F2AF3" w:rsidTr="0019124F" w14:paraId="05682D24"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0606E3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E71F8F2"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3A00090D"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8986DA9"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4</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AB3ACFB"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4D9FC65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2E6818D5"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5</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6A8D6670"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2F39513E"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588771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6</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F4D300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r>
      <w:tr w:rsidRPr="007F0AF4" w:rsidR="008F2AF3" w:rsidTr="0019124F" w14:paraId="32926261"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4EE8E4A"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7</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ED593C3"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r>
      <w:tr w:rsidRPr="007F0AF4" w:rsidR="00982455" w:rsidTr="0019124F" w14:paraId="32CE1CF0"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34D4E21B" w14:textId="77777777">
            <w:pPr>
              <w:pStyle w:val="TableParagraph"/>
              <w:spacing w:before="26"/>
              <w:jc w:val="center"/>
              <w:rPr>
                <w:rFonts w:ascii="Helvetica LT Std Cond"/>
                <w:sz w:val="16"/>
              </w:rPr>
            </w:pPr>
            <w:r>
              <w:rPr>
                <w:rFonts w:ascii="Helvetica LT Std Cond"/>
                <w:sz w:val="16"/>
              </w:rPr>
              <w:t>8</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D15640" w14:paraId="65F2E87E" w14:textId="77777777">
            <w:pPr>
              <w:pStyle w:val="TableParagraph"/>
              <w:spacing w:before="26"/>
              <w:jc w:val="center"/>
              <w:rPr>
                <w:rFonts w:ascii="Helvetica LT Std Cond"/>
                <w:sz w:val="16"/>
              </w:rPr>
            </w:pPr>
            <w:r>
              <w:rPr>
                <w:rFonts w:ascii="Helvetica LT Std Cond"/>
                <w:sz w:val="16"/>
              </w:rPr>
              <w:t>4</w:t>
            </w:r>
          </w:p>
        </w:tc>
      </w:tr>
      <w:tr w:rsidRPr="007F0AF4" w:rsidR="00982455" w:rsidTr="0019124F" w14:paraId="782EDA33"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283903FF" w14:textId="77777777">
            <w:pPr>
              <w:pStyle w:val="TableParagraph"/>
              <w:spacing w:before="26"/>
              <w:jc w:val="center"/>
              <w:rPr>
                <w:rFonts w:ascii="Helvetica LT Std Cond"/>
                <w:sz w:val="16"/>
              </w:rPr>
            </w:pPr>
            <w:r>
              <w:rPr>
                <w:rFonts w:ascii="Helvetica LT Std Cond"/>
                <w:sz w:val="16"/>
              </w:rPr>
              <w:t>9</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2E5B1B30" w14:textId="77777777">
            <w:pPr>
              <w:pStyle w:val="TableParagraph"/>
              <w:spacing w:before="26"/>
              <w:jc w:val="center"/>
              <w:rPr>
                <w:rFonts w:ascii="Helvetica LT Std Cond"/>
                <w:sz w:val="16"/>
              </w:rPr>
            </w:pPr>
            <w:r>
              <w:rPr>
                <w:rFonts w:ascii="Helvetica LT Std Cond"/>
                <w:sz w:val="16"/>
              </w:rPr>
              <w:t>4</w:t>
            </w:r>
          </w:p>
        </w:tc>
      </w:tr>
      <w:tr w:rsidRPr="007F0AF4" w:rsidR="00982455" w:rsidTr="0019124F" w14:paraId="02DA86A9"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3875C798" w14:textId="77777777">
            <w:pPr>
              <w:pStyle w:val="TableParagraph"/>
              <w:spacing w:before="26"/>
              <w:jc w:val="center"/>
              <w:rPr>
                <w:rFonts w:ascii="Helvetica LT Std Cond"/>
                <w:sz w:val="16"/>
              </w:rPr>
            </w:pPr>
            <w:r>
              <w:rPr>
                <w:rFonts w:ascii="Helvetica LT Std Cond"/>
                <w:sz w:val="16"/>
              </w:rPr>
              <w:t>10</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1976EFCF" w14:textId="77777777">
            <w:pPr>
              <w:pStyle w:val="TableParagraph"/>
              <w:spacing w:before="26"/>
              <w:jc w:val="center"/>
              <w:rPr>
                <w:rFonts w:ascii="Helvetica LT Std Cond"/>
                <w:sz w:val="16"/>
              </w:rPr>
            </w:pPr>
            <w:r>
              <w:rPr>
                <w:rFonts w:ascii="Helvetica LT Std Cond"/>
                <w:sz w:val="16"/>
              </w:rPr>
              <w:t>4</w:t>
            </w:r>
          </w:p>
        </w:tc>
      </w:tr>
      <w:tr w:rsidRPr="007F0AF4" w:rsidR="00982455" w:rsidTr="0019124F" w14:paraId="002F3767"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146CA630" w14:textId="77777777">
            <w:pPr>
              <w:pStyle w:val="TableParagraph"/>
              <w:spacing w:before="26"/>
              <w:jc w:val="center"/>
              <w:rPr>
                <w:rFonts w:ascii="Helvetica LT Std Cond"/>
                <w:sz w:val="16"/>
              </w:rPr>
            </w:pPr>
            <w:r>
              <w:rPr>
                <w:rFonts w:ascii="Helvetica LT Std Cond"/>
                <w:sz w:val="16"/>
              </w:rPr>
              <w:t>11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2F4FD1" w14:paraId="27303A09" w14:textId="77777777">
            <w:pPr>
              <w:pStyle w:val="TableParagraph"/>
              <w:spacing w:before="26"/>
              <w:jc w:val="center"/>
              <w:rPr>
                <w:rFonts w:ascii="Helvetica LT Std Cond"/>
                <w:sz w:val="16"/>
              </w:rPr>
            </w:pPr>
            <w:r>
              <w:rPr>
                <w:rFonts w:ascii="Helvetica LT Std Cond"/>
                <w:sz w:val="16"/>
              </w:rPr>
              <w:t>5</w:t>
            </w:r>
          </w:p>
        </w:tc>
      </w:tr>
      <w:tr w:rsidRPr="007F0AF4" w:rsidR="00982455" w:rsidTr="0019124F" w14:paraId="2F9E2E6E"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2E6D0C83" w14:textId="77777777">
            <w:pPr>
              <w:pStyle w:val="TableParagraph"/>
              <w:spacing w:before="26"/>
              <w:jc w:val="center"/>
              <w:rPr>
                <w:rFonts w:ascii="Helvetica LT Std Cond"/>
                <w:sz w:val="16"/>
              </w:rPr>
            </w:pPr>
            <w:r>
              <w:rPr>
                <w:rFonts w:ascii="Helvetica LT Std Cond"/>
                <w:sz w:val="16"/>
              </w:rPr>
              <w:t>12</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2885C9DF" w14:textId="77777777">
            <w:pPr>
              <w:pStyle w:val="TableParagraph"/>
              <w:spacing w:before="26"/>
              <w:jc w:val="center"/>
              <w:rPr>
                <w:rFonts w:ascii="Helvetica LT Std Cond"/>
                <w:sz w:val="16"/>
              </w:rPr>
            </w:pPr>
            <w:r>
              <w:rPr>
                <w:rFonts w:ascii="Helvetica LT Std Cond"/>
                <w:sz w:val="16"/>
              </w:rPr>
              <w:t>5</w:t>
            </w:r>
          </w:p>
        </w:tc>
      </w:tr>
      <w:tr w:rsidRPr="007F0AF4" w:rsidR="00982455" w:rsidTr="0019124F" w14:paraId="4D8A52A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6267F133" w14:textId="77777777">
            <w:pPr>
              <w:pStyle w:val="TableParagraph"/>
              <w:spacing w:before="26"/>
              <w:jc w:val="center"/>
              <w:rPr>
                <w:rFonts w:ascii="Helvetica LT Std Cond"/>
                <w:sz w:val="16"/>
              </w:rPr>
            </w:pPr>
            <w:r>
              <w:rPr>
                <w:rFonts w:ascii="Helvetica LT Std Cond"/>
                <w:sz w:val="16"/>
              </w:rPr>
              <w:t>13</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2F4FD1" w14:paraId="489D170E" w14:textId="77777777">
            <w:pPr>
              <w:pStyle w:val="TableParagraph"/>
              <w:spacing w:before="26"/>
              <w:jc w:val="center"/>
              <w:rPr>
                <w:rFonts w:ascii="Helvetica LT Std Cond"/>
                <w:sz w:val="16"/>
              </w:rPr>
            </w:pPr>
            <w:r>
              <w:rPr>
                <w:rFonts w:ascii="Helvetica LT Std Cond"/>
                <w:sz w:val="16"/>
              </w:rPr>
              <w:t>6</w:t>
            </w:r>
          </w:p>
        </w:tc>
      </w:tr>
      <w:tr w:rsidRPr="007F0AF4" w:rsidR="00982455" w:rsidTr="0019124F" w14:paraId="0CE0A602"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4E91669F" w14:textId="77777777">
            <w:pPr>
              <w:pStyle w:val="TableParagraph"/>
              <w:spacing w:before="26"/>
              <w:jc w:val="center"/>
              <w:rPr>
                <w:rFonts w:ascii="Helvetica LT Std Cond"/>
                <w:sz w:val="16"/>
              </w:rPr>
            </w:pPr>
            <w:r>
              <w:rPr>
                <w:rFonts w:ascii="Helvetica LT Std Cond"/>
                <w:sz w:val="16"/>
              </w:rPr>
              <w:t>14</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982455" w:rsidP="00982455" w:rsidRDefault="00982455" w14:paraId="3B1AC411" w14:textId="77777777">
            <w:pPr>
              <w:pStyle w:val="TableParagraph"/>
              <w:spacing w:before="26"/>
              <w:jc w:val="center"/>
              <w:rPr>
                <w:rFonts w:ascii="Helvetica LT Std Cond"/>
                <w:sz w:val="16"/>
              </w:rPr>
            </w:pPr>
            <w:r>
              <w:rPr>
                <w:rFonts w:ascii="Helvetica LT Std Cond"/>
                <w:sz w:val="16"/>
              </w:rPr>
              <w:t>6</w:t>
            </w:r>
          </w:p>
        </w:tc>
      </w:tr>
    </w:tbl>
    <w:p w:rsidRPr="007F0AF4" w:rsidR="008F2AF3" w:rsidP="008F2AF3" w:rsidRDefault="008F2AF3" w14:paraId="214D486F" w14:textId="77777777">
      <w:pPr>
        <w:pStyle w:val="ListParagraph"/>
        <w:tabs>
          <w:tab w:val="left" w:pos="1418"/>
        </w:tabs>
        <w:ind w:left="360"/>
        <w:rPr>
          <w:b/>
        </w:rPr>
      </w:pPr>
    </w:p>
    <w:p w:rsidRPr="007F0AF4" w:rsidR="008F2AF3" w:rsidP="008F2AF3" w:rsidRDefault="008F2AF3" w14:paraId="2CE09C86" w14:textId="77777777">
      <w:pPr>
        <w:pStyle w:val="ListParagraph"/>
        <w:tabs>
          <w:tab w:val="left" w:pos="1418"/>
        </w:tabs>
        <w:ind w:left="360"/>
        <w:rPr>
          <w:b/>
        </w:rPr>
      </w:pPr>
    </w:p>
    <w:tbl>
      <w:tblPr>
        <w:tblW w:w="0" w:type="auto"/>
        <w:tblLayout w:type="fixed"/>
        <w:tblCellMar>
          <w:left w:w="0" w:type="dxa"/>
          <w:right w:w="0" w:type="dxa"/>
        </w:tblCellMar>
        <w:tblLook w:val="01E0" w:firstRow="1" w:lastRow="1" w:firstColumn="1" w:lastColumn="1" w:noHBand="0" w:noVBand="0"/>
      </w:tblPr>
      <w:tblGrid>
        <w:gridCol w:w="2258"/>
        <w:gridCol w:w="2268"/>
      </w:tblGrid>
      <w:tr w:rsidRPr="007F0AF4" w:rsidR="008D102D" w:rsidTr="0019124F" w14:paraId="7ECB250E" w14:textId="77777777">
        <w:trPr>
          <w:trHeight w:val="1235"/>
        </w:trPr>
        <w:tc>
          <w:tcPr>
            <w:tcW w:w="2258" w:type="dxa"/>
            <w:tcBorders>
              <w:top w:val="single" w:color="000000" w:sz="8" w:space="0"/>
              <w:left w:val="single" w:color="000000" w:sz="8" w:space="0"/>
              <w:right w:val="single" w:color="000000" w:sz="8" w:space="0"/>
            </w:tcBorders>
            <w:vAlign w:val="center"/>
          </w:tcPr>
          <w:p w:rsidRPr="007F0AF4" w:rsidR="008D102D" w:rsidP="008D102D" w:rsidRDefault="008D102D" w14:paraId="3FE17E1F"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NUMBER OF 2 DAY</w:t>
            </w:r>
          </w:p>
          <w:p w:rsidRPr="007F0AF4" w:rsidR="008D102D" w:rsidP="008D102D" w:rsidRDefault="008D102D" w14:paraId="48B04301"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MATCHES PLAYED</w:t>
            </w:r>
            <w:r>
              <w:rPr>
                <w:rFonts w:ascii="Helvetica LT Std Cond"/>
                <w:spacing w:val="-18"/>
                <w:sz w:val="16"/>
              </w:rPr>
              <w:t xml:space="preserve"> </w:t>
            </w:r>
            <w:r>
              <w:rPr>
                <w:rFonts w:ascii="Helvetica LT Std Cond"/>
                <w:sz w:val="16"/>
              </w:rPr>
              <w:t>BY</w:t>
            </w:r>
          </w:p>
          <w:p w:rsidRPr="007F0AF4" w:rsidR="00A55843" w:rsidP="00A55843" w:rsidRDefault="008D102D" w14:paraId="2D074BBD" w14:textId="77777777">
            <w:pPr>
              <w:pStyle w:val="TableParagraph"/>
              <w:spacing w:line="184" w:lineRule="exact"/>
              <w:jc w:val="center"/>
            </w:pPr>
            <w:r>
              <w:rPr>
                <w:rFonts w:ascii="Helvetica LT Std Cond"/>
                <w:sz w:val="16"/>
              </w:rPr>
              <w:t xml:space="preserve">A CLUB IN A GRADE </w:t>
            </w:r>
          </w:p>
          <w:p w:rsidRPr="007F0AF4" w:rsidR="008D102D" w:rsidP="008D102D" w:rsidRDefault="008D102D" w14:paraId="0BF16B5A" w14:textId="77777777">
            <w:pPr>
              <w:pStyle w:val="TableParagraph"/>
              <w:spacing w:line="184" w:lineRule="exact"/>
              <w:jc w:val="center"/>
            </w:pPr>
          </w:p>
        </w:tc>
        <w:tc>
          <w:tcPr>
            <w:tcW w:w="2268" w:type="dxa"/>
            <w:tcBorders>
              <w:top w:val="single" w:color="000000" w:sz="8" w:space="0"/>
              <w:left w:val="single" w:color="000000" w:sz="8" w:space="0"/>
              <w:right w:val="single" w:color="000000" w:sz="8" w:space="0"/>
            </w:tcBorders>
            <w:vAlign w:val="center"/>
          </w:tcPr>
          <w:p w:rsidRPr="007F0AF4" w:rsidR="008D102D" w:rsidP="008D102D" w:rsidRDefault="008D102D" w14:paraId="47B01F6E"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NUMBER OF ELIGIBLE</w:t>
            </w:r>
          </w:p>
          <w:p w:rsidRPr="007F0AF4" w:rsidR="008D102D" w:rsidP="008D102D" w:rsidRDefault="008D102D" w14:paraId="4AB2A098"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MATCHES</w:t>
            </w:r>
            <w:r>
              <w:rPr>
                <w:rFonts w:ascii="Helvetica LT Std Cond"/>
                <w:spacing w:val="-9"/>
                <w:sz w:val="16"/>
              </w:rPr>
              <w:t xml:space="preserve"> </w:t>
            </w:r>
            <w:r>
              <w:rPr>
                <w:rFonts w:ascii="Helvetica LT Std Cond"/>
                <w:sz w:val="16"/>
              </w:rPr>
              <w:t>NEEDED</w:t>
            </w:r>
          </w:p>
          <w:p w:rsidRPr="007F0AF4" w:rsidR="008D102D" w:rsidP="008D102D" w:rsidRDefault="008D102D" w14:paraId="41C7B4B2"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TO BE PLAYED</w:t>
            </w:r>
            <w:r>
              <w:rPr>
                <w:rFonts w:ascii="Helvetica LT Std Cond"/>
                <w:spacing w:val="-9"/>
                <w:sz w:val="16"/>
              </w:rPr>
              <w:t xml:space="preserve"> </w:t>
            </w:r>
            <w:r>
              <w:rPr>
                <w:rFonts w:ascii="Helvetica LT Std Cond"/>
                <w:sz w:val="16"/>
              </w:rPr>
              <w:t>BY</w:t>
            </w:r>
          </w:p>
          <w:p w:rsidRPr="007F0AF4" w:rsidR="008D102D" w:rsidP="008D102D" w:rsidRDefault="008D102D" w14:paraId="256BE376"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A PLAYER TO</w:t>
            </w:r>
            <w:r>
              <w:rPr>
                <w:rFonts w:ascii="Helvetica LT Std Cond"/>
                <w:spacing w:val="-15"/>
                <w:sz w:val="16"/>
              </w:rPr>
              <w:t xml:space="preserve"> </w:t>
            </w:r>
            <w:r>
              <w:rPr>
                <w:rFonts w:ascii="Helvetica LT Std Cond"/>
                <w:sz w:val="16"/>
              </w:rPr>
              <w:t>HAVE</w:t>
            </w:r>
          </w:p>
          <w:p w:rsidRPr="007F0AF4" w:rsidR="008D102D" w:rsidP="008D102D" w:rsidRDefault="008D102D" w14:paraId="3701F4B1"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 xml:space="preserve">PLAYED </w:t>
            </w:r>
            <w:r>
              <w:rPr>
                <w:rFonts w:ascii="Helvetica LT Std Cond"/>
                <w:spacing w:val="-5"/>
                <w:sz w:val="16"/>
              </w:rPr>
              <w:t xml:space="preserve">AT </w:t>
            </w:r>
            <w:r>
              <w:rPr>
                <w:rFonts w:ascii="Helvetica LT Std Cond"/>
                <w:sz w:val="16"/>
              </w:rPr>
              <w:t>LEAST</w:t>
            </w:r>
            <w:r>
              <w:rPr>
                <w:rFonts w:ascii="Helvetica LT Std Cond"/>
                <w:spacing w:val="-3"/>
                <w:sz w:val="16"/>
              </w:rPr>
              <w:t xml:space="preserve"> </w:t>
            </w:r>
            <w:r>
              <w:rPr>
                <w:rFonts w:ascii="Helvetica LT Std Cond"/>
                <w:sz w:val="16"/>
              </w:rPr>
              <w:t>40%</w:t>
            </w:r>
          </w:p>
          <w:p w:rsidRPr="007F0AF4" w:rsidR="008D102D" w:rsidP="008D102D" w:rsidRDefault="008D102D" w14:paraId="6115076F"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OF</w:t>
            </w:r>
            <w:r>
              <w:rPr>
                <w:rFonts w:ascii="Helvetica LT Std Cond"/>
                <w:spacing w:val="-9"/>
                <w:sz w:val="16"/>
              </w:rPr>
              <w:t xml:space="preserve"> </w:t>
            </w:r>
            <w:r>
              <w:rPr>
                <w:rFonts w:ascii="Helvetica LT Std Cond"/>
                <w:sz w:val="16"/>
              </w:rPr>
              <w:t>MATCHES</w:t>
            </w:r>
          </w:p>
        </w:tc>
      </w:tr>
      <w:tr w:rsidRPr="007F0AF4" w:rsidR="008F2AF3" w:rsidTr="0019124F" w14:paraId="714F1031"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2599454"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19C394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8F2AF3" w:rsidTr="0019124F" w14:paraId="10461038"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12D241C"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3BCF06D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8F2AF3" w:rsidTr="0019124F" w14:paraId="49294383"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6AE8F66E"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642BBBF"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6D261160"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F0FCA1C"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4</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2BC985F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3DFA6A19"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6875813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5</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7EEBFA9E"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8F2AF3" w:rsidTr="0019124F" w14:paraId="71221F69"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AC50DBC"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6</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04ACB82C"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r>
      <w:tr w:rsidRPr="007F0AF4" w:rsidR="008F2AF3" w:rsidTr="0019124F" w14:paraId="47B531F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451BFE8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7</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8F2AF3" w:rsidP="008D102D" w:rsidRDefault="008F2AF3" w14:paraId="5E002C6D"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r>
    </w:tbl>
    <w:p w:rsidRPr="007F0AF4" w:rsidR="008F2AF3" w:rsidP="008F2AF3" w:rsidRDefault="008F2AF3" w14:paraId="0D4A4E1D" w14:textId="77777777">
      <w:pPr>
        <w:pStyle w:val="ListParagraph"/>
        <w:tabs>
          <w:tab w:val="left" w:pos="1418"/>
        </w:tabs>
        <w:ind w:left="360"/>
        <w:rPr>
          <w:b/>
        </w:rPr>
      </w:pPr>
    </w:p>
    <w:p w:rsidRPr="007F0AF4" w:rsidR="008F2AF3" w:rsidP="008F2AF3" w:rsidRDefault="002F4FD1" w14:paraId="76A3544C" w14:textId="77777777">
      <w:pPr>
        <w:pStyle w:val="ListParagraph"/>
        <w:tabs>
          <w:tab w:val="left" w:pos="1418"/>
        </w:tabs>
        <w:ind w:left="360"/>
        <w:rPr>
          <w:b/>
        </w:rPr>
      </w:pPr>
      <w:r>
        <w:rPr>
          <w:b/>
        </w:rPr>
        <w:br w:type="column"/>
      </w:r>
    </w:p>
    <w:p w:rsidRPr="007F0AF4" w:rsidR="002F4FD1" w:rsidP="008F2AF3" w:rsidRDefault="002F4FD1" w14:paraId="72E5D66D" w14:textId="77777777">
      <w:pPr>
        <w:pStyle w:val="ListParagraph"/>
        <w:tabs>
          <w:tab w:val="left" w:pos="1418"/>
        </w:tabs>
        <w:ind w:left="360"/>
        <w:rPr>
          <w:b/>
        </w:rPr>
      </w:pPr>
    </w:p>
    <w:p w:rsidRPr="007F0AF4" w:rsidR="002F4FD1" w:rsidP="008F2AF3" w:rsidRDefault="002F4FD1" w14:paraId="7660064F" w14:textId="77777777">
      <w:pPr>
        <w:pStyle w:val="ListParagraph"/>
        <w:tabs>
          <w:tab w:val="left" w:pos="1418"/>
        </w:tabs>
        <w:ind w:left="360"/>
        <w:rPr>
          <w:b/>
        </w:rPr>
      </w:pPr>
    </w:p>
    <w:p w:rsidRPr="007F0AF4" w:rsidR="002F4FD1" w:rsidP="008F2AF3" w:rsidRDefault="002F4FD1" w14:paraId="5CDF087F" w14:textId="77777777">
      <w:pPr>
        <w:pStyle w:val="ListParagraph"/>
        <w:tabs>
          <w:tab w:val="left" w:pos="1418"/>
        </w:tabs>
        <w:ind w:left="360"/>
        <w:rPr>
          <w:b/>
        </w:rPr>
      </w:pPr>
    </w:p>
    <w:tbl>
      <w:tblPr>
        <w:tblW w:w="0" w:type="auto"/>
        <w:tblLayout w:type="fixed"/>
        <w:tblCellMar>
          <w:left w:w="0" w:type="dxa"/>
          <w:right w:w="0" w:type="dxa"/>
        </w:tblCellMar>
        <w:tblLook w:val="01E0" w:firstRow="1" w:lastRow="1" w:firstColumn="1" w:lastColumn="1" w:noHBand="0" w:noVBand="0"/>
      </w:tblPr>
      <w:tblGrid>
        <w:gridCol w:w="2258"/>
        <w:gridCol w:w="2268"/>
      </w:tblGrid>
      <w:tr w:rsidRPr="007F0AF4" w:rsidR="008D102D" w:rsidTr="0019124F" w14:paraId="273AB1F2" w14:textId="77777777">
        <w:trPr>
          <w:trHeight w:val="1811"/>
        </w:trPr>
        <w:tc>
          <w:tcPr>
            <w:tcW w:w="2258" w:type="dxa"/>
            <w:tcBorders>
              <w:top w:val="single" w:color="000000" w:sz="8" w:space="0"/>
              <w:left w:val="single" w:color="000000" w:sz="8" w:space="0"/>
              <w:right w:val="single" w:color="000000" w:sz="8" w:space="0"/>
            </w:tcBorders>
            <w:vAlign w:val="center"/>
          </w:tcPr>
          <w:p w:rsidRPr="007F0AF4" w:rsidR="008D102D" w:rsidP="008D102D" w:rsidRDefault="008D102D" w14:paraId="7355DD74" w14:textId="77777777">
            <w:pPr>
              <w:pStyle w:val="TableParagraph"/>
              <w:spacing w:before="86" w:line="192" w:lineRule="exact"/>
              <w:ind w:left="83" w:right="82" w:firstLine="76"/>
              <w:jc w:val="center"/>
            </w:pPr>
            <w:r>
              <w:rPr>
                <w:rFonts w:ascii="Helvetica LT Std Cond"/>
                <w:sz w:val="16"/>
              </w:rPr>
              <w:t>NUMBER OF 1 DAY</w:t>
            </w:r>
            <w:r>
              <w:rPr>
                <w:rFonts w:ascii="Helvetica LT Std Cond"/>
                <w:spacing w:val="-3"/>
                <w:sz w:val="16"/>
              </w:rPr>
              <w:t xml:space="preserve"> </w:t>
            </w:r>
            <w:r>
              <w:rPr>
                <w:rFonts w:ascii="Helvetica LT Std Cond"/>
                <w:sz w:val="16"/>
              </w:rPr>
              <w:t>&amp; 2 DAY</w:t>
            </w:r>
            <w:r>
              <w:rPr>
                <w:rFonts w:ascii="Helvetica LT Std Cond"/>
                <w:spacing w:val="-3"/>
                <w:sz w:val="16"/>
              </w:rPr>
              <w:t xml:space="preserve"> </w:t>
            </w:r>
            <w:r>
              <w:rPr>
                <w:rFonts w:ascii="Helvetica LT Std Cond"/>
                <w:sz w:val="16"/>
              </w:rPr>
              <w:t>MATCHES PLAYED BY A CLUB IN</w:t>
            </w:r>
            <w:r>
              <w:rPr>
                <w:rFonts w:ascii="Helvetica LT Std Cond"/>
                <w:spacing w:val="-9"/>
                <w:sz w:val="16"/>
              </w:rPr>
              <w:t xml:space="preserve"> </w:t>
            </w:r>
            <w:r>
              <w:rPr>
                <w:rFonts w:ascii="Helvetica LT Std Cond"/>
                <w:sz w:val="16"/>
              </w:rPr>
              <w:t xml:space="preserve">A GRADE </w:t>
            </w:r>
          </w:p>
        </w:tc>
        <w:tc>
          <w:tcPr>
            <w:tcW w:w="2268" w:type="dxa"/>
            <w:tcBorders>
              <w:top w:val="single" w:color="000000" w:sz="8" w:space="0"/>
              <w:left w:val="single" w:color="000000" w:sz="8" w:space="0"/>
              <w:right w:val="single" w:color="000000" w:sz="8" w:space="0"/>
            </w:tcBorders>
            <w:vAlign w:val="center"/>
          </w:tcPr>
          <w:p w:rsidRPr="007F0AF4" w:rsidR="008D102D" w:rsidP="008D102D" w:rsidRDefault="008D102D" w14:paraId="401DABDE"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 xml:space="preserve">NUMBER OF ELIGIBLE </w:t>
            </w:r>
            <w:r>
              <w:rPr>
                <w:rFonts w:ascii="Helvetica LT Std Cond"/>
                <w:spacing w:val="-3"/>
                <w:sz w:val="16"/>
              </w:rPr>
              <w:t xml:space="preserve"> </w:t>
            </w:r>
            <w:r>
              <w:rPr>
                <w:rFonts w:ascii="Helvetica LT Std Cond"/>
                <w:sz w:val="16"/>
              </w:rPr>
              <w:t>MATCHES NEEDED TO BE PLAYED BY A PLAYER TO</w:t>
            </w:r>
            <w:r>
              <w:rPr>
                <w:rFonts w:ascii="Helvetica LT Std Cond"/>
                <w:spacing w:val="-15"/>
                <w:sz w:val="16"/>
              </w:rPr>
              <w:t xml:space="preserve"> </w:t>
            </w:r>
            <w:r>
              <w:rPr>
                <w:rFonts w:ascii="Helvetica LT Std Cond"/>
                <w:sz w:val="16"/>
              </w:rPr>
              <w:t xml:space="preserve">HAVE PLAYED </w:t>
            </w:r>
            <w:r>
              <w:rPr>
                <w:rFonts w:ascii="Helvetica LT Std Cond"/>
                <w:spacing w:val="-5"/>
                <w:sz w:val="16"/>
              </w:rPr>
              <w:t>AT</w:t>
            </w:r>
            <w:r>
              <w:rPr>
                <w:rFonts w:ascii="Helvetica LT Std Cond"/>
                <w:spacing w:val="-8"/>
                <w:sz w:val="16"/>
              </w:rPr>
              <w:t xml:space="preserve"> </w:t>
            </w:r>
            <w:r>
              <w:rPr>
                <w:rFonts w:ascii="Helvetica LT Std Cond"/>
                <w:sz w:val="16"/>
              </w:rPr>
              <w:t>LEAST 40% OF MATCHES</w:t>
            </w:r>
            <w:r>
              <w:rPr>
                <w:rFonts w:ascii="Helvetica LT Std Cond"/>
                <w:spacing w:val="-9"/>
                <w:sz w:val="16"/>
              </w:rPr>
              <w:t xml:space="preserve"> </w:t>
            </w:r>
            <w:r>
              <w:rPr>
                <w:rFonts w:ascii="Helvetica LT Std Cond"/>
                <w:sz w:val="16"/>
              </w:rPr>
              <w:t>&amp; QUALIFY FOR EITHER</w:t>
            </w:r>
          </w:p>
          <w:p w:rsidRPr="007F0AF4" w:rsidR="008D102D" w:rsidP="008D102D" w:rsidRDefault="008D102D" w14:paraId="4D573FE2" w14:textId="77777777">
            <w:pPr>
              <w:pStyle w:val="TableParagraph"/>
              <w:spacing w:line="184" w:lineRule="exact"/>
              <w:jc w:val="center"/>
              <w:rPr>
                <w:rFonts w:ascii="Helvetica LT Std Cond" w:hAnsi="Helvetica LT Std Cond" w:eastAsia="Helvetica LT Std Cond" w:cs="Helvetica LT Std Cond"/>
                <w:sz w:val="16"/>
                <w:szCs w:val="16"/>
              </w:rPr>
            </w:pPr>
            <w:r>
              <w:rPr>
                <w:rFonts w:ascii="Helvetica LT Std Cond"/>
                <w:sz w:val="16"/>
              </w:rPr>
              <w:t>FORMAT</w:t>
            </w:r>
          </w:p>
        </w:tc>
      </w:tr>
      <w:tr w:rsidRPr="007F0AF4" w:rsidR="002F4FD1" w:rsidTr="0019124F" w14:paraId="5885B88E"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11C95986"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747C1D87"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2F4FD1" w:rsidTr="0019124F" w14:paraId="31CDD317"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1D060AD0"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BD97E45"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1</w:t>
            </w:r>
          </w:p>
        </w:tc>
      </w:tr>
      <w:tr w:rsidRPr="007F0AF4" w:rsidR="002F4FD1" w:rsidTr="0019124F" w14:paraId="70D28D3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027F1C5"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3</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5772F94B" w14:textId="77777777">
            <w:pPr>
              <w:pStyle w:val="TableParagraph"/>
              <w:spacing w:before="26"/>
              <w:jc w:val="center"/>
              <w:rPr>
                <w:rFonts w:ascii="Helvetica LT Std Cond" w:hAnsi="Helvetica LT Std Cond" w:eastAsia="Helvetica LT Std Cond" w:cs="Helvetica LT Std Cond"/>
                <w:sz w:val="16"/>
                <w:szCs w:val="16"/>
              </w:rPr>
            </w:pPr>
            <w:r>
              <w:rPr>
                <w:rFonts w:ascii="Helvetica LT Std Cond"/>
                <w:sz w:val="16"/>
              </w:rPr>
              <w:t>2</w:t>
            </w:r>
          </w:p>
        </w:tc>
      </w:tr>
      <w:tr w:rsidRPr="007F0AF4" w:rsidR="002F4FD1" w:rsidTr="0019124F" w14:paraId="3758BAF1"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588017B9" w14:textId="77777777">
            <w:pPr>
              <w:pStyle w:val="TableParagraph"/>
              <w:spacing w:before="26"/>
              <w:jc w:val="center"/>
              <w:rPr>
                <w:rFonts w:ascii="Helvetica LT Std Cond"/>
                <w:sz w:val="16"/>
              </w:rPr>
            </w:pPr>
            <w:r>
              <w:rPr>
                <w:rFonts w:ascii="Helvetica LT Std Cond"/>
                <w:sz w:val="16"/>
              </w:rPr>
              <w:t>4</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51AFC95" w14:textId="77777777">
            <w:pPr>
              <w:pStyle w:val="TableParagraph"/>
              <w:spacing w:before="26"/>
              <w:jc w:val="center"/>
              <w:rPr>
                <w:rFonts w:ascii="Helvetica LT Std Cond"/>
                <w:sz w:val="16"/>
              </w:rPr>
            </w:pPr>
            <w:r>
              <w:rPr>
                <w:rFonts w:ascii="Helvetica LT Std Cond"/>
                <w:sz w:val="16"/>
              </w:rPr>
              <w:t>2</w:t>
            </w:r>
          </w:p>
        </w:tc>
      </w:tr>
      <w:tr w:rsidRPr="007F0AF4" w:rsidR="002F4FD1" w:rsidTr="0019124F" w14:paraId="4E7AB014"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62088F15" w14:textId="77777777">
            <w:pPr>
              <w:pStyle w:val="TableParagraph"/>
              <w:spacing w:before="26"/>
              <w:jc w:val="center"/>
              <w:rPr>
                <w:rFonts w:ascii="Helvetica LT Std Cond"/>
                <w:sz w:val="16"/>
              </w:rPr>
            </w:pPr>
            <w:r>
              <w:rPr>
                <w:rFonts w:ascii="Helvetica LT Std Cond"/>
                <w:sz w:val="16"/>
              </w:rPr>
              <w:t>5</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7D66092B" w14:textId="77777777">
            <w:pPr>
              <w:pStyle w:val="TableParagraph"/>
              <w:spacing w:before="26"/>
              <w:jc w:val="center"/>
              <w:rPr>
                <w:rFonts w:ascii="Helvetica LT Std Cond"/>
                <w:sz w:val="16"/>
              </w:rPr>
            </w:pPr>
            <w:r>
              <w:rPr>
                <w:rFonts w:ascii="Helvetica LT Std Cond"/>
                <w:sz w:val="16"/>
              </w:rPr>
              <w:t>2</w:t>
            </w:r>
          </w:p>
        </w:tc>
      </w:tr>
      <w:tr w:rsidRPr="007F0AF4" w:rsidR="002F4FD1" w:rsidTr="0019124F" w14:paraId="16C2DD5E"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53C1DA0A" w14:textId="77777777">
            <w:pPr>
              <w:pStyle w:val="TableParagraph"/>
              <w:spacing w:before="26"/>
              <w:jc w:val="center"/>
              <w:rPr>
                <w:rFonts w:ascii="Helvetica LT Std Cond"/>
                <w:sz w:val="16"/>
              </w:rPr>
            </w:pPr>
            <w:r>
              <w:rPr>
                <w:rFonts w:ascii="Helvetica LT Std Cond"/>
                <w:sz w:val="16"/>
              </w:rPr>
              <w:t>6</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ED68541" w14:textId="77777777">
            <w:pPr>
              <w:pStyle w:val="TableParagraph"/>
              <w:spacing w:before="26"/>
              <w:jc w:val="center"/>
              <w:rPr>
                <w:rFonts w:ascii="Helvetica LT Std Cond"/>
                <w:sz w:val="16"/>
              </w:rPr>
            </w:pPr>
            <w:r>
              <w:rPr>
                <w:rFonts w:ascii="Helvetica LT Std Cond"/>
                <w:sz w:val="16"/>
              </w:rPr>
              <w:t>3</w:t>
            </w:r>
          </w:p>
        </w:tc>
      </w:tr>
      <w:tr w:rsidRPr="007F0AF4" w:rsidR="002F4FD1" w:rsidTr="0019124F" w14:paraId="2D1407DC"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CB30EF4" w14:textId="77777777">
            <w:pPr>
              <w:pStyle w:val="TableParagraph"/>
              <w:spacing w:before="26"/>
              <w:jc w:val="center"/>
              <w:rPr>
                <w:rFonts w:ascii="Helvetica LT Std Cond"/>
                <w:sz w:val="16"/>
              </w:rPr>
            </w:pPr>
            <w:r>
              <w:rPr>
                <w:rFonts w:ascii="Helvetica LT Std Cond"/>
                <w:sz w:val="16"/>
              </w:rPr>
              <w:t>7</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C517C23" w14:textId="77777777">
            <w:pPr>
              <w:pStyle w:val="TableParagraph"/>
              <w:spacing w:before="26"/>
              <w:jc w:val="center"/>
              <w:rPr>
                <w:rFonts w:ascii="Helvetica LT Std Cond"/>
                <w:sz w:val="16"/>
              </w:rPr>
            </w:pPr>
            <w:r>
              <w:rPr>
                <w:rFonts w:ascii="Helvetica LT Std Cond"/>
                <w:sz w:val="16"/>
              </w:rPr>
              <w:t>3</w:t>
            </w:r>
          </w:p>
        </w:tc>
      </w:tr>
      <w:tr w:rsidRPr="007F0AF4" w:rsidR="002F4FD1" w:rsidTr="0019124F" w14:paraId="4DFEE4DD"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747E3EC9" w14:textId="77777777">
            <w:pPr>
              <w:pStyle w:val="TableParagraph"/>
              <w:spacing w:before="26"/>
              <w:jc w:val="center"/>
              <w:rPr>
                <w:rFonts w:ascii="Helvetica LT Std Cond"/>
                <w:sz w:val="16"/>
              </w:rPr>
            </w:pPr>
            <w:r>
              <w:rPr>
                <w:rFonts w:ascii="Helvetica LT Std Cond"/>
                <w:sz w:val="16"/>
              </w:rPr>
              <w:t>8</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DB7956" w14:paraId="2A3BAA3E" w14:textId="77777777">
            <w:pPr>
              <w:pStyle w:val="TableParagraph"/>
              <w:spacing w:before="26"/>
              <w:jc w:val="center"/>
              <w:rPr>
                <w:rFonts w:ascii="Helvetica LT Std Cond"/>
                <w:sz w:val="16"/>
              </w:rPr>
            </w:pPr>
            <w:r>
              <w:rPr>
                <w:rFonts w:ascii="Helvetica LT Std Cond"/>
                <w:sz w:val="16"/>
              </w:rPr>
              <w:t>4</w:t>
            </w:r>
          </w:p>
        </w:tc>
      </w:tr>
      <w:tr w:rsidRPr="007F0AF4" w:rsidR="002F4FD1" w:rsidTr="0019124F" w14:paraId="78D11F5C"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69ED20B" w14:textId="77777777">
            <w:pPr>
              <w:pStyle w:val="TableParagraph"/>
              <w:spacing w:before="26"/>
              <w:jc w:val="center"/>
              <w:rPr>
                <w:rFonts w:ascii="Helvetica LT Std Cond"/>
                <w:sz w:val="16"/>
              </w:rPr>
            </w:pPr>
            <w:r>
              <w:rPr>
                <w:rFonts w:ascii="Helvetica LT Std Cond"/>
                <w:sz w:val="16"/>
              </w:rPr>
              <w:t>9</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55ECCF14" w14:textId="77777777">
            <w:pPr>
              <w:pStyle w:val="TableParagraph"/>
              <w:spacing w:before="26"/>
              <w:jc w:val="center"/>
              <w:rPr>
                <w:rFonts w:ascii="Helvetica LT Std Cond"/>
                <w:sz w:val="16"/>
              </w:rPr>
            </w:pPr>
            <w:r>
              <w:rPr>
                <w:rFonts w:ascii="Helvetica LT Std Cond"/>
                <w:sz w:val="16"/>
              </w:rPr>
              <w:t>4</w:t>
            </w:r>
          </w:p>
        </w:tc>
      </w:tr>
      <w:tr w:rsidRPr="007F0AF4" w:rsidR="002F4FD1" w:rsidTr="0019124F" w14:paraId="1197F41D"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9ACF83F" w14:textId="77777777">
            <w:pPr>
              <w:pStyle w:val="TableParagraph"/>
              <w:spacing w:before="26"/>
              <w:jc w:val="center"/>
              <w:rPr>
                <w:rFonts w:ascii="Helvetica LT Std Cond"/>
                <w:sz w:val="16"/>
              </w:rPr>
            </w:pPr>
            <w:r>
              <w:rPr>
                <w:rFonts w:ascii="Helvetica LT Std Cond"/>
                <w:sz w:val="16"/>
              </w:rPr>
              <w:t>10</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BBC4B0C" w14:textId="77777777">
            <w:pPr>
              <w:pStyle w:val="TableParagraph"/>
              <w:spacing w:before="26"/>
              <w:jc w:val="center"/>
              <w:rPr>
                <w:rFonts w:ascii="Helvetica LT Std Cond"/>
                <w:sz w:val="16"/>
              </w:rPr>
            </w:pPr>
            <w:r>
              <w:rPr>
                <w:rFonts w:ascii="Helvetica LT Std Cond"/>
                <w:sz w:val="16"/>
              </w:rPr>
              <w:t>4</w:t>
            </w:r>
          </w:p>
        </w:tc>
      </w:tr>
      <w:tr w:rsidRPr="007F0AF4" w:rsidR="002F4FD1" w:rsidTr="0019124F" w14:paraId="368FE5F3"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D7CAD77" w14:textId="77777777">
            <w:pPr>
              <w:pStyle w:val="TableParagraph"/>
              <w:spacing w:before="26"/>
              <w:jc w:val="center"/>
              <w:rPr>
                <w:rFonts w:ascii="Helvetica LT Std Cond"/>
                <w:sz w:val="16"/>
              </w:rPr>
            </w:pPr>
            <w:r>
              <w:rPr>
                <w:rFonts w:ascii="Helvetica LT Std Cond"/>
                <w:sz w:val="16"/>
              </w:rPr>
              <w:t>11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317792A" w14:textId="77777777">
            <w:pPr>
              <w:pStyle w:val="TableParagraph"/>
              <w:spacing w:before="26"/>
              <w:jc w:val="center"/>
              <w:rPr>
                <w:rFonts w:ascii="Helvetica LT Std Cond"/>
                <w:sz w:val="16"/>
              </w:rPr>
            </w:pPr>
            <w:r>
              <w:rPr>
                <w:rFonts w:ascii="Helvetica LT Std Cond"/>
                <w:sz w:val="16"/>
              </w:rPr>
              <w:t>5</w:t>
            </w:r>
          </w:p>
        </w:tc>
      </w:tr>
      <w:tr w:rsidRPr="007F0AF4" w:rsidR="002F4FD1" w:rsidTr="0019124F" w14:paraId="35F4B143"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9755CC4" w14:textId="77777777">
            <w:pPr>
              <w:pStyle w:val="TableParagraph"/>
              <w:spacing w:before="26"/>
              <w:jc w:val="center"/>
              <w:rPr>
                <w:rFonts w:ascii="Helvetica LT Std Cond"/>
                <w:sz w:val="16"/>
              </w:rPr>
            </w:pPr>
            <w:r>
              <w:rPr>
                <w:rFonts w:ascii="Helvetica LT Std Cond"/>
                <w:sz w:val="16"/>
              </w:rPr>
              <w:t>12</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3674B29B" w14:textId="77777777">
            <w:pPr>
              <w:pStyle w:val="TableParagraph"/>
              <w:spacing w:before="26"/>
              <w:jc w:val="center"/>
              <w:rPr>
                <w:rFonts w:ascii="Helvetica LT Std Cond"/>
                <w:sz w:val="16"/>
              </w:rPr>
            </w:pPr>
            <w:r>
              <w:rPr>
                <w:rFonts w:ascii="Helvetica LT Std Cond"/>
                <w:sz w:val="16"/>
              </w:rPr>
              <w:t>5</w:t>
            </w:r>
          </w:p>
        </w:tc>
      </w:tr>
      <w:tr w:rsidRPr="007F0AF4" w:rsidR="002F4FD1" w:rsidTr="0019124F" w14:paraId="628EBF77"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07411FB9" w14:textId="77777777">
            <w:pPr>
              <w:pStyle w:val="TableParagraph"/>
              <w:spacing w:before="26"/>
              <w:jc w:val="center"/>
              <w:rPr>
                <w:rFonts w:ascii="Helvetica LT Std Cond"/>
                <w:sz w:val="16"/>
              </w:rPr>
            </w:pPr>
            <w:r>
              <w:rPr>
                <w:rFonts w:ascii="Helvetica LT Std Cond"/>
                <w:sz w:val="16"/>
              </w:rPr>
              <w:t>13</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686AC183" w14:textId="77777777">
            <w:pPr>
              <w:pStyle w:val="TableParagraph"/>
              <w:spacing w:before="26"/>
              <w:jc w:val="center"/>
              <w:rPr>
                <w:rFonts w:ascii="Helvetica LT Std Cond"/>
                <w:sz w:val="16"/>
              </w:rPr>
            </w:pPr>
            <w:r>
              <w:rPr>
                <w:rFonts w:ascii="Helvetica LT Std Cond"/>
                <w:sz w:val="16"/>
              </w:rPr>
              <w:t>6</w:t>
            </w:r>
          </w:p>
        </w:tc>
      </w:tr>
      <w:tr w:rsidRPr="007F0AF4" w:rsidR="002F4FD1" w:rsidTr="0019124F" w14:paraId="2B055F64"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19542242" w14:textId="77777777">
            <w:pPr>
              <w:pStyle w:val="TableParagraph"/>
              <w:spacing w:before="26"/>
              <w:jc w:val="center"/>
              <w:rPr>
                <w:rFonts w:ascii="Helvetica LT Std Cond"/>
                <w:sz w:val="16"/>
              </w:rPr>
            </w:pPr>
            <w:r>
              <w:rPr>
                <w:rFonts w:ascii="Helvetica LT Std Cond"/>
                <w:sz w:val="16"/>
              </w:rPr>
              <w:t>14</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2F4FD1" w:rsidP="002F4FD1" w:rsidRDefault="002F4FD1" w14:paraId="4BB2F247" w14:textId="77777777">
            <w:pPr>
              <w:pStyle w:val="TableParagraph"/>
              <w:spacing w:before="26"/>
              <w:jc w:val="center"/>
              <w:rPr>
                <w:rFonts w:ascii="Helvetica LT Std Cond"/>
                <w:sz w:val="16"/>
              </w:rPr>
            </w:pPr>
            <w:r>
              <w:rPr>
                <w:rFonts w:ascii="Helvetica LT Std Cond"/>
                <w:sz w:val="16"/>
              </w:rPr>
              <w:t>6</w:t>
            </w:r>
          </w:p>
        </w:tc>
      </w:tr>
      <w:tr w:rsidRPr="007F0AF4" w:rsidR="00F47A50" w:rsidTr="0019124F" w14:paraId="7DFA5B7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082951C1" w14:textId="77777777">
            <w:pPr>
              <w:pStyle w:val="TableParagraph"/>
              <w:spacing w:before="26"/>
              <w:jc w:val="center"/>
              <w:rPr>
                <w:rFonts w:ascii="Helvetica LT Std Cond"/>
                <w:sz w:val="16"/>
              </w:rPr>
            </w:pPr>
            <w:r>
              <w:rPr>
                <w:rFonts w:ascii="Helvetica LT Std Cond"/>
                <w:sz w:val="16"/>
              </w:rPr>
              <w:t>15</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34320519" w14:textId="77777777">
            <w:pPr>
              <w:pStyle w:val="TableParagraph"/>
              <w:spacing w:before="26"/>
              <w:jc w:val="center"/>
              <w:rPr>
                <w:rFonts w:ascii="Helvetica LT Std Cond"/>
                <w:sz w:val="16"/>
              </w:rPr>
            </w:pPr>
            <w:r>
              <w:rPr>
                <w:rFonts w:ascii="Helvetica LT Std Cond"/>
                <w:sz w:val="16"/>
              </w:rPr>
              <w:t>6</w:t>
            </w:r>
          </w:p>
        </w:tc>
      </w:tr>
      <w:tr w:rsidRPr="007F0AF4" w:rsidR="00F47A50" w:rsidTr="0019124F" w14:paraId="4FD015F2"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08938D5F" w14:textId="77777777">
            <w:pPr>
              <w:pStyle w:val="TableParagraph"/>
              <w:spacing w:before="26"/>
              <w:jc w:val="center"/>
              <w:rPr>
                <w:rFonts w:ascii="Helvetica LT Std Cond"/>
                <w:sz w:val="16"/>
              </w:rPr>
            </w:pPr>
            <w:r>
              <w:rPr>
                <w:rFonts w:ascii="Helvetica LT Std Cond"/>
                <w:sz w:val="16"/>
              </w:rPr>
              <w:t>16</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1FA31E5A" w14:textId="77777777">
            <w:pPr>
              <w:pStyle w:val="TableParagraph"/>
              <w:spacing w:before="26"/>
              <w:jc w:val="center"/>
              <w:rPr>
                <w:rFonts w:ascii="Helvetica LT Std Cond"/>
                <w:sz w:val="16"/>
              </w:rPr>
            </w:pPr>
            <w:r>
              <w:rPr>
                <w:rFonts w:ascii="Helvetica LT Std Cond"/>
                <w:sz w:val="16"/>
              </w:rPr>
              <w:t>7</w:t>
            </w:r>
          </w:p>
        </w:tc>
      </w:tr>
      <w:tr w:rsidRPr="007F0AF4" w:rsidR="00F47A50" w:rsidTr="0019124F" w14:paraId="42EF1A00"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7CE6C80A" w14:textId="77777777">
            <w:pPr>
              <w:pStyle w:val="TableParagraph"/>
              <w:spacing w:before="26"/>
              <w:jc w:val="center"/>
              <w:rPr>
                <w:rFonts w:ascii="Helvetica LT Std Cond"/>
                <w:sz w:val="16"/>
              </w:rPr>
            </w:pPr>
            <w:r>
              <w:rPr>
                <w:rFonts w:ascii="Helvetica LT Std Cond"/>
                <w:sz w:val="16"/>
              </w:rPr>
              <w:t>17</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3C9533C0" w14:textId="77777777">
            <w:pPr>
              <w:pStyle w:val="TableParagraph"/>
              <w:spacing w:before="26"/>
              <w:jc w:val="center"/>
              <w:rPr>
                <w:rFonts w:ascii="Helvetica LT Std Cond"/>
                <w:sz w:val="16"/>
              </w:rPr>
            </w:pPr>
            <w:r>
              <w:rPr>
                <w:rFonts w:ascii="Helvetica LT Std Cond"/>
                <w:sz w:val="16"/>
              </w:rPr>
              <w:t>7</w:t>
            </w:r>
          </w:p>
        </w:tc>
      </w:tr>
      <w:tr w:rsidRPr="007F0AF4" w:rsidR="00F47A50" w:rsidTr="0019124F" w14:paraId="335F527C"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69C55640" w14:textId="77777777">
            <w:pPr>
              <w:pStyle w:val="TableParagraph"/>
              <w:spacing w:before="26"/>
              <w:jc w:val="center"/>
              <w:rPr>
                <w:rFonts w:ascii="Helvetica LT Std Cond"/>
                <w:sz w:val="16"/>
              </w:rPr>
            </w:pPr>
            <w:r>
              <w:rPr>
                <w:rFonts w:ascii="Helvetica LT Std Cond"/>
                <w:sz w:val="16"/>
              </w:rPr>
              <w:t>18</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528AD6CD" w14:textId="77777777">
            <w:pPr>
              <w:pStyle w:val="TableParagraph"/>
              <w:spacing w:before="26"/>
              <w:jc w:val="center"/>
              <w:rPr>
                <w:rFonts w:ascii="Helvetica LT Std Cond"/>
                <w:sz w:val="16"/>
              </w:rPr>
            </w:pPr>
            <w:r>
              <w:rPr>
                <w:rFonts w:ascii="Helvetica LT Std Cond"/>
                <w:sz w:val="16"/>
              </w:rPr>
              <w:t>8</w:t>
            </w:r>
          </w:p>
        </w:tc>
      </w:tr>
      <w:tr w:rsidRPr="007F0AF4" w:rsidR="00F47A50" w:rsidTr="0019124F" w14:paraId="1F5D6332"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6AEC3AFB" w14:textId="77777777">
            <w:pPr>
              <w:pStyle w:val="TableParagraph"/>
              <w:spacing w:before="26"/>
              <w:jc w:val="center"/>
              <w:rPr>
                <w:rFonts w:ascii="Helvetica LT Std Cond"/>
                <w:sz w:val="16"/>
              </w:rPr>
            </w:pPr>
            <w:r>
              <w:rPr>
                <w:rFonts w:ascii="Helvetica LT Std Cond"/>
                <w:sz w:val="16"/>
              </w:rPr>
              <w:t>19</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039FAA85" w14:textId="77777777">
            <w:pPr>
              <w:pStyle w:val="TableParagraph"/>
              <w:spacing w:before="26"/>
              <w:jc w:val="center"/>
              <w:rPr>
                <w:rFonts w:ascii="Helvetica LT Std Cond"/>
                <w:sz w:val="16"/>
              </w:rPr>
            </w:pPr>
            <w:r>
              <w:rPr>
                <w:rFonts w:ascii="Helvetica LT Std Cond"/>
                <w:sz w:val="16"/>
              </w:rPr>
              <w:t>8</w:t>
            </w:r>
          </w:p>
        </w:tc>
      </w:tr>
      <w:tr w:rsidRPr="007F0AF4" w:rsidR="00F47A50" w:rsidTr="0019124F" w14:paraId="12E544F2"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5CB33573" w14:textId="77777777">
            <w:pPr>
              <w:pStyle w:val="TableParagraph"/>
              <w:spacing w:before="26"/>
              <w:jc w:val="center"/>
              <w:rPr>
                <w:rFonts w:ascii="Helvetica LT Std Cond"/>
                <w:sz w:val="16"/>
              </w:rPr>
            </w:pPr>
            <w:r>
              <w:rPr>
                <w:rFonts w:ascii="Helvetica LT Std Cond"/>
                <w:sz w:val="16"/>
              </w:rPr>
              <w:t>20</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62167722" w14:textId="77777777">
            <w:pPr>
              <w:pStyle w:val="TableParagraph"/>
              <w:spacing w:before="26"/>
              <w:jc w:val="center"/>
              <w:rPr>
                <w:rFonts w:ascii="Helvetica LT Std Cond"/>
                <w:sz w:val="16"/>
              </w:rPr>
            </w:pPr>
            <w:r>
              <w:rPr>
                <w:rFonts w:ascii="Helvetica LT Std Cond"/>
                <w:sz w:val="16"/>
              </w:rPr>
              <w:t>8</w:t>
            </w:r>
          </w:p>
        </w:tc>
      </w:tr>
      <w:tr w:rsidRPr="007F0AF4" w:rsidR="00F47A50" w:rsidTr="0019124F" w14:paraId="60D7B5D5" w14:textId="77777777">
        <w:trPr>
          <w:trHeight w:val="275" w:hRule="exact"/>
        </w:trPr>
        <w:tc>
          <w:tcPr>
            <w:tcW w:w="225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0092B97B" w14:textId="77777777">
            <w:pPr>
              <w:pStyle w:val="TableParagraph"/>
              <w:spacing w:before="26"/>
              <w:jc w:val="center"/>
              <w:rPr>
                <w:rFonts w:ascii="Helvetica LT Std Cond"/>
                <w:sz w:val="16"/>
              </w:rPr>
            </w:pPr>
            <w:r>
              <w:rPr>
                <w:rFonts w:ascii="Helvetica LT Std Cond"/>
                <w:sz w:val="16"/>
              </w:rPr>
              <w:t>21</w:t>
            </w:r>
          </w:p>
        </w:tc>
        <w:tc>
          <w:tcPr>
            <w:tcW w:w="2268" w:type="dxa"/>
            <w:tcBorders>
              <w:top w:val="single" w:color="000000" w:sz="8" w:space="0"/>
              <w:left w:val="single" w:color="000000" w:sz="8" w:space="0"/>
              <w:bottom w:val="single" w:color="000000" w:sz="8" w:space="0"/>
              <w:right w:val="single" w:color="000000" w:sz="8" w:space="0"/>
            </w:tcBorders>
            <w:vAlign w:val="center"/>
          </w:tcPr>
          <w:p w:rsidRPr="007F0AF4" w:rsidR="00F47A50" w:rsidP="002F4FD1" w:rsidRDefault="00F47A50" w14:paraId="17E254B1" w14:textId="77777777">
            <w:pPr>
              <w:pStyle w:val="TableParagraph"/>
              <w:spacing w:before="26"/>
              <w:jc w:val="center"/>
              <w:rPr>
                <w:rFonts w:ascii="Helvetica LT Std Cond"/>
                <w:sz w:val="16"/>
              </w:rPr>
            </w:pPr>
            <w:r>
              <w:rPr>
                <w:rFonts w:ascii="Helvetica LT Std Cond"/>
                <w:sz w:val="16"/>
              </w:rPr>
              <w:t>9</w:t>
            </w:r>
          </w:p>
        </w:tc>
      </w:tr>
    </w:tbl>
    <w:p w:rsidRPr="007F0AF4" w:rsidR="004E5753" w:rsidP="008D102D" w:rsidRDefault="000B3409" w14:paraId="4E67A62D" w14:textId="77777777">
      <w:pPr>
        <w:tabs>
          <w:tab w:val="left" w:pos="1418"/>
        </w:tabs>
        <w:rPr>
          <w:b/>
        </w:rPr>
      </w:pPr>
      <w:r>
        <w:rPr>
          <w:b/>
        </w:rPr>
        <w:br w:type="page"/>
      </w:r>
    </w:p>
    <w:p w:rsidRPr="007F0AF4" w:rsidR="00DF4A93" w:rsidP="00C332AB" w:rsidRDefault="00DF4A93" w14:paraId="795EDCD1" w14:textId="77777777">
      <w:pPr>
        <w:pStyle w:val="ListParagraph"/>
        <w:numPr>
          <w:ilvl w:val="0"/>
          <w:numId w:val="12"/>
        </w:numPr>
        <w:tabs>
          <w:tab w:val="left" w:pos="1418"/>
        </w:tabs>
        <w:rPr>
          <w:b/>
          <w:vanish/>
        </w:rPr>
        <w:sectPr w:rsidRPr="007F0AF4" w:rsidR="00DF4A93" w:rsidSect="004E5753">
          <w:headerReference w:type="default" r:id="rId27"/>
          <w:footerReference w:type="default" r:id="rId28"/>
          <w:pgSz w:w="11906" w:h="16838" w:orient="portrait" w:code="9"/>
          <w:pgMar w:top="720" w:right="720" w:bottom="720" w:left="720" w:header="567" w:footer="567" w:gutter="0"/>
          <w:cols w:space="708" w:num="2"/>
          <w:titlePg/>
          <w:docGrid w:linePitch="360"/>
        </w:sectPr>
      </w:pPr>
    </w:p>
    <w:p w:rsidRPr="00060B0D" w:rsidR="00F6698C" w:rsidP="00C332AB" w:rsidRDefault="00060B0D" w14:paraId="474A4146" w14:textId="77777777">
      <w:pPr>
        <w:pStyle w:val="ListParagraph"/>
        <w:numPr>
          <w:ilvl w:val="0"/>
          <w:numId w:val="12"/>
        </w:numPr>
        <w:tabs>
          <w:tab w:val="left" w:pos="1418"/>
        </w:tabs>
        <w:rPr>
          <w:b/>
          <w:vanish/>
        </w:rPr>
      </w:pPr>
      <w:bookmarkStart w:name="_Ref53463223" w:id="1169"/>
      <w:r>
        <w:rPr>
          <w:b/>
          <w:vanish/>
        </w:rPr>
        <w:t>SEEDING CLUBS FOR KNOCKOUT COMPETITIONS</w:t>
      </w:r>
      <w:bookmarkEnd w:id="1169"/>
    </w:p>
    <w:p w:rsidRPr="007F0AF4" w:rsidR="00F6698C" w:rsidP="00F6698C" w:rsidRDefault="00F6698C" w14:paraId="06B7044F" w14:textId="77777777">
      <w:pPr>
        <w:tabs>
          <w:tab w:val="left" w:pos="1418"/>
        </w:tabs>
        <w:rPr>
          <w:rFonts w:ascii="Helvetica" w:hAnsi="Helvetica" w:cs="Helvetica"/>
        </w:rPr>
      </w:pPr>
    </w:p>
    <w:p w:rsidRPr="000D2F2C" w:rsidR="005E069B" w:rsidP="000D2F2C" w:rsidRDefault="005E069B" w14:paraId="362CF110" w14:textId="77777777">
      <w:pPr>
        <w:tabs>
          <w:tab w:val="left" w:pos="1418"/>
        </w:tabs>
        <w:rPr>
          <w:b/>
        </w:rPr>
      </w:pPr>
      <w:r>
        <w:rPr>
          <w:b/>
        </w:rPr>
        <w:t>Seeding</w:t>
      </w:r>
    </w:p>
    <w:p w:rsidRPr="007F0AF4" w:rsidR="00EC1EA9" w:rsidP="00F6698C" w:rsidRDefault="00F6698C" w14:paraId="7528CCA6" w14:textId="77777777">
      <w:pPr>
        <w:tabs>
          <w:tab w:val="left" w:pos="1418"/>
        </w:tabs>
        <w:rPr>
          <w:rFonts w:ascii="Helvetica" w:hAnsi="Helvetica" w:cs="Helvetica"/>
        </w:rPr>
      </w:pPr>
      <w:r>
        <w:rPr>
          <w:rFonts w:ascii="Helvetica" w:hAnsi="Helvetica" w:cs="Helvetica"/>
        </w:rPr>
        <w:t>In any Competition that requires seeding of Clubs the following method will be used:</w:t>
      </w:r>
    </w:p>
    <w:p w:rsidRPr="007F0AF4" w:rsidR="00EC1EA9" w:rsidP="00F6698C" w:rsidRDefault="00EC1EA9" w14:paraId="393FF457" w14:textId="77777777">
      <w:pPr>
        <w:tabs>
          <w:tab w:val="left" w:pos="1418"/>
        </w:tabs>
        <w:rPr>
          <w:rFonts w:ascii="Helvetica" w:hAnsi="Helvetica" w:cs="Helvetica"/>
        </w:rPr>
      </w:pPr>
    </w:p>
    <w:p w:rsidRPr="007F0AF4" w:rsidR="008A64C5" w:rsidP="00916FAC" w:rsidRDefault="00EC1EA9" w14:paraId="658D8725" w14:textId="77777777">
      <w:pPr>
        <w:tabs>
          <w:tab w:val="left" w:pos="1418"/>
        </w:tabs>
        <w:ind w:left="284"/>
        <w:rPr>
          <w:rFonts w:ascii="Helvetica" w:hAnsi="Helvetica" w:cs="Helvetica"/>
        </w:rPr>
      </w:pPr>
      <w:r>
        <w:rPr>
          <w:rFonts w:ascii="Helvetica" w:hAnsi="Helvetica" w:cs="Helvetica"/>
        </w:rPr>
        <w:t xml:space="preserve">In each Grade, each Club will be seeded in the order, from lowest to highest, of each Club’s average final position number in the 2 Day Competition and the 1 Day Competition in the equivalent Grade in the previous season. </w:t>
      </w:r>
    </w:p>
    <w:p w:rsidRPr="007F0AF4" w:rsidR="008A64C5" w:rsidP="00916FAC" w:rsidRDefault="008A64C5" w14:paraId="0186729B" w14:textId="77777777">
      <w:pPr>
        <w:tabs>
          <w:tab w:val="left" w:pos="1418"/>
        </w:tabs>
        <w:ind w:left="284"/>
        <w:rPr>
          <w:rFonts w:ascii="Helvetica" w:hAnsi="Helvetica" w:cs="Helvetica"/>
          <w:i/>
          <w:iCs/>
        </w:rPr>
      </w:pPr>
    </w:p>
    <w:p w:rsidRPr="007F0AF4" w:rsidR="00EC1EA9" w:rsidP="00916FAC" w:rsidRDefault="008A64C5" w14:paraId="1DE767D2" w14:textId="77777777">
      <w:pPr>
        <w:tabs>
          <w:tab w:val="left" w:pos="1418"/>
        </w:tabs>
        <w:ind w:left="284"/>
        <w:rPr>
          <w:rFonts w:ascii="Helvetica" w:hAnsi="Helvetica" w:cs="Helvetica"/>
          <w:i/>
          <w:iCs/>
        </w:rPr>
      </w:pPr>
      <w:r>
        <w:rPr>
          <w:rFonts w:ascii="Helvetica" w:hAnsi="Helvetica" w:cs="Helvetica"/>
          <w:i/>
          <w:iCs/>
        </w:rPr>
        <w:t>Note: That is, the Club with the lowest average final position number will be seeded highest, through to the Club with the highest average final position being seeded lowest.</w:t>
      </w:r>
    </w:p>
    <w:p w:rsidRPr="007F0AF4" w:rsidR="00885F71" w:rsidP="00F6698C" w:rsidRDefault="00885F71" w14:paraId="5186B004" w14:textId="77777777">
      <w:pPr>
        <w:tabs>
          <w:tab w:val="left" w:pos="1418"/>
        </w:tabs>
        <w:rPr>
          <w:rFonts w:ascii="Helvetica" w:hAnsi="Helvetica" w:cs="Helvetica"/>
        </w:rPr>
      </w:pPr>
    </w:p>
    <w:p w:rsidRPr="007F0AF4" w:rsidR="00C0334D" w:rsidP="00BB42AD" w:rsidRDefault="00C0334D" w14:paraId="371B6ECB" w14:textId="77777777">
      <w:pPr>
        <w:tabs>
          <w:tab w:val="left" w:pos="1418"/>
        </w:tabs>
        <w:ind w:left="851"/>
        <w:rPr>
          <w:rFonts w:ascii="Helvetica" w:hAnsi="Helvetica" w:cs="Helvetica"/>
        </w:rPr>
      </w:pPr>
      <w:r>
        <w:rPr>
          <w:rFonts w:ascii="Helvetica" w:hAnsi="Helvetica" w:cs="Helvetica"/>
        </w:rPr>
        <w:t>In order to determine a Club’s final position number in a Competition:</w:t>
      </w:r>
    </w:p>
    <w:p w:rsidRPr="007F0AF4" w:rsidR="00916FAC" w:rsidP="00BB42AD" w:rsidRDefault="00916FAC" w14:paraId="3276421B" w14:textId="77777777">
      <w:pPr>
        <w:tabs>
          <w:tab w:val="left" w:pos="1418"/>
        </w:tabs>
        <w:ind w:left="851"/>
        <w:rPr>
          <w:rFonts w:ascii="Helvetica" w:hAnsi="Helvetica" w:cs="Helvetica"/>
        </w:rPr>
      </w:pPr>
    </w:p>
    <w:p w:rsidRPr="007F0AF4" w:rsidR="005B5B29" w:rsidP="00C332AB" w:rsidRDefault="00483AED" w14:paraId="7DD2CFE9"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A Club that wins the Final of a Competition will be deemed to have finished in position number 1 for that Competition.</w:t>
      </w:r>
    </w:p>
    <w:p w:rsidRPr="007F0AF4" w:rsidR="005B5B29" w:rsidP="00C332AB" w:rsidRDefault="00483AED" w14:paraId="1B7F1023"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A Club that loses the Final a Competition will be deemed to have finished in position number 2 for that Competition.</w:t>
      </w:r>
    </w:p>
    <w:p w:rsidRPr="007F0AF4" w:rsidR="00826563" w:rsidP="00C332AB" w:rsidRDefault="00EE6CFD" w14:paraId="749AD72B"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In the event of a premiership that is jointly awarded, both Clubs will be deemed to have finished in position number 1 for that Competition and no Club will be deemed to have finished in position number 2.</w:t>
      </w:r>
    </w:p>
    <w:p w:rsidRPr="007F0AF4" w:rsidR="00067A61" w:rsidP="00C332AB" w:rsidRDefault="005736C4" w14:paraId="733D7F42"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 xml:space="preserve">The Clubs that lost the Semi-Finals of a Competition will be deemed to have finished in positions number 3 and number 4, with the Club that was ranked the higher of the 2 Clubs at the end of the Competitions Rounds (in accordance with Rule </w:t>
      </w:r>
      <w:r>
        <w:rPr>
          <w:rFonts w:ascii="Helvetica" w:hAnsi="Helvetica" w:cs="Helvetica"/>
        </w:rPr>
        <w:fldChar w:fldCharType="begin"/>
      </w:r>
      <w:r>
        <w:rPr>
          <w:rFonts w:ascii="Helvetica" w:hAnsi="Helvetica" w:cs="Helvetica"/>
        </w:rPr>
        <w:instrText xml:space="preserve"> REF _Ref492011966 \r \h  \* MERGEFORMAT </w:instrText>
      </w:r>
      <w:r>
        <w:rPr>
          <w:rFonts w:ascii="Helvetica" w:hAnsi="Helvetica" w:cs="Helvetica"/>
        </w:rPr>
      </w:r>
      <w:r>
        <w:rPr>
          <w:rFonts w:ascii="Helvetica" w:hAnsi="Helvetica" w:cs="Helvetica"/>
        </w:rPr>
        <w:fldChar w:fldCharType="separate"/>
      </w:r>
      <w:r>
        <w:rPr>
          <w:rFonts w:ascii="Helvetica" w:hAnsi="Helvetica" w:cs="Helvetica"/>
        </w:rPr>
        <w:t>4.6.2</w:t>
      </w:r>
      <w:r>
        <w:rPr>
          <w:rFonts w:ascii="Helvetica" w:hAnsi="Helvetica" w:cs="Helvetica"/>
        </w:rPr>
        <w:fldChar w:fldCharType="end"/>
      </w:r>
      <w:r>
        <w:rPr>
          <w:rFonts w:ascii="Helvetica" w:hAnsi="Helvetica" w:cs="Helvetica"/>
        </w:rPr>
        <w:t xml:space="preserve"> or Rule </w:t>
      </w:r>
      <w:r>
        <w:rPr>
          <w:rFonts w:ascii="Helvetica" w:hAnsi="Helvetica" w:cs="Helvetica"/>
        </w:rPr>
        <w:fldChar w:fldCharType="begin"/>
      </w:r>
      <w:r>
        <w:rPr>
          <w:rFonts w:ascii="Helvetica" w:hAnsi="Helvetica" w:cs="Helvetica"/>
        </w:rPr>
        <w:instrText xml:space="preserve"> REF _Ref49174784 \r \h  \* MERGEFORMAT </w:instrText>
      </w:r>
      <w:r>
        <w:rPr>
          <w:rFonts w:ascii="Helvetica" w:hAnsi="Helvetica" w:cs="Helvetica"/>
        </w:rPr>
      </w:r>
      <w:r>
        <w:rPr>
          <w:rFonts w:ascii="Helvetica" w:hAnsi="Helvetica" w:cs="Helvetica"/>
        </w:rPr>
        <w:fldChar w:fldCharType="separate"/>
      </w:r>
      <w:r>
        <w:rPr>
          <w:rFonts w:ascii="Helvetica" w:hAnsi="Helvetica" w:cs="Helvetica"/>
        </w:rPr>
        <w:t>4.7.9</w:t>
      </w:r>
      <w:r>
        <w:rPr>
          <w:rFonts w:ascii="Helvetica" w:hAnsi="Helvetica" w:cs="Helvetica"/>
        </w:rPr>
        <w:fldChar w:fldCharType="end"/>
      </w:r>
      <w:r>
        <w:rPr>
          <w:rFonts w:ascii="Helvetica" w:hAnsi="Helvetica" w:cs="Helvetica"/>
        </w:rPr>
        <w:t xml:space="preserve"> as appropriate) deemed to have finished in position number 3 and the other Club in position number 4.</w:t>
      </w:r>
    </w:p>
    <w:p w:rsidRPr="007F0AF4" w:rsidR="00BF6CA4" w:rsidP="00C332AB" w:rsidRDefault="00BF6CA4" w14:paraId="194803E2"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 xml:space="preserve">The remaining 4 Clubs will be deemed to have finished in the position numbers in which they were ranked at the end of the Competitions Rounds (in accordance with Rule </w:t>
      </w:r>
      <w:r>
        <w:rPr>
          <w:rFonts w:ascii="Helvetica" w:hAnsi="Helvetica" w:cs="Helvetica"/>
        </w:rPr>
        <w:fldChar w:fldCharType="begin"/>
      </w:r>
      <w:r>
        <w:rPr>
          <w:rFonts w:ascii="Helvetica" w:hAnsi="Helvetica" w:cs="Helvetica"/>
        </w:rPr>
        <w:instrText xml:space="preserve"> REF _Ref492011966 \r \h  \* MERGEFORMAT </w:instrText>
      </w:r>
      <w:r>
        <w:rPr>
          <w:rFonts w:ascii="Helvetica" w:hAnsi="Helvetica" w:cs="Helvetica"/>
        </w:rPr>
      </w:r>
      <w:r>
        <w:rPr>
          <w:rFonts w:ascii="Helvetica" w:hAnsi="Helvetica" w:cs="Helvetica"/>
        </w:rPr>
        <w:fldChar w:fldCharType="separate"/>
      </w:r>
      <w:r>
        <w:rPr>
          <w:rFonts w:ascii="Helvetica" w:hAnsi="Helvetica" w:cs="Helvetica"/>
        </w:rPr>
        <w:t>4.6.2</w:t>
      </w:r>
      <w:r>
        <w:rPr>
          <w:rFonts w:ascii="Helvetica" w:hAnsi="Helvetica" w:cs="Helvetica"/>
        </w:rPr>
        <w:fldChar w:fldCharType="end"/>
      </w:r>
      <w:r>
        <w:rPr>
          <w:rFonts w:ascii="Helvetica" w:hAnsi="Helvetica" w:cs="Helvetica"/>
        </w:rPr>
        <w:t xml:space="preserve"> or Rule </w:t>
      </w:r>
      <w:r>
        <w:rPr>
          <w:rFonts w:ascii="Helvetica" w:hAnsi="Helvetica" w:cs="Helvetica"/>
        </w:rPr>
        <w:fldChar w:fldCharType="begin"/>
      </w:r>
      <w:r>
        <w:rPr>
          <w:rFonts w:ascii="Helvetica" w:hAnsi="Helvetica" w:cs="Helvetica"/>
        </w:rPr>
        <w:instrText xml:space="preserve"> REF _Ref49174784 \r \h  \* MERGEFORMAT </w:instrText>
      </w:r>
      <w:r>
        <w:rPr>
          <w:rFonts w:ascii="Helvetica" w:hAnsi="Helvetica" w:cs="Helvetica"/>
        </w:rPr>
      </w:r>
      <w:r>
        <w:rPr>
          <w:rFonts w:ascii="Helvetica" w:hAnsi="Helvetica" w:cs="Helvetica"/>
        </w:rPr>
        <w:fldChar w:fldCharType="separate"/>
      </w:r>
      <w:r>
        <w:rPr>
          <w:rFonts w:ascii="Helvetica" w:hAnsi="Helvetica" w:cs="Helvetica"/>
        </w:rPr>
        <w:t>4.7.9</w:t>
      </w:r>
      <w:r>
        <w:rPr>
          <w:rFonts w:ascii="Helvetica" w:hAnsi="Helvetica" w:cs="Helvetica"/>
        </w:rPr>
        <w:fldChar w:fldCharType="end"/>
      </w:r>
      <w:r>
        <w:rPr>
          <w:rFonts w:ascii="Helvetica" w:hAnsi="Helvetica" w:cs="Helvetica"/>
        </w:rPr>
        <w:t xml:space="preserve"> as appropriate).</w:t>
      </w:r>
    </w:p>
    <w:p w:rsidRPr="007F0AF4" w:rsidR="003148E1" w:rsidP="00C332AB" w:rsidRDefault="003148E1" w14:paraId="7AC9C725"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rPr>
        <w:t>In the event of a Competition concluding without Semi-Finals or Finals being played, all Clubs</w:t>
      </w:r>
      <w:r>
        <w:t xml:space="preserve"> </w:t>
      </w:r>
      <w:r>
        <w:rPr>
          <w:rFonts w:ascii="Helvetica" w:hAnsi="Helvetica" w:cs="Helvetica"/>
        </w:rPr>
        <w:t xml:space="preserve">will be deemed to have finished in the position numbers in which they were ranked at the end of the Competitions Rounds (in accordance with Rule </w:t>
      </w:r>
      <w:r>
        <w:rPr>
          <w:rFonts w:ascii="Helvetica" w:hAnsi="Helvetica" w:cs="Helvetica"/>
        </w:rPr>
        <w:fldChar w:fldCharType="begin"/>
      </w:r>
      <w:r>
        <w:rPr>
          <w:rFonts w:ascii="Helvetica" w:hAnsi="Helvetica" w:cs="Helvetica"/>
        </w:rPr>
        <w:instrText xml:space="preserve"> REF _Ref492011966 \r \h  \* MERGEFORMAT </w:instrText>
      </w:r>
      <w:r>
        <w:rPr>
          <w:rFonts w:ascii="Helvetica" w:hAnsi="Helvetica" w:cs="Helvetica"/>
        </w:rPr>
      </w:r>
      <w:r>
        <w:rPr>
          <w:rFonts w:ascii="Helvetica" w:hAnsi="Helvetica" w:cs="Helvetica"/>
        </w:rPr>
        <w:fldChar w:fldCharType="separate"/>
      </w:r>
      <w:r>
        <w:rPr>
          <w:rFonts w:ascii="Helvetica" w:hAnsi="Helvetica" w:cs="Helvetica"/>
        </w:rPr>
        <w:t>4.6.2</w:t>
      </w:r>
      <w:r>
        <w:rPr>
          <w:rFonts w:ascii="Helvetica" w:hAnsi="Helvetica" w:cs="Helvetica"/>
        </w:rPr>
        <w:fldChar w:fldCharType="end"/>
      </w:r>
      <w:r>
        <w:rPr>
          <w:rFonts w:ascii="Helvetica" w:hAnsi="Helvetica" w:cs="Helvetica"/>
        </w:rPr>
        <w:t xml:space="preserve"> or Rule </w:t>
      </w:r>
      <w:r>
        <w:rPr>
          <w:rFonts w:ascii="Helvetica" w:hAnsi="Helvetica" w:cs="Helvetica"/>
        </w:rPr>
        <w:fldChar w:fldCharType="begin"/>
      </w:r>
      <w:r>
        <w:rPr>
          <w:rFonts w:ascii="Helvetica" w:hAnsi="Helvetica" w:cs="Helvetica"/>
        </w:rPr>
        <w:instrText xml:space="preserve"> REF _Ref49174784 \r \h  \* MERGEFORMAT </w:instrText>
      </w:r>
      <w:r>
        <w:rPr>
          <w:rFonts w:ascii="Helvetica" w:hAnsi="Helvetica" w:cs="Helvetica"/>
        </w:rPr>
      </w:r>
      <w:r>
        <w:rPr>
          <w:rFonts w:ascii="Helvetica" w:hAnsi="Helvetica" w:cs="Helvetica"/>
        </w:rPr>
        <w:fldChar w:fldCharType="separate"/>
      </w:r>
      <w:r>
        <w:rPr>
          <w:rFonts w:ascii="Helvetica" w:hAnsi="Helvetica" w:cs="Helvetica"/>
        </w:rPr>
        <w:t>4.7.9</w:t>
      </w:r>
      <w:r>
        <w:rPr>
          <w:rFonts w:ascii="Helvetica" w:hAnsi="Helvetica" w:cs="Helvetica"/>
        </w:rPr>
        <w:fldChar w:fldCharType="end"/>
      </w:r>
      <w:r>
        <w:rPr>
          <w:rFonts w:ascii="Helvetica" w:hAnsi="Helvetica" w:cs="Helvetica"/>
        </w:rPr>
        <w:t xml:space="preserve"> as appropriate).</w:t>
      </w:r>
    </w:p>
    <w:p w:rsidRPr="007F0AF4" w:rsidR="003148E1" w:rsidP="00BB42AD" w:rsidRDefault="003148E1" w14:paraId="29E9D2AD" w14:textId="77777777">
      <w:pPr>
        <w:tabs>
          <w:tab w:val="left" w:pos="1418"/>
        </w:tabs>
        <w:ind w:left="851"/>
        <w:rPr>
          <w:rFonts w:ascii="Helvetica" w:hAnsi="Helvetica" w:cs="Helvetica"/>
        </w:rPr>
      </w:pPr>
    </w:p>
    <w:p w:rsidRPr="007F0AF4" w:rsidR="003148E1" w:rsidP="00BB42AD" w:rsidRDefault="00B9436E" w14:paraId="0A43F09F" w14:textId="77777777">
      <w:pPr>
        <w:tabs>
          <w:tab w:val="left" w:pos="1418"/>
        </w:tabs>
        <w:ind w:left="851"/>
        <w:rPr>
          <w:rFonts w:ascii="Helvetica" w:hAnsi="Helvetica" w:cs="Helvetica"/>
        </w:rPr>
      </w:pPr>
      <w:r>
        <w:rPr>
          <w:rFonts w:ascii="Helvetica" w:hAnsi="Helvetica" w:cs="Helvetica"/>
        </w:rPr>
        <w:t>In order to determine a Club’s average final position number in the 2 Day Competition and the 1 Day Competition, a Club’s final position number in the 2 Day Competition will be added to its</w:t>
      </w:r>
      <w:r>
        <w:t xml:space="preserve"> </w:t>
      </w:r>
      <w:r>
        <w:rPr>
          <w:rFonts w:ascii="Helvetica" w:hAnsi="Helvetica" w:cs="Helvetica"/>
        </w:rPr>
        <w:t>final position number in the 2 Day Competition and divided by 2.</w:t>
      </w:r>
    </w:p>
    <w:p w:rsidRPr="007F0AF4" w:rsidR="0068497E" w:rsidP="00BB42AD" w:rsidRDefault="0068497E" w14:paraId="6B72B8F5" w14:textId="77777777">
      <w:pPr>
        <w:tabs>
          <w:tab w:val="left" w:pos="1418"/>
        </w:tabs>
        <w:ind w:left="851"/>
        <w:rPr>
          <w:rFonts w:ascii="Helvetica" w:hAnsi="Helvetica" w:cs="Helvetica"/>
        </w:rPr>
      </w:pPr>
    </w:p>
    <w:p w:rsidRPr="007F0AF4" w:rsidR="0068497E" w:rsidP="00BB42AD" w:rsidRDefault="0068497E" w14:paraId="2B2E8DDC" w14:textId="77777777">
      <w:pPr>
        <w:tabs>
          <w:tab w:val="left" w:pos="1418"/>
        </w:tabs>
        <w:ind w:left="851"/>
        <w:rPr>
          <w:rFonts w:ascii="Helvetica" w:hAnsi="Helvetica" w:cs="Helvetica"/>
          <w:i/>
          <w:iCs/>
        </w:rPr>
      </w:pPr>
      <w:r>
        <w:rPr>
          <w:rFonts w:ascii="Helvetica" w:hAnsi="Helvetica" w:cs="Helvetica"/>
          <w:i/>
          <w:iCs/>
        </w:rPr>
        <w:t>For example, a Club that finished in position number 2 in a 2 Day Competition and position number 6 in a 1 Day Competition will have an average final position number of 4 (being (2+6)/2); and a Club that finished in position number 1 in a 2 Day Competition and position number 1 in a 1 Day Competition will have an average final position number of 1 (being (1+1)/2).</w:t>
      </w:r>
    </w:p>
    <w:p w:rsidRPr="007F0AF4" w:rsidR="00852CBC" w:rsidP="00F6698C" w:rsidRDefault="00852CBC" w14:paraId="3404F854" w14:textId="77777777">
      <w:pPr>
        <w:tabs>
          <w:tab w:val="left" w:pos="1418"/>
        </w:tabs>
        <w:rPr>
          <w:rFonts w:ascii="Helvetica" w:hAnsi="Helvetica" w:cs="Helvetica"/>
        </w:rPr>
      </w:pPr>
    </w:p>
    <w:p w:rsidRPr="007F0AF4" w:rsidR="00852CBC" w:rsidP="00916FAC" w:rsidRDefault="00852CBC" w14:paraId="3DB78C54" w14:textId="77777777">
      <w:pPr>
        <w:tabs>
          <w:tab w:val="left" w:pos="1418"/>
        </w:tabs>
        <w:ind w:left="284"/>
        <w:rPr>
          <w:rFonts w:ascii="Helvetica" w:hAnsi="Helvetica" w:cs="Helvetica"/>
        </w:rPr>
      </w:pPr>
      <w:r>
        <w:rPr>
          <w:rFonts w:ascii="Helvetica" w:hAnsi="Helvetica" w:cs="Helvetica"/>
        </w:rPr>
        <w:t>If two Clubs in a particular Grade have the same average final position number, then, as between those Clubs, the Club that won the most Matches played between those Clubs (including Semi-Finals and Finals) in the 2 Day Competition and the 1 Day Competition in the equivalent Grade in the previous season, will be seeded higher.</w:t>
      </w:r>
    </w:p>
    <w:p w:rsidRPr="007F0AF4" w:rsidR="00055AEF" w:rsidP="00916FAC" w:rsidRDefault="00055AEF" w14:paraId="458F35E0" w14:textId="77777777">
      <w:pPr>
        <w:tabs>
          <w:tab w:val="left" w:pos="1418"/>
        </w:tabs>
        <w:ind w:left="284"/>
        <w:rPr>
          <w:rFonts w:ascii="Helvetica" w:hAnsi="Helvetica" w:cs="Helvetica"/>
        </w:rPr>
      </w:pPr>
    </w:p>
    <w:p w:rsidRPr="007F0AF4" w:rsidR="00055AEF" w:rsidP="00916FAC" w:rsidRDefault="00055AEF" w14:paraId="2212B788" w14:textId="77777777">
      <w:pPr>
        <w:tabs>
          <w:tab w:val="left" w:pos="1418"/>
        </w:tabs>
        <w:ind w:left="284"/>
        <w:rPr>
          <w:rFonts w:ascii="Helvetica" w:hAnsi="Helvetica" w:cs="Helvetica"/>
        </w:rPr>
      </w:pPr>
      <w:r>
        <w:rPr>
          <w:rFonts w:ascii="Helvetica" w:hAnsi="Helvetica" w:cs="Helvetica"/>
        </w:rPr>
        <w:t>In the event that two Clubs in a particular Grade have the same average final position number and both won the same number of Matches played between those Clubs (including Semi-Finals and Finals) in the 2 Day Competition and the 1 Day Competition in the equivalent Grade in the previous season, then, as between those Clubs, the Club that finished higher in the Club Championship in the previous season will be seeded higher.</w:t>
      </w:r>
    </w:p>
    <w:p w:rsidRPr="007F0AF4" w:rsidR="00B829C4" w:rsidP="00916FAC" w:rsidRDefault="00B829C4" w14:paraId="43179820" w14:textId="77777777">
      <w:pPr>
        <w:tabs>
          <w:tab w:val="left" w:pos="1418"/>
        </w:tabs>
        <w:ind w:left="284"/>
        <w:rPr>
          <w:rFonts w:ascii="Helvetica" w:hAnsi="Helvetica" w:cs="Helvetica"/>
        </w:rPr>
      </w:pPr>
    </w:p>
    <w:p w:rsidRPr="007F0AF4" w:rsidR="00B829C4" w:rsidP="00916FAC" w:rsidRDefault="00B829C4" w14:paraId="7B33D48B" w14:textId="77777777">
      <w:pPr>
        <w:tabs>
          <w:tab w:val="left" w:pos="1418"/>
        </w:tabs>
        <w:ind w:left="284"/>
        <w:rPr>
          <w:rFonts w:ascii="Helvetica" w:hAnsi="Helvetica" w:cs="Helvetica"/>
        </w:rPr>
      </w:pPr>
      <w:r>
        <w:rPr>
          <w:rFonts w:ascii="Helvetica" w:hAnsi="Helvetica" w:cs="Helvetica"/>
        </w:rPr>
        <w:t>If three Clubs in a Grade have the same average final position number, then as between those Clubs,</w:t>
      </w:r>
      <w:r>
        <w:t xml:space="preserve"> </w:t>
      </w:r>
      <w:r>
        <w:rPr>
          <w:rFonts w:ascii="Helvetica" w:hAnsi="Helvetica" w:cs="Helvetica"/>
        </w:rPr>
        <w:t>the Clubs will be seeded in the same order as they finished in the Club Championship in the previous season.</w:t>
      </w:r>
    </w:p>
    <w:p w:rsidRPr="007F0AF4" w:rsidR="005A4373" w:rsidP="00916FAC" w:rsidRDefault="005A4373" w14:paraId="0E6DDF4C" w14:textId="77777777">
      <w:pPr>
        <w:tabs>
          <w:tab w:val="left" w:pos="1418"/>
        </w:tabs>
        <w:ind w:left="284"/>
        <w:rPr>
          <w:rFonts w:ascii="Helvetica" w:hAnsi="Helvetica" w:cs="Helvetica"/>
        </w:rPr>
      </w:pPr>
    </w:p>
    <w:p w:rsidRPr="007F0AF4" w:rsidR="00F508B3" w:rsidP="00B843E1" w:rsidRDefault="005A4373" w14:paraId="281C1165" w14:textId="77777777">
      <w:pPr>
        <w:tabs>
          <w:tab w:val="left" w:pos="1418"/>
        </w:tabs>
        <w:ind w:left="284"/>
        <w:rPr>
          <w:rFonts w:ascii="Helvetica" w:hAnsi="Helvetica" w:cs="Helvetica"/>
        </w:rPr>
      </w:pPr>
      <w:r>
        <w:rPr>
          <w:rFonts w:ascii="Helvetica" w:hAnsi="Helvetica" w:cs="Helvetica"/>
        </w:rPr>
        <w:t>A Club that did not compete in the 2 Day Competition and the 1 Day Competition in the equivalent Grade in the previous season will be unseeded.</w:t>
      </w:r>
      <w:bookmarkEnd w:id="1168"/>
    </w:p>
    <w:p w:rsidRPr="007F0AF4" w:rsidR="00F508B3" w:rsidRDefault="00F508B3" w14:paraId="57D41EAA" w14:textId="77777777">
      <w:pPr>
        <w:spacing w:before="0" w:after="0"/>
        <w:rPr>
          <w:rFonts w:ascii="Helvetica" w:hAnsi="Helvetica" w:cs="Helvetica"/>
        </w:rPr>
      </w:pPr>
      <w:r>
        <w:rPr>
          <w:rFonts w:ascii="Helvetica" w:hAnsi="Helvetica" w:cs="Helvetica"/>
        </w:rPr>
        <w:br w:type="page"/>
      </w:r>
    </w:p>
    <w:p w:rsidRPr="00060B0D" w:rsidR="004E5753" w:rsidP="00C332AB" w:rsidRDefault="00060B0D" w14:paraId="7FA94AD4" w14:textId="77777777">
      <w:pPr>
        <w:pStyle w:val="ListParagraph"/>
        <w:numPr>
          <w:ilvl w:val="0"/>
          <w:numId w:val="12"/>
        </w:numPr>
        <w:tabs>
          <w:tab w:val="left" w:pos="1418"/>
        </w:tabs>
        <w:rPr>
          <w:b/>
          <w:vanish/>
        </w:rPr>
      </w:pPr>
      <w:bookmarkStart w:name="_Ref84259433" w:id="1170"/>
      <w:r>
        <w:rPr>
          <w:b/>
          <w:vanish/>
        </w:rPr>
        <w:t>POWERPLAY SUMMARY TABLE FOR 1 DAY MATCHES</w:t>
      </w:r>
    </w:p>
    <w:bookmarkEnd w:id="1170"/>
    <w:p w:rsidRPr="000D2F2C" w:rsidR="00F508B3" w:rsidP="000D2F2C" w:rsidRDefault="00F508B3" w14:paraId="1CA89683" w14:textId="77777777">
      <w:pPr>
        <w:tabs>
          <w:tab w:val="left" w:pos="1418"/>
        </w:tabs>
        <w:rPr>
          <w:rFonts w:ascii="Helvetica" w:hAnsi="Helvetica"/>
        </w:rPr>
      </w:pPr>
    </w:p>
    <w:tbl>
      <w:tblPr>
        <w:tblStyle w:val="TableGrid1"/>
        <w:tblW w:w="5646" w:type="dxa"/>
        <w:tblInd w:w="959" w:type="dxa"/>
        <w:tblLook w:val="04A0" w:firstRow="1" w:lastRow="0" w:firstColumn="1" w:lastColumn="0" w:noHBand="0" w:noVBand="1"/>
      </w:tblPr>
      <w:tblGrid>
        <w:gridCol w:w="1047"/>
        <w:gridCol w:w="657"/>
        <w:gridCol w:w="657"/>
        <w:gridCol w:w="657"/>
        <w:gridCol w:w="657"/>
        <w:gridCol w:w="657"/>
        <w:gridCol w:w="657"/>
        <w:gridCol w:w="657"/>
      </w:tblGrid>
      <w:tr w:rsidRPr="007F0AF4" w:rsidR="00273362" w:rsidTr="00756988" w14:paraId="0F479BB7" w14:textId="77777777">
        <w:trPr>
          <w:cantSplit/>
          <w:trHeight w:val="550"/>
        </w:trPr>
        <w:tc>
          <w:tcPr>
            <w:tcW w:w="1047" w:type="dxa"/>
            <w:vMerge w:val="restart"/>
            <w:shd w:val="clear" w:color="auto" w:fill="808080"/>
            <w:vAlign w:val="center"/>
          </w:tcPr>
          <w:p w:rsidRPr="007F0AF4" w:rsidR="00273362" w:rsidP="00F508B3" w:rsidRDefault="00273362" w14:paraId="0AA2DDDC" w14:textId="77777777">
            <w:pPr>
              <w:keepNext/>
              <w:spacing w:before="20" w:after="20"/>
              <w:jc w:val="center"/>
              <w:rPr>
                <w:rFonts w:cs="Times New Roman"/>
                <w:b/>
                <w:bCs/>
                <w:color w:val="FFFFFF"/>
                <w:sz w:val="18"/>
                <w:szCs w:val="18"/>
              </w:rPr>
            </w:pPr>
            <w:r>
              <w:rPr>
                <w:rFonts w:cs="Times New Roman"/>
                <w:b/>
                <w:bCs/>
                <w:color w:val="FFFFFF"/>
                <w:sz w:val="18"/>
                <w:szCs w:val="18"/>
              </w:rPr>
              <w:t>Maximum overs in an innings</w:t>
            </w:r>
          </w:p>
        </w:tc>
        <w:tc>
          <w:tcPr>
            <w:tcW w:w="1971" w:type="dxa"/>
            <w:gridSpan w:val="3"/>
            <w:shd w:val="clear" w:color="auto" w:fill="B5B5B5"/>
            <w:vAlign w:val="center"/>
          </w:tcPr>
          <w:p w:rsidRPr="007F0AF4" w:rsidR="00273362" w:rsidP="00F508B3" w:rsidRDefault="00273362" w14:paraId="2525F23A" w14:textId="77777777">
            <w:pPr>
              <w:keepNext/>
              <w:spacing w:before="20" w:after="20"/>
              <w:jc w:val="center"/>
              <w:rPr>
                <w:rFonts w:cs="Times New Roman"/>
                <w:sz w:val="18"/>
                <w:szCs w:val="18"/>
              </w:rPr>
            </w:pPr>
            <w:r>
              <w:rPr>
                <w:rFonts w:cs="Times New Roman"/>
                <w:sz w:val="18"/>
                <w:szCs w:val="18"/>
              </w:rPr>
              <w:t>1st &amp; 2nd Grade</w:t>
            </w:r>
          </w:p>
        </w:tc>
        <w:tc>
          <w:tcPr>
            <w:tcW w:w="1314" w:type="dxa"/>
            <w:gridSpan w:val="2"/>
            <w:shd w:val="clear" w:color="auto" w:fill="FFFFFF" w:themeFill="background1"/>
            <w:vAlign w:val="center"/>
          </w:tcPr>
          <w:p w:rsidRPr="007F0AF4" w:rsidR="00273362" w:rsidP="00F508B3" w:rsidRDefault="00273362" w14:paraId="3BCA627A" w14:textId="77777777">
            <w:pPr>
              <w:keepNext/>
              <w:spacing w:before="20" w:after="20"/>
              <w:jc w:val="center"/>
              <w:rPr>
                <w:rFonts w:cs="Times New Roman"/>
                <w:sz w:val="18"/>
                <w:szCs w:val="18"/>
              </w:rPr>
            </w:pPr>
            <w:r>
              <w:rPr>
                <w:rFonts w:cs="Times New Roman"/>
                <w:sz w:val="18"/>
                <w:szCs w:val="18"/>
              </w:rPr>
              <w:t>3rd, 4th, 5th &amp; 6th Grade</w:t>
            </w:r>
          </w:p>
        </w:tc>
        <w:tc>
          <w:tcPr>
            <w:tcW w:w="1314" w:type="dxa"/>
            <w:gridSpan w:val="2"/>
            <w:shd w:val="clear" w:color="auto" w:fill="B5B5B5" w:themeFill="background2" w:themeFillShade="BF"/>
          </w:tcPr>
          <w:p w:rsidRPr="007F0AF4" w:rsidR="00273362" w:rsidP="00F508B3" w:rsidRDefault="00273362" w14:paraId="5E30C021" w14:textId="77777777">
            <w:pPr>
              <w:keepNext/>
              <w:spacing w:before="20" w:after="20"/>
              <w:jc w:val="center"/>
              <w:rPr>
                <w:rFonts w:cs="Times New Roman"/>
                <w:sz w:val="18"/>
                <w:szCs w:val="18"/>
              </w:rPr>
            </w:pPr>
            <w:r>
              <w:rPr>
                <w:rFonts w:cs="Times New Roman"/>
                <w:sz w:val="18"/>
                <w:szCs w:val="18"/>
              </w:rPr>
              <w:t>Lynne O’Meara Premiership Cup</w:t>
            </w:r>
          </w:p>
        </w:tc>
      </w:tr>
      <w:tr w:rsidRPr="007F0AF4" w:rsidR="00273362" w:rsidTr="00756988" w14:paraId="6CD5A758" w14:textId="77777777">
        <w:trPr>
          <w:cantSplit/>
        </w:trPr>
        <w:tc>
          <w:tcPr>
            <w:tcW w:w="1047" w:type="dxa"/>
            <w:vMerge/>
            <w:shd w:val="clear" w:color="auto" w:fill="808080"/>
            <w:vAlign w:val="center"/>
          </w:tcPr>
          <w:p w:rsidRPr="007F0AF4" w:rsidR="00273362" w:rsidP="00F508B3" w:rsidRDefault="00273362" w14:paraId="492D7A45" w14:textId="77777777">
            <w:pPr>
              <w:keepNext/>
              <w:spacing w:before="20" w:after="20"/>
              <w:jc w:val="center"/>
              <w:rPr>
                <w:rFonts w:cs="Times New Roman"/>
                <w:b/>
                <w:bCs/>
                <w:color w:val="FFFFFF"/>
                <w:sz w:val="18"/>
                <w:szCs w:val="18"/>
              </w:rPr>
            </w:pPr>
          </w:p>
        </w:tc>
        <w:tc>
          <w:tcPr>
            <w:tcW w:w="657" w:type="dxa"/>
            <w:shd w:val="clear" w:color="auto" w:fill="B5B5B5"/>
            <w:vAlign w:val="center"/>
          </w:tcPr>
          <w:p w:rsidRPr="007F0AF4" w:rsidR="00273362" w:rsidP="00F508B3" w:rsidRDefault="00273362" w14:paraId="70B88B25" w14:textId="77777777">
            <w:pPr>
              <w:keepNext/>
              <w:spacing w:before="20" w:after="20"/>
              <w:jc w:val="center"/>
              <w:rPr>
                <w:rFonts w:cs="Times New Roman"/>
                <w:sz w:val="18"/>
                <w:szCs w:val="18"/>
              </w:rPr>
            </w:pPr>
            <w:r>
              <w:rPr>
                <w:rFonts w:cs="Times New Roman"/>
                <w:sz w:val="18"/>
                <w:szCs w:val="18"/>
              </w:rPr>
              <w:t>PP1 no. overs</w:t>
            </w:r>
          </w:p>
        </w:tc>
        <w:tc>
          <w:tcPr>
            <w:tcW w:w="657" w:type="dxa"/>
            <w:shd w:val="clear" w:color="auto" w:fill="B5B5B5"/>
            <w:vAlign w:val="center"/>
          </w:tcPr>
          <w:p w:rsidRPr="007F0AF4" w:rsidR="00273362" w:rsidP="00F508B3" w:rsidRDefault="00273362" w14:paraId="72BF01B9" w14:textId="77777777">
            <w:pPr>
              <w:keepNext/>
              <w:spacing w:before="20" w:after="20"/>
              <w:jc w:val="center"/>
              <w:rPr>
                <w:rFonts w:cs="Times New Roman"/>
                <w:sz w:val="18"/>
                <w:szCs w:val="18"/>
              </w:rPr>
            </w:pPr>
            <w:r>
              <w:rPr>
                <w:rFonts w:cs="Times New Roman"/>
                <w:sz w:val="18"/>
                <w:szCs w:val="18"/>
              </w:rPr>
              <w:t>PP2 no. overs</w:t>
            </w:r>
          </w:p>
        </w:tc>
        <w:tc>
          <w:tcPr>
            <w:tcW w:w="657" w:type="dxa"/>
            <w:shd w:val="clear" w:color="auto" w:fill="B5B5B5"/>
            <w:vAlign w:val="center"/>
          </w:tcPr>
          <w:p w:rsidRPr="007F0AF4" w:rsidR="00273362" w:rsidP="00F508B3" w:rsidRDefault="00273362" w14:paraId="24B21D01" w14:textId="77777777">
            <w:pPr>
              <w:keepNext/>
              <w:spacing w:before="20" w:after="20"/>
              <w:jc w:val="center"/>
              <w:rPr>
                <w:rFonts w:cs="Times New Roman"/>
                <w:sz w:val="18"/>
                <w:szCs w:val="18"/>
              </w:rPr>
            </w:pPr>
            <w:r>
              <w:rPr>
                <w:rFonts w:cs="Times New Roman"/>
                <w:sz w:val="18"/>
                <w:szCs w:val="18"/>
              </w:rPr>
              <w:t>PP3 no. overs</w:t>
            </w:r>
          </w:p>
        </w:tc>
        <w:tc>
          <w:tcPr>
            <w:tcW w:w="657" w:type="dxa"/>
            <w:shd w:val="clear" w:color="auto" w:fill="FFFFFF" w:themeFill="background1"/>
            <w:vAlign w:val="center"/>
          </w:tcPr>
          <w:p w:rsidRPr="007F0AF4" w:rsidR="00273362" w:rsidP="00F508B3" w:rsidRDefault="00273362" w14:paraId="600F8082" w14:textId="77777777">
            <w:pPr>
              <w:keepNext/>
              <w:spacing w:before="20" w:after="20"/>
              <w:jc w:val="center"/>
              <w:rPr>
                <w:rFonts w:cs="Times New Roman"/>
                <w:sz w:val="18"/>
                <w:szCs w:val="18"/>
              </w:rPr>
            </w:pPr>
            <w:r>
              <w:rPr>
                <w:rFonts w:cs="Times New Roman"/>
                <w:sz w:val="18"/>
                <w:szCs w:val="18"/>
              </w:rPr>
              <w:t>PP1 no. overs</w:t>
            </w:r>
          </w:p>
        </w:tc>
        <w:tc>
          <w:tcPr>
            <w:tcW w:w="657" w:type="dxa"/>
            <w:shd w:val="clear" w:color="auto" w:fill="FFFFFF" w:themeFill="background1"/>
            <w:vAlign w:val="center"/>
          </w:tcPr>
          <w:p w:rsidRPr="007F0AF4" w:rsidR="00273362" w:rsidP="00F508B3" w:rsidRDefault="00273362" w14:paraId="4DC1F090" w14:textId="77777777">
            <w:pPr>
              <w:keepNext/>
              <w:spacing w:before="20" w:after="20"/>
              <w:jc w:val="center"/>
              <w:rPr>
                <w:rFonts w:cs="Times New Roman"/>
                <w:sz w:val="18"/>
                <w:szCs w:val="18"/>
              </w:rPr>
            </w:pPr>
            <w:r>
              <w:rPr>
                <w:rFonts w:cs="Times New Roman"/>
                <w:sz w:val="18"/>
                <w:szCs w:val="18"/>
              </w:rPr>
              <w:t>PP2 no. overs</w:t>
            </w:r>
          </w:p>
        </w:tc>
        <w:tc>
          <w:tcPr>
            <w:tcW w:w="657" w:type="dxa"/>
            <w:shd w:val="clear" w:color="auto" w:fill="B5B5B5" w:themeFill="background2" w:themeFillShade="BF"/>
          </w:tcPr>
          <w:p w:rsidRPr="007F0AF4" w:rsidR="00273362" w:rsidP="00F508B3" w:rsidRDefault="00273362" w14:paraId="2436AF63" w14:textId="77777777">
            <w:pPr>
              <w:keepNext/>
              <w:spacing w:before="20" w:after="20"/>
              <w:jc w:val="center"/>
              <w:rPr>
                <w:rFonts w:cs="Times New Roman"/>
                <w:sz w:val="18"/>
                <w:szCs w:val="18"/>
              </w:rPr>
            </w:pPr>
            <w:r>
              <w:rPr>
                <w:rFonts w:cs="Times New Roman"/>
                <w:sz w:val="18"/>
                <w:szCs w:val="18"/>
              </w:rPr>
              <w:t>PP1 no. overs</w:t>
            </w:r>
          </w:p>
        </w:tc>
        <w:tc>
          <w:tcPr>
            <w:tcW w:w="657" w:type="dxa"/>
            <w:shd w:val="clear" w:color="auto" w:fill="B5B5B5" w:themeFill="background2" w:themeFillShade="BF"/>
          </w:tcPr>
          <w:p w:rsidRPr="007F0AF4" w:rsidR="00273362" w:rsidP="00F508B3" w:rsidRDefault="00273362" w14:paraId="60F33218" w14:textId="77777777">
            <w:pPr>
              <w:keepNext/>
              <w:spacing w:before="20" w:after="20"/>
              <w:jc w:val="center"/>
              <w:rPr>
                <w:rFonts w:cs="Times New Roman"/>
                <w:sz w:val="18"/>
                <w:szCs w:val="18"/>
              </w:rPr>
            </w:pPr>
            <w:r>
              <w:rPr>
                <w:rFonts w:cs="Times New Roman"/>
                <w:sz w:val="18"/>
                <w:szCs w:val="18"/>
              </w:rPr>
              <w:t>PP2 no. overs</w:t>
            </w:r>
          </w:p>
        </w:tc>
      </w:tr>
      <w:tr w:rsidRPr="007F0AF4" w:rsidR="00273362" w:rsidTr="00756988" w14:paraId="6C2BC40B" w14:textId="77777777">
        <w:trPr>
          <w:cantSplit/>
        </w:trPr>
        <w:tc>
          <w:tcPr>
            <w:tcW w:w="1047" w:type="dxa"/>
            <w:shd w:val="clear" w:color="auto" w:fill="808080"/>
            <w:vAlign w:val="center"/>
          </w:tcPr>
          <w:p w:rsidRPr="007F0AF4" w:rsidR="00273362" w:rsidP="00F508B3" w:rsidRDefault="00273362" w14:paraId="5B81D8FF" w14:textId="77777777">
            <w:pPr>
              <w:keepNext/>
              <w:spacing w:before="20" w:after="20"/>
              <w:jc w:val="center"/>
              <w:rPr>
                <w:rFonts w:cs="Times New Roman"/>
                <w:b/>
                <w:bCs/>
                <w:color w:val="FFFFFF"/>
                <w:sz w:val="18"/>
                <w:szCs w:val="18"/>
              </w:rPr>
            </w:pPr>
            <w:r>
              <w:rPr>
                <w:rFonts w:cs="Times New Roman"/>
                <w:b/>
                <w:bCs/>
                <w:color w:val="FFFFFF"/>
                <w:sz w:val="18"/>
                <w:szCs w:val="18"/>
              </w:rPr>
              <w:t>15</w:t>
            </w:r>
          </w:p>
        </w:tc>
        <w:tc>
          <w:tcPr>
            <w:tcW w:w="657" w:type="dxa"/>
            <w:shd w:val="clear" w:color="auto" w:fill="BFBFBF" w:themeFill="background1" w:themeFillShade="BF"/>
            <w:vAlign w:val="center"/>
          </w:tcPr>
          <w:p w:rsidRPr="007F0AF4" w:rsidR="00273362" w:rsidP="00F508B3" w:rsidRDefault="00273362" w14:paraId="1F6E9C8F" w14:textId="77777777">
            <w:pPr>
              <w:keepNext/>
              <w:spacing w:before="20" w:after="20"/>
              <w:jc w:val="center"/>
              <w:rPr>
                <w:rFonts w:cs="Times New Roman"/>
                <w:sz w:val="18"/>
                <w:szCs w:val="18"/>
              </w:rPr>
            </w:pPr>
            <w:r>
              <w:rPr>
                <w:rFonts w:cs="Times New Roman"/>
                <w:sz w:val="18"/>
                <w:szCs w:val="18"/>
              </w:rPr>
              <w:t>3</w:t>
            </w:r>
          </w:p>
        </w:tc>
        <w:tc>
          <w:tcPr>
            <w:tcW w:w="657" w:type="dxa"/>
            <w:shd w:val="clear" w:color="auto" w:fill="BFBFBF" w:themeFill="background1" w:themeFillShade="BF"/>
            <w:vAlign w:val="center"/>
          </w:tcPr>
          <w:p w:rsidRPr="007F0AF4" w:rsidR="00273362" w:rsidP="00F508B3" w:rsidRDefault="00273362" w14:paraId="7178DF55"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451CA15C" w14:textId="77777777">
            <w:pPr>
              <w:keepNext/>
              <w:spacing w:before="20" w:after="20"/>
              <w:jc w:val="center"/>
              <w:rPr>
                <w:rFonts w:cs="Times New Roman"/>
                <w:sz w:val="18"/>
                <w:szCs w:val="18"/>
              </w:rPr>
            </w:pPr>
            <w:r>
              <w:rPr>
                <w:rFonts w:cs="Times New Roman"/>
                <w:sz w:val="18"/>
                <w:szCs w:val="18"/>
              </w:rPr>
              <w:t>3</w:t>
            </w:r>
          </w:p>
        </w:tc>
        <w:tc>
          <w:tcPr>
            <w:tcW w:w="657" w:type="dxa"/>
            <w:vAlign w:val="center"/>
          </w:tcPr>
          <w:p w:rsidRPr="007F0AF4" w:rsidR="00273362" w:rsidP="00F508B3" w:rsidRDefault="00273362" w14:paraId="76672C65"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6F1F270F"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tcPr>
          <w:p w:rsidRPr="007F0AF4" w:rsidR="00273362" w:rsidP="00F508B3" w:rsidRDefault="00273362" w14:paraId="192A5AC5"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tcPr>
          <w:p w:rsidRPr="007F0AF4" w:rsidR="00273362" w:rsidP="00F508B3" w:rsidRDefault="00273362" w14:paraId="08E8F5D6" w14:textId="77777777">
            <w:pPr>
              <w:keepNext/>
              <w:spacing w:before="20" w:after="20"/>
              <w:jc w:val="center"/>
              <w:rPr>
                <w:rFonts w:cs="Times New Roman"/>
                <w:sz w:val="18"/>
                <w:szCs w:val="18"/>
              </w:rPr>
            </w:pPr>
            <w:r>
              <w:rPr>
                <w:rFonts w:cs="Times New Roman"/>
                <w:sz w:val="18"/>
                <w:szCs w:val="18"/>
              </w:rPr>
              <w:t>10</w:t>
            </w:r>
          </w:p>
        </w:tc>
      </w:tr>
      <w:tr w:rsidRPr="007F0AF4" w:rsidR="00273362" w:rsidTr="00756988" w14:paraId="5EC0E127" w14:textId="77777777">
        <w:trPr>
          <w:cantSplit/>
        </w:trPr>
        <w:tc>
          <w:tcPr>
            <w:tcW w:w="1047" w:type="dxa"/>
            <w:shd w:val="clear" w:color="auto" w:fill="808080"/>
            <w:vAlign w:val="center"/>
          </w:tcPr>
          <w:p w:rsidRPr="007F0AF4" w:rsidR="00273362" w:rsidP="00F508B3" w:rsidRDefault="00273362" w14:paraId="660CC7C4" w14:textId="77777777">
            <w:pPr>
              <w:keepNext/>
              <w:spacing w:before="20" w:after="20"/>
              <w:jc w:val="center"/>
              <w:rPr>
                <w:rFonts w:cs="Times New Roman"/>
                <w:b/>
                <w:bCs/>
                <w:color w:val="FFFFFF"/>
                <w:sz w:val="18"/>
                <w:szCs w:val="18"/>
              </w:rPr>
            </w:pPr>
            <w:r>
              <w:rPr>
                <w:rFonts w:cs="Times New Roman"/>
                <w:b/>
                <w:bCs/>
                <w:color w:val="FFFFFF"/>
                <w:sz w:val="18"/>
                <w:szCs w:val="18"/>
              </w:rPr>
              <w:t>16</w:t>
            </w:r>
          </w:p>
        </w:tc>
        <w:tc>
          <w:tcPr>
            <w:tcW w:w="657" w:type="dxa"/>
            <w:shd w:val="clear" w:color="auto" w:fill="BFBFBF" w:themeFill="background1" w:themeFillShade="BF"/>
            <w:vAlign w:val="center"/>
          </w:tcPr>
          <w:p w:rsidRPr="007F0AF4" w:rsidR="00273362" w:rsidP="00F508B3" w:rsidRDefault="00273362" w14:paraId="13588817" w14:textId="77777777">
            <w:pPr>
              <w:keepNext/>
              <w:spacing w:before="20" w:after="20"/>
              <w:jc w:val="center"/>
              <w:rPr>
                <w:rFonts w:cs="Times New Roman"/>
                <w:sz w:val="18"/>
                <w:szCs w:val="18"/>
              </w:rPr>
            </w:pPr>
            <w:r>
              <w:rPr>
                <w:rFonts w:cs="Times New Roman"/>
                <w:sz w:val="18"/>
                <w:szCs w:val="18"/>
              </w:rPr>
              <w:t>3</w:t>
            </w:r>
          </w:p>
        </w:tc>
        <w:tc>
          <w:tcPr>
            <w:tcW w:w="657" w:type="dxa"/>
            <w:shd w:val="clear" w:color="auto" w:fill="BFBFBF" w:themeFill="background1" w:themeFillShade="BF"/>
            <w:vAlign w:val="center"/>
          </w:tcPr>
          <w:p w:rsidRPr="007F0AF4" w:rsidR="00273362" w:rsidP="00F508B3" w:rsidRDefault="00273362" w14:paraId="4669A4AF"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vAlign w:val="center"/>
          </w:tcPr>
          <w:p w:rsidRPr="007F0AF4" w:rsidR="00273362" w:rsidP="00F508B3" w:rsidRDefault="00273362" w14:paraId="5DDFAE9B" w14:textId="77777777">
            <w:pPr>
              <w:keepNext/>
              <w:spacing w:before="20" w:after="20"/>
              <w:jc w:val="center"/>
              <w:rPr>
                <w:rFonts w:cs="Times New Roman"/>
                <w:sz w:val="18"/>
                <w:szCs w:val="18"/>
              </w:rPr>
            </w:pPr>
            <w:r>
              <w:rPr>
                <w:rFonts w:cs="Times New Roman"/>
                <w:sz w:val="18"/>
                <w:szCs w:val="18"/>
              </w:rPr>
              <w:t>3</w:t>
            </w:r>
          </w:p>
        </w:tc>
        <w:tc>
          <w:tcPr>
            <w:tcW w:w="657" w:type="dxa"/>
            <w:vAlign w:val="center"/>
          </w:tcPr>
          <w:p w:rsidRPr="007F0AF4" w:rsidR="00273362" w:rsidP="00F508B3" w:rsidRDefault="00273362" w14:paraId="693A52C3"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7D85F69A"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tcPr>
          <w:p w:rsidRPr="007F0AF4" w:rsidR="00273362" w:rsidP="00F508B3" w:rsidRDefault="00273362" w14:paraId="17526424"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tcPr>
          <w:p w:rsidRPr="007F0AF4" w:rsidR="00273362" w:rsidP="00F508B3" w:rsidRDefault="00273362" w14:paraId="4ED865A9" w14:textId="77777777">
            <w:pPr>
              <w:keepNext/>
              <w:spacing w:before="20" w:after="20"/>
              <w:jc w:val="center"/>
              <w:rPr>
                <w:rFonts w:cs="Times New Roman"/>
                <w:sz w:val="18"/>
                <w:szCs w:val="18"/>
              </w:rPr>
            </w:pPr>
            <w:r>
              <w:rPr>
                <w:rFonts w:cs="Times New Roman"/>
                <w:sz w:val="18"/>
                <w:szCs w:val="18"/>
              </w:rPr>
              <w:t>11</w:t>
            </w:r>
          </w:p>
        </w:tc>
      </w:tr>
      <w:tr w:rsidRPr="007F0AF4" w:rsidR="00273362" w:rsidTr="00756988" w14:paraId="024E9E85" w14:textId="77777777">
        <w:trPr>
          <w:cantSplit/>
        </w:trPr>
        <w:tc>
          <w:tcPr>
            <w:tcW w:w="1047" w:type="dxa"/>
            <w:shd w:val="clear" w:color="auto" w:fill="808080"/>
            <w:vAlign w:val="center"/>
          </w:tcPr>
          <w:p w:rsidRPr="007F0AF4" w:rsidR="00273362" w:rsidP="00F508B3" w:rsidRDefault="00273362" w14:paraId="288A906D" w14:textId="77777777">
            <w:pPr>
              <w:keepNext/>
              <w:spacing w:before="20" w:after="20"/>
              <w:jc w:val="center"/>
              <w:rPr>
                <w:rFonts w:cs="Times New Roman"/>
                <w:b/>
                <w:bCs/>
                <w:color w:val="FFFFFF"/>
                <w:sz w:val="18"/>
                <w:szCs w:val="18"/>
              </w:rPr>
            </w:pPr>
            <w:r>
              <w:rPr>
                <w:rFonts w:cs="Times New Roman"/>
                <w:b/>
                <w:bCs/>
                <w:color w:val="FFFFFF"/>
                <w:sz w:val="18"/>
                <w:szCs w:val="18"/>
              </w:rPr>
              <w:t>17</w:t>
            </w:r>
          </w:p>
        </w:tc>
        <w:tc>
          <w:tcPr>
            <w:tcW w:w="657" w:type="dxa"/>
            <w:shd w:val="clear" w:color="auto" w:fill="BFBFBF" w:themeFill="background1" w:themeFillShade="BF"/>
            <w:vAlign w:val="center"/>
          </w:tcPr>
          <w:p w:rsidRPr="007F0AF4" w:rsidR="00273362" w:rsidP="00F508B3" w:rsidRDefault="00273362" w14:paraId="66D377B8" w14:textId="77777777">
            <w:pPr>
              <w:keepNext/>
              <w:spacing w:before="20" w:after="20"/>
              <w:jc w:val="center"/>
              <w:rPr>
                <w:rFonts w:cs="Times New Roman"/>
                <w:sz w:val="18"/>
                <w:szCs w:val="18"/>
              </w:rPr>
            </w:pPr>
            <w:r>
              <w:rPr>
                <w:rFonts w:cs="Times New Roman"/>
                <w:sz w:val="18"/>
                <w:szCs w:val="18"/>
              </w:rPr>
              <w:t>4</w:t>
            </w:r>
          </w:p>
        </w:tc>
        <w:tc>
          <w:tcPr>
            <w:tcW w:w="657" w:type="dxa"/>
            <w:shd w:val="clear" w:color="auto" w:fill="BFBFBF" w:themeFill="background1" w:themeFillShade="BF"/>
            <w:vAlign w:val="center"/>
          </w:tcPr>
          <w:p w:rsidRPr="007F0AF4" w:rsidR="00273362" w:rsidP="00F508B3" w:rsidRDefault="00273362" w14:paraId="59A4AAAE"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vAlign w:val="center"/>
          </w:tcPr>
          <w:p w:rsidRPr="007F0AF4" w:rsidR="00273362" w:rsidP="00F508B3" w:rsidRDefault="00273362" w14:paraId="1D34B113" w14:textId="77777777">
            <w:pPr>
              <w:keepNext/>
              <w:spacing w:before="20" w:after="20"/>
              <w:jc w:val="center"/>
              <w:rPr>
                <w:rFonts w:cs="Times New Roman"/>
                <w:sz w:val="18"/>
                <w:szCs w:val="18"/>
              </w:rPr>
            </w:pPr>
            <w:r>
              <w:rPr>
                <w:rFonts w:cs="Times New Roman"/>
                <w:sz w:val="18"/>
                <w:szCs w:val="18"/>
              </w:rPr>
              <w:t>3</w:t>
            </w:r>
          </w:p>
        </w:tc>
        <w:tc>
          <w:tcPr>
            <w:tcW w:w="657" w:type="dxa"/>
            <w:vAlign w:val="center"/>
          </w:tcPr>
          <w:p w:rsidRPr="007F0AF4" w:rsidR="00273362" w:rsidP="00F508B3" w:rsidRDefault="00273362" w14:paraId="0979F3E8"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268EC221" w14:textId="77777777">
            <w:pPr>
              <w:keepNext/>
              <w:spacing w:before="20" w:after="20"/>
              <w:jc w:val="center"/>
              <w:rPr>
                <w:rFonts w:cs="Times New Roman"/>
                <w:sz w:val="18"/>
                <w:szCs w:val="18"/>
              </w:rPr>
            </w:pPr>
            <w:r>
              <w:rPr>
                <w:rFonts w:cs="Times New Roman"/>
                <w:sz w:val="18"/>
                <w:szCs w:val="18"/>
              </w:rPr>
              <w:t>12</w:t>
            </w:r>
          </w:p>
        </w:tc>
        <w:tc>
          <w:tcPr>
            <w:tcW w:w="657" w:type="dxa"/>
            <w:shd w:val="clear" w:color="auto" w:fill="BFBFBF" w:themeFill="background1" w:themeFillShade="BF"/>
          </w:tcPr>
          <w:p w:rsidRPr="007F0AF4" w:rsidR="00273362" w:rsidP="00F508B3" w:rsidRDefault="00273362" w14:paraId="4DBA4454"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tcPr>
          <w:p w:rsidRPr="007F0AF4" w:rsidR="00273362" w:rsidP="00F508B3" w:rsidRDefault="00273362" w14:paraId="7DDC2A45" w14:textId="77777777">
            <w:pPr>
              <w:keepNext/>
              <w:spacing w:before="20" w:after="20"/>
              <w:jc w:val="center"/>
              <w:rPr>
                <w:rFonts w:cs="Times New Roman"/>
                <w:sz w:val="18"/>
                <w:szCs w:val="18"/>
              </w:rPr>
            </w:pPr>
            <w:r>
              <w:rPr>
                <w:rFonts w:cs="Times New Roman"/>
                <w:sz w:val="18"/>
                <w:szCs w:val="18"/>
              </w:rPr>
              <w:t>12</w:t>
            </w:r>
          </w:p>
        </w:tc>
      </w:tr>
      <w:tr w:rsidRPr="007F0AF4" w:rsidR="00273362" w:rsidTr="00756988" w14:paraId="4ED6CBE7" w14:textId="77777777">
        <w:trPr>
          <w:cantSplit/>
        </w:trPr>
        <w:tc>
          <w:tcPr>
            <w:tcW w:w="1047" w:type="dxa"/>
            <w:shd w:val="clear" w:color="auto" w:fill="808080"/>
            <w:vAlign w:val="center"/>
          </w:tcPr>
          <w:p w:rsidRPr="007F0AF4" w:rsidR="00273362" w:rsidP="00F508B3" w:rsidRDefault="00273362" w14:paraId="1D23F4C3" w14:textId="77777777">
            <w:pPr>
              <w:keepNext/>
              <w:spacing w:before="20" w:after="20"/>
              <w:jc w:val="center"/>
              <w:rPr>
                <w:rFonts w:cs="Times New Roman"/>
                <w:b/>
                <w:bCs/>
                <w:color w:val="FFFFFF"/>
                <w:sz w:val="18"/>
                <w:szCs w:val="18"/>
              </w:rPr>
            </w:pPr>
            <w:r>
              <w:rPr>
                <w:rFonts w:cs="Times New Roman"/>
                <w:b/>
                <w:bCs/>
                <w:color w:val="FFFFFF"/>
                <w:sz w:val="18"/>
                <w:szCs w:val="18"/>
              </w:rPr>
              <w:t>18</w:t>
            </w:r>
          </w:p>
        </w:tc>
        <w:tc>
          <w:tcPr>
            <w:tcW w:w="657" w:type="dxa"/>
            <w:shd w:val="clear" w:color="auto" w:fill="BFBFBF" w:themeFill="background1" w:themeFillShade="BF"/>
            <w:vAlign w:val="center"/>
          </w:tcPr>
          <w:p w:rsidRPr="007F0AF4" w:rsidR="00273362" w:rsidP="00F508B3" w:rsidRDefault="00273362" w14:paraId="0771A946" w14:textId="77777777">
            <w:pPr>
              <w:keepNext/>
              <w:spacing w:before="20" w:after="20"/>
              <w:jc w:val="center"/>
              <w:rPr>
                <w:rFonts w:cs="Times New Roman"/>
                <w:sz w:val="18"/>
                <w:szCs w:val="18"/>
              </w:rPr>
            </w:pPr>
            <w:r>
              <w:rPr>
                <w:rFonts w:cs="Times New Roman"/>
                <w:sz w:val="18"/>
                <w:szCs w:val="18"/>
              </w:rPr>
              <w:t>4</w:t>
            </w:r>
          </w:p>
        </w:tc>
        <w:tc>
          <w:tcPr>
            <w:tcW w:w="657" w:type="dxa"/>
            <w:shd w:val="clear" w:color="auto" w:fill="BFBFBF" w:themeFill="background1" w:themeFillShade="BF"/>
            <w:vAlign w:val="center"/>
          </w:tcPr>
          <w:p w:rsidRPr="007F0AF4" w:rsidR="00273362" w:rsidP="00F508B3" w:rsidRDefault="00273362" w14:paraId="2E779109"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vAlign w:val="center"/>
          </w:tcPr>
          <w:p w:rsidRPr="007F0AF4" w:rsidR="00273362" w:rsidP="00F508B3" w:rsidRDefault="00273362" w14:paraId="3C03DF5C" w14:textId="77777777">
            <w:pPr>
              <w:keepNext/>
              <w:spacing w:before="20" w:after="20"/>
              <w:jc w:val="center"/>
              <w:rPr>
                <w:rFonts w:cs="Times New Roman"/>
                <w:sz w:val="18"/>
                <w:szCs w:val="18"/>
              </w:rPr>
            </w:pPr>
            <w:r>
              <w:rPr>
                <w:rFonts w:cs="Times New Roman"/>
                <w:sz w:val="18"/>
                <w:szCs w:val="18"/>
              </w:rPr>
              <w:t>3</w:t>
            </w:r>
          </w:p>
        </w:tc>
        <w:tc>
          <w:tcPr>
            <w:tcW w:w="657" w:type="dxa"/>
            <w:vAlign w:val="center"/>
          </w:tcPr>
          <w:p w:rsidRPr="007F0AF4" w:rsidR="00273362" w:rsidP="00F508B3" w:rsidRDefault="00273362" w14:paraId="7B9CA522"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43780BF4" w14:textId="77777777">
            <w:pPr>
              <w:keepNext/>
              <w:spacing w:before="20" w:after="20"/>
              <w:jc w:val="center"/>
              <w:rPr>
                <w:rFonts w:cs="Times New Roman"/>
                <w:sz w:val="18"/>
                <w:szCs w:val="18"/>
              </w:rPr>
            </w:pPr>
            <w:r>
              <w:rPr>
                <w:rFonts w:cs="Times New Roman"/>
                <w:sz w:val="18"/>
                <w:szCs w:val="18"/>
              </w:rPr>
              <w:t>12</w:t>
            </w:r>
          </w:p>
        </w:tc>
        <w:tc>
          <w:tcPr>
            <w:tcW w:w="657" w:type="dxa"/>
            <w:shd w:val="clear" w:color="auto" w:fill="BFBFBF" w:themeFill="background1" w:themeFillShade="BF"/>
          </w:tcPr>
          <w:p w:rsidRPr="007F0AF4" w:rsidR="00273362" w:rsidP="00F508B3" w:rsidRDefault="00273362" w14:paraId="6F6F5A31"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tcPr>
          <w:p w:rsidRPr="007F0AF4" w:rsidR="00273362" w:rsidP="00F508B3" w:rsidRDefault="00273362" w14:paraId="1DE3FFBE" w14:textId="77777777">
            <w:pPr>
              <w:keepNext/>
              <w:spacing w:before="20" w:after="20"/>
              <w:jc w:val="center"/>
              <w:rPr>
                <w:rFonts w:cs="Times New Roman"/>
                <w:sz w:val="18"/>
                <w:szCs w:val="18"/>
              </w:rPr>
            </w:pPr>
            <w:r>
              <w:rPr>
                <w:rFonts w:cs="Times New Roman"/>
                <w:sz w:val="18"/>
                <w:szCs w:val="18"/>
              </w:rPr>
              <w:t>12</w:t>
            </w:r>
          </w:p>
        </w:tc>
      </w:tr>
      <w:tr w:rsidRPr="007F0AF4" w:rsidR="00273362" w:rsidTr="00756988" w14:paraId="097F4F5C" w14:textId="77777777">
        <w:trPr>
          <w:cantSplit/>
        </w:trPr>
        <w:tc>
          <w:tcPr>
            <w:tcW w:w="1047" w:type="dxa"/>
            <w:shd w:val="clear" w:color="auto" w:fill="808080"/>
            <w:vAlign w:val="center"/>
          </w:tcPr>
          <w:p w:rsidRPr="007F0AF4" w:rsidR="00273362" w:rsidP="00F508B3" w:rsidRDefault="00273362" w14:paraId="21593962" w14:textId="77777777">
            <w:pPr>
              <w:keepNext/>
              <w:spacing w:before="20" w:after="20"/>
              <w:jc w:val="center"/>
              <w:rPr>
                <w:rFonts w:cs="Times New Roman"/>
                <w:b/>
                <w:bCs/>
                <w:color w:val="FFFFFF"/>
                <w:sz w:val="18"/>
                <w:szCs w:val="18"/>
              </w:rPr>
            </w:pPr>
            <w:r>
              <w:rPr>
                <w:rFonts w:cs="Times New Roman"/>
                <w:b/>
                <w:bCs/>
                <w:color w:val="FFFFFF"/>
                <w:sz w:val="18"/>
                <w:szCs w:val="18"/>
              </w:rPr>
              <w:t>19</w:t>
            </w:r>
          </w:p>
        </w:tc>
        <w:tc>
          <w:tcPr>
            <w:tcW w:w="657" w:type="dxa"/>
            <w:shd w:val="clear" w:color="auto" w:fill="BFBFBF" w:themeFill="background1" w:themeFillShade="BF"/>
            <w:vAlign w:val="center"/>
          </w:tcPr>
          <w:p w:rsidRPr="007F0AF4" w:rsidR="00273362" w:rsidP="00F508B3" w:rsidRDefault="00273362" w14:paraId="76FB1D9E" w14:textId="77777777">
            <w:pPr>
              <w:keepNext/>
              <w:spacing w:before="20" w:after="20"/>
              <w:jc w:val="center"/>
              <w:rPr>
                <w:rFonts w:cs="Times New Roman"/>
                <w:sz w:val="18"/>
                <w:szCs w:val="18"/>
              </w:rPr>
            </w:pPr>
            <w:r>
              <w:rPr>
                <w:rFonts w:cs="Times New Roman"/>
                <w:sz w:val="18"/>
                <w:szCs w:val="18"/>
              </w:rPr>
              <w:t>4</w:t>
            </w:r>
          </w:p>
        </w:tc>
        <w:tc>
          <w:tcPr>
            <w:tcW w:w="657" w:type="dxa"/>
            <w:shd w:val="clear" w:color="auto" w:fill="BFBFBF" w:themeFill="background1" w:themeFillShade="BF"/>
            <w:vAlign w:val="center"/>
          </w:tcPr>
          <w:p w:rsidRPr="007F0AF4" w:rsidR="00273362" w:rsidP="00F508B3" w:rsidRDefault="00273362" w14:paraId="1AAC3F5F"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vAlign w:val="center"/>
          </w:tcPr>
          <w:p w:rsidRPr="007F0AF4" w:rsidR="00273362" w:rsidP="00F508B3" w:rsidRDefault="00273362" w14:paraId="5D07D47C" w14:textId="77777777">
            <w:pPr>
              <w:keepNext/>
              <w:spacing w:before="20" w:after="20"/>
              <w:jc w:val="center"/>
              <w:rPr>
                <w:rFonts w:cs="Times New Roman"/>
                <w:sz w:val="18"/>
                <w:szCs w:val="18"/>
              </w:rPr>
            </w:pPr>
            <w:r>
              <w:rPr>
                <w:rFonts w:cs="Times New Roman"/>
                <w:sz w:val="18"/>
                <w:szCs w:val="18"/>
              </w:rPr>
              <w:t>4</w:t>
            </w:r>
          </w:p>
        </w:tc>
        <w:tc>
          <w:tcPr>
            <w:tcW w:w="657" w:type="dxa"/>
            <w:vAlign w:val="center"/>
          </w:tcPr>
          <w:p w:rsidRPr="007F0AF4" w:rsidR="00273362" w:rsidP="00F508B3" w:rsidRDefault="00273362" w14:paraId="106F8300"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21014455" w14:textId="77777777">
            <w:pPr>
              <w:keepNext/>
              <w:spacing w:before="20" w:after="20"/>
              <w:jc w:val="center"/>
              <w:rPr>
                <w:rFonts w:cs="Times New Roman"/>
                <w:sz w:val="18"/>
                <w:szCs w:val="18"/>
              </w:rPr>
            </w:pPr>
            <w:r>
              <w:rPr>
                <w:rFonts w:cs="Times New Roman"/>
                <w:sz w:val="18"/>
                <w:szCs w:val="18"/>
              </w:rPr>
              <w:t>13</w:t>
            </w:r>
          </w:p>
        </w:tc>
        <w:tc>
          <w:tcPr>
            <w:tcW w:w="657" w:type="dxa"/>
            <w:shd w:val="clear" w:color="auto" w:fill="BFBFBF" w:themeFill="background1" w:themeFillShade="BF"/>
          </w:tcPr>
          <w:p w:rsidRPr="007F0AF4" w:rsidR="00273362" w:rsidP="00F508B3" w:rsidRDefault="00273362" w14:paraId="48A74699"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tcPr>
          <w:p w:rsidRPr="007F0AF4" w:rsidR="00273362" w:rsidP="00F508B3" w:rsidRDefault="00273362" w14:paraId="544C2DA1" w14:textId="77777777">
            <w:pPr>
              <w:keepNext/>
              <w:spacing w:before="20" w:after="20"/>
              <w:jc w:val="center"/>
              <w:rPr>
                <w:rFonts w:cs="Times New Roman"/>
                <w:sz w:val="18"/>
                <w:szCs w:val="18"/>
              </w:rPr>
            </w:pPr>
            <w:r>
              <w:rPr>
                <w:rFonts w:cs="Times New Roman"/>
                <w:sz w:val="18"/>
                <w:szCs w:val="18"/>
              </w:rPr>
              <w:t>13</w:t>
            </w:r>
          </w:p>
        </w:tc>
      </w:tr>
      <w:tr w:rsidRPr="007F0AF4" w:rsidR="00273362" w:rsidTr="00756988" w14:paraId="53203E3B" w14:textId="77777777">
        <w:trPr>
          <w:cantSplit/>
        </w:trPr>
        <w:tc>
          <w:tcPr>
            <w:tcW w:w="1047" w:type="dxa"/>
            <w:shd w:val="clear" w:color="auto" w:fill="808080"/>
            <w:vAlign w:val="center"/>
          </w:tcPr>
          <w:p w:rsidRPr="007F0AF4" w:rsidR="00273362" w:rsidP="00F508B3" w:rsidRDefault="00273362" w14:paraId="7414360A" w14:textId="77777777">
            <w:pPr>
              <w:keepNext/>
              <w:spacing w:before="20" w:after="20"/>
              <w:jc w:val="center"/>
              <w:rPr>
                <w:rFonts w:cs="Times New Roman"/>
                <w:b/>
                <w:bCs/>
                <w:color w:val="FFFFFF"/>
                <w:sz w:val="18"/>
                <w:szCs w:val="18"/>
              </w:rPr>
            </w:pPr>
            <w:r>
              <w:rPr>
                <w:rFonts w:cs="Times New Roman"/>
                <w:b/>
                <w:bCs/>
                <w:color w:val="FFFFFF"/>
                <w:sz w:val="18"/>
                <w:szCs w:val="18"/>
              </w:rPr>
              <w:t>20</w:t>
            </w:r>
          </w:p>
        </w:tc>
        <w:tc>
          <w:tcPr>
            <w:tcW w:w="657" w:type="dxa"/>
            <w:shd w:val="clear" w:color="auto" w:fill="BFBFBF" w:themeFill="background1" w:themeFillShade="BF"/>
            <w:vAlign w:val="center"/>
          </w:tcPr>
          <w:p w:rsidRPr="007F0AF4" w:rsidR="00273362" w:rsidP="00F508B3" w:rsidRDefault="00273362" w14:paraId="466A119F" w14:textId="77777777">
            <w:pPr>
              <w:keepNext/>
              <w:spacing w:before="20" w:after="20"/>
              <w:jc w:val="center"/>
              <w:rPr>
                <w:rFonts w:cs="Times New Roman"/>
                <w:sz w:val="18"/>
                <w:szCs w:val="18"/>
              </w:rPr>
            </w:pPr>
            <w:r>
              <w:rPr>
                <w:rFonts w:cs="Times New Roman"/>
                <w:sz w:val="18"/>
                <w:szCs w:val="18"/>
              </w:rPr>
              <w:t>4</w:t>
            </w:r>
          </w:p>
        </w:tc>
        <w:tc>
          <w:tcPr>
            <w:tcW w:w="657" w:type="dxa"/>
            <w:shd w:val="clear" w:color="auto" w:fill="BFBFBF" w:themeFill="background1" w:themeFillShade="BF"/>
            <w:vAlign w:val="center"/>
          </w:tcPr>
          <w:p w:rsidRPr="007F0AF4" w:rsidR="00273362" w:rsidP="00F508B3" w:rsidRDefault="00273362" w14:paraId="6E32E17E" w14:textId="77777777">
            <w:pPr>
              <w:keepNext/>
              <w:spacing w:before="20" w:after="20"/>
              <w:jc w:val="center"/>
              <w:rPr>
                <w:rFonts w:cs="Times New Roman"/>
                <w:sz w:val="18"/>
                <w:szCs w:val="18"/>
              </w:rPr>
            </w:pPr>
            <w:r>
              <w:rPr>
                <w:rFonts w:cs="Times New Roman"/>
                <w:sz w:val="18"/>
                <w:szCs w:val="18"/>
              </w:rPr>
              <w:t>12</w:t>
            </w:r>
          </w:p>
        </w:tc>
        <w:tc>
          <w:tcPr>
            <w:tcW w:w="657" w:type="dxa"/>
            <w:shd w:val="clear" w:color="auto" w:fill="BFBFBF" w:themeFill="background1" w:themeFillShade="BF"/>
            <w:vAlign w:val="center"/>
          </w:tcPr>
          <w:p w:rsidRPr="007F0AF4" w:rsidR="00273362" w:rsidP="00F508B3" w:rsidRDefault="00273362" w14:paraId="31018BB8" w14:textId="77777777">
            <w:pPr>
              <w:keepNext/>
              <w:spacing w:before="20" w:after="20"/>
              <w:jc w:val="center"/>
              <w:rPr>
                <w:rFonts w:cs="Times New Roman"/>
                <w:sz w:val="18"/>
                <w:szCs w:val="18"/>
              </w:rPr>
            </w:pPr>
            <w:r>
              <w:rPr>
                <w:rFonts w:cs="Times New Roman"/>
                <w:sz w:val="18"/>
                <w:szCs w:val="18"/>
              </w:rPr>
              <w:t>4</w:t>
            </w:r>
          </w:p>
        </w:tc>
        <w:tc>
          <w:tcPr>
            <w:tcW w:w="657" w:type="dxa"/>
            <w:vAlign w:val="center"/>
          </w:tcPr>
          <w:p w:rsidRPr="007F0AF4" w:rsidR="00273362" w:rsidP="00F508B3" w:rsidRDefault="00273362" w14:paraId="2359EFE1"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4C546301" w14:textId="77777777">
            <w:pPr>
              <w:keepNext/>
              <w:spacing w:before="20" w:after="20"/>
              <w:jc w:val="center"/>
              <w:rPr>
                <w:rFonts w:cs="Times New Roman"/>
                <w:sz w:val="18"/>
                <w:szCs w:val="18"/>
              </w:rPr>
            </w:pPr>
            <w:r>
              <w:rPr>
                <w:rFonts w:cs="Times New Roman"/>
                <w:sz w:val="18"/>
                <w:szCs w:val="18"/>
              </w:rPr>
              <w:t>14</w:t>
            </w:r>
          </w:p>
        </w:tc>
        <w:tc>
          <w:tcPr>
            <w:tcW w:w="657" w:type="dxa"/>
            <w:shd w:val="clear" w:color="auto" w:fill="BFBFBF" w:themeFill="background1" w:themeFillShade="BF"/>
          </w:tcPr>
          <w:p w:rsidRPr="007F0AF4" w:rsidR="00273362" w:rsidP="00F508B3" w:rsidRDefault="00273362" w14:paraId="5C66F627"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tcPr>
          <w:p w:rsidRPr="007F0AF4" w:rsidR="00273362" w:rsidP="00F508B3" w:rsidRDefault="00273362" w14:paraId="74FE195F" w14:textId="77777777">
            <w:pPr>
              <w:keepNext/>
              <w:spacing w:before="20" w:after="20"/>
              <w:jc w:val="center"/>
              <w:rPr>
                <w:rFonts w:cs="Times New Roman"/>
                <w:sz w:val="18"/>
                <w:szCs w:val="18"/>
              </w:rPr>
            </w:pPr>
            <w:r>
              <w:rPr>
                <w:rFonts w:cs="Times New Roman"/>
                <w:sz w:val="18"/>
                <w:szCs w:val="18"/>
              </w:rPr>
              <w:t>14</w:t>
            </w:r>
          </w:p>
        </w:tc>
      </w:tr>
      <w:tr w:rsidRPr="007F0AF4" w:rsidR="00273362" w:rsidTr="00756988" w14:paraId="43025302" w14:textId="77777777">
        <w:trPr>
          <w:cantSplit/>
        </w:trPr>
        <w:tc>
          <w:tcPr>
            <w:tcW w:w="1047" w:type="dxa"/>
            <w:shd w:val="clear" w:color="auto" w:fill="808080"/>
            <w:vAlign w:val="center"/>
          </w:tcPr>
          <w:p w:rsidRPr="007F0AF4" w:rsidR="00273362" w:rsidP="00F508B3" w:rsidRDefault="00273362" w14:paraId="17004CDB" w14:textId="77777777">
            <w:pPr>
              <w:keepNext/>
              <w:spacing w:before="20" w:after="20"/>
              <w:jc w:val="center"/>
              <w:rPr>
                <w:rFonts w:cs="Times New Roman"/>
                <w:b/>
                <w:bCs/>
                <w:color w:val="FFFFFF"/>
                <w:sz w:val="18"/>
                <w:szCs w:val="18"/>
              </w:rPr>
            </w:pPr>
            <w:r>
              <w:rPr>
                <w:rFonts w:cs="Times New Roman"/>
                <w:b/>
                <w:bCs/>
                <w:color w:val="FFFFFF"/>
                <w:sz w:val="18"/>
                <w:szCs w:val="18"/>
              </w:rPr>
              <w:t>21</w:t>
            </w:r>
          </w:p>
        </w:tc>
        <w:tc>
          <w:tcPr>
            <w:tcW w:w="657" w:type="dxa"/>
            <w:shd w:val="clear" w:color="auto" w:fill="BFBFBF" w:themeFill="background1" w:themeFillShade="BF"/>
            <w:vAlign w:val="center"/>
          </w:tcPr>
          <w:p w:rsidRPr="007F0AF4" w:rsidR="00273362" w:rsidP="00F508B3" w:rsidRDefault="00273362" w14:paraId="019124DC" w14:textId="77777777">
            <w:pPr>
              <w:keepNext/>
              <w:spacing w:before="20" w:after="20"/>
              <w:jc w:val="center"/>
              <w:rPr>
                <w:rFonts w:cs="Times New Roman"/>
                <w:sz w:val="18"/>
                <w:szCs w:val="18"/>
              </w:rPr>
            </w:pPr>
            <w:r>
              <w:rPr>
                <w:rFonts w:cs="Times New Roman"/>
                <w:sz w:val="18"/>
                <w:szCs w:val="18"/>
              </w:rPr>
              <w:t>4</w:t>
            </w:r>
          </w:p>
        </w:tc>
        <w:tc>
          <w:tcPr>
            <w:tcW w:w="657" w:type="dxa"/>
            <w:shd w:val="clear" w:color="auto" w:fill="BFBFBF" w:themeFill="background1" w:themeFillShade="BF"/>
            <w:vAlign w:val="center"/>
          </w:tcPr>
          <w:p w:rsidRPr="007F0AF4" w:rsidR="00273362" w:rsidP="00F508B3" w:rsidRDefault="00273362" w14:paraId="383FC159" w14:textId="77777777">
            <w:pPr>
              <w:keepNext/>
              <w:spacing w:before="20" w:after="20"/>
              <w:jc w:val="center"/>
              <w:rPr>
                <w:rFonts w:cs="Times New Roman"/>
                <w:sz w:val="18"/>
                <w:szCs w:val="18"/>
              </w:rPr>
            </w:pPr>
            <w:r>
              <w:rPr>
                <w:rFonts w:cs="Times New Roman"/>
                <w:sz w:val="18"/>
                <w:szCs w:val="18"/>
              </w:rPr>
              <w:t>13</w:t>
            </w:r>
          </w:p>
        </w:tc>
        <w:tc>
          <w:tcPr>
            <w:tcW w:w="657" w:type="dxa"/>
            <w:shd w:val="clear" w:color="auto" w:fill="BFBFBF" w:themeFill="background1" w:themeFillShade="BF"/>
            <w:vAlign w:val="center"/>
          </w:tcPr>
          <w:p w:rsidRPr="007F0AF4" w:rsidR="00273362" w:rsidP="00F508B3" w:rsidRDefault="00273362" w14:paraId="00E93A5F" w14:textId="77777777">
            <w:pPr>
              <w:keepNext/>
              <w:spacing w:before="20" w:after="20"/>
              <w:jc w:val="center"/>
              <w:rPr>
                <w:rFonts w:cs="Times New Roman"/>
                <w:sz w:val="18"/>
                <w:szCs w:val="18"/>
              </w:rPr>
            </w:pPr>
            <w:r>
              <w:rPr>
                <w:rFonts w:cs="Times New Roman"/>
                <w:sz w:val="18"/>
                <w:szCs w:val="18"/>
              </w:rPr>
              <w:t>4</w:t>
            </w:r>
          </w:p>
        </w:tc>
        <w:tc>
          <w:tcPr>
            <w:tcW w:w="657" w:type="dxa"/>
            <w:vAlign w:val="center"/>
          </w:tcPr>
          <w:p w:rsidRPr="007F0AF4" w:rsidR="00273362" w:rsidP="00F508B3" w:rsidRDefault="00273362" w14:paraId="0E70EE96"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1D7D9A15" w14:textId="77777777">
            <w:pPr>
              <w:keepNext/>
              <w:spacing w:before="20" w:after="20"/>
              <w:jc w:val="center"/>
              <w:rPr>
                <w:rFonts w:cs="Times New Roman"/>
                <w:sz w:val="18"/>
                <w:szCs w:val="18"/>
              </w:rPr>
            </w:pPr>
            <w:r>
              <w:rPr>
                <w:rFonts w:cs="Times New Roman"/>
                <w:sz w:val="18"/>
                <w:szCs w:val="18"/>
              </w:rPr>
              <w:t>14</w:t>
            </w:r>
          </w:p>
        </w:tc>
        <w:tc>
          <w:tcPr>
            <w:tcW w:w="657" w:type="dxa"/>
            <w:shd w:val="clear" w:color="auto" w:fill="BFBFBF" w:themeFill="background1" w:themeFillShade="BF"/>
          </w:tcPr>
          <w:p w:rsidRPr="007F0AF4" w:rsidR="00273362" w:rsidP="00F508B3" w:rsidRDefault="00273362" w14:paraId="768CCF56"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tcPr>
          <w:p w:rsidRPr="007F0AF4" w:rsidR="00273362" w:rsidP="00F508B3" w:rsidRDefault="00273362" w14:paraId="12FB052D" w14:textId="77777777">
            <w:pPr>
              <w:keepNext/>
              <w:spacing w:before="20" w:after="20"/>
              <w:jc w:val="center"/>
              <w:rPr>
                <w:rFonts w:cs="Times New Roman"/>
                <w:sz w:val="18"/>
                <w:szCs w:val="18"/>
              </w:rPr>
            </w:pPr>
            <w:r>
              <w:rPr>
                <w:rFonts w:cs="Times New Roman"/>
                <w:sz w:val="18"/>
                <w:szCs w:val="18"/>
              </w:rPr>
              <w:t>14</w:t>
            </w:r>
          </w:p>
        </w:tc>
      </w:tr>
      <w:tr w:rsidRPr="007F0AF4" w:rsidR="00273362" w:rsidTr="00756988" w14:paraId="77ABC464" w14:textId="77777777">
        <w:trPr>
          <w:cantSplit/>
        </w:trPr>
        <w:tc>
          <w:tcPr>
            <w:tcW w:w="1047" w:type="dxa"/>
            <w:shd w:val="clear" w:color="auto" w:fill="808080"/>
            <w:vAlign w:val="center"/>
          </w:tcPr>
          <w:p w:rsidRPr="007F0AF4" w:rsidR="00273362" w:rsidP="00F508B3" w:rsidRDefault="00273362" w14:paraId="4B374E64" w14:textId="77777777">
            <w:pPr>
              <w:keepNext/>
              <w:spacing w:before="20" w:after="20"/>
              <w:jc w:val="center"/>
              <w:rPr>
                <w:rFonts w:cs="Times New Roman"/>
                <w:b/>
                <w:bCs/>
                <w:color w:val="FFFFFF"/>
                <w:sz w:val="18"/>
                <w:szCs w:val="18"/>
              </w:rPr>
            </w:pPr>
            <w:r>
              <w:rPr>
                <w:rFonts w:cs="Times New Roman"/>
                <w:b/>
                <w:bCs/>
                <w:color w:val="FFFFFF"/>
                <w:sz w:val="18"/>
                <w:szCs w:val="18"/>
              </w:rPr>
              <w:t>22</w:t>
            </w:r>
          </w:p>
        </w:tc>
        <w:tc>
          <w:tcPr>
            <w:tcW w:w="657" w:type="dxa"/>
            <w:shd w:val="clear" w:color="auto" w:fill="BFBFBF" w:themeFill="background1" w:themeFillShade="BF"/>
            <w:vAlign w:val="center"/>
          </w:tcPr>
          <w:p w:rsidRPr="007F0AF4" w:rsidR="00273362" w:rsidP="00F508B3" w:rsidRDefault="00273362" w14:paraId="23C723ED"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vAlign w:val="center"/>
          </w:tcPr>
          <w:p w:rsidRPr="007F0AF4" w:rsidR="00273362" w:rsidP="00F508B3" w:rsidRDefault="00273362" w14:paraId="29BA0D85" w14:textId="77777777">
            <w:pPr>
              <w:keepNext/>
              <w:spacing w:before="20" w:after="20"/>
              <w:jc w:val="center"/>
              <w:rPr>
                <w:rFonts w:cs="Times New Roman"/>
                <w:sz w:val="18"/>
                <w:szCs w:val="18"/>
              </w:rPr>
            </w:pPr>
            <w:r>
              <w:rPr>
                <w:rFonts w:cs="Times New Roman"/>
                <w:sz w:val="18"/>
                <w:szCs w:val="18"/>
              </w:rPr>
              <w:t>13</w:t>
            </w:r>
          </w:p>
        </w:tc>
        <w:tc>
          <w:tcPr>
            <w:tcW w:w="657" w:type="dxa"/>
            <w:shd w:val="clear" w:color="auto" w:fill="BFBFBF" w:themeFill="background1" w:themeFillShade="BF"/>
            <w:vAlign w:val="center"/>
          </w:tcPr>
          <w:p w:rsidRPr="007F0AF4" w:rsidR="00273362" w:rsidP="00F508B3" w:rsidRDefault="00273362" w14:paraId="61A579A9" w14:textId="77777777">
            <w:pPr>
              <w:keepNext/>
              <w:spacing w:before="20" w:after="20"/>
              <w:jc w:val="center"/>
              <w:rPr>
                <w:rFonts w:cs="Times New Roman"/>
                <w:sz w:val="18"/>
                <w:szCs w:val="18"/>
              </w:rPr>
            </w:pPr>
            <w:r>
              <w:rPr>
                <w:rFonts w:cs="Times New Roman"/>
                <w:sz w:val="18"/>
                <w:szCs w:val="18"/>
              </w:rPr>
              <w:t>4</w:t>
            </w:r>
          </w:p>
        </w:tc>
        <w:tc>
          <w:tcPr>
            <w:tcW w:w="657" w:type="dxa"/>
            <w:vAlign w:val="center"/>
          </w:tcPr>
          <w:p w:rsidRPr="007F0AF4" w:rsidR="00273362" w:rsidP="00F508B3" w:rsidRDefault="00273362" w14:paraId="24393A23"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42782037" w14:textId="77777777">
            <w:pPr>
              <w:keepNext/>
              <w:spacing w:before="20" w:after="20"/>
              <w:jc w:val="center"/>
              <w:rPr>
                <w:rFonts w:cs="Times New Roman"/>
                <w:sz w:val="18"/>
                <w:szCs w:val="18"/>
              </w:rPr>
            </w:pPr>
            <w:r>
              <w:rPr>
                <w:rFonts w:cs="Times New Roman"/>
                <w:sz w:val="18"/>
                <w:szCs w:val="18"/>
              </w:rPr>
              <w:t>15</w:t>
            </w:r>
          </w:p>
        </w:tc>
        <w:tc>
          <w:tcPr>
            <w:tcW w:w="657" w:type="dxa"/>
            <w:shd w:val="clear" w:color="auto" w:fill="BFBFBF" w:themeFill="background1" w:themeFillShade="BF"/>
          </w:tcPr>
          <w:p w:rsidRPr="007F0AF4" w:rsidR="00273362" w:rsidP="00F508B3" w:rsidRDefault="00273362" w14:paraId="1578AD1C"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tcPr>
          <w:p w:rsidRPr="007F0AF4" w:rsidR="00273362" w:rsidP="00F508B3" w:rsidRDefault="00273362" w14:paraId="5195B774" w14:textId="77777777">
            <w:pPr>
              <w:keepNext/>
              <w:spacing w:before="20" w:after="20"/>
              <w:jc w:val="center"/>
              <w:rPr>
                <w:rFonts w:cs="Times New Roman"/>
                <w:sz w:val="18"/>
                <w:szCs w:val="18"/>
              </w:rPr>
            </w:pPr>
            <w:r>
              <w:rPr>
                <w:rFonts w:cs="Times New Roman"/>
                <w:sz w:val="18"/>
                <w:szCs w:val="18"/>
              </w:rPr>
              <w:t>15</w:t>
            </w:r>
          </w:p>
        </w:tc>
      </w:tr>
      <w:tr w:rsidRPr="007F0AF4" w:rsidR="00273362" w:rsidTr="00756988" w14:paraId="59AAC525" w14:textId="77777777">
        <w:trPr>
          <w:cantSplit/>
        </w:trPr>
        <w:tc>
          <w:tcPr>
            <w:tcW w:w="1047" w:type="dxa"/>
            <w:shd w:val="clear" w:color="auto" w:fill="808080"/>
            <w:vAlign w:val="center"/>
          </w:tcPr>
          <w:p w:rsidRPr="007F0AF4" w:rsidR="00273362" w:rsidP="00F508B3" w:rsidRDefault="00273362" w14:paraId="139A15B6" w14:textId="77777777">
            <w:pPr>
              <w:keepNext/>
              <w:spacing w:before="20" w:after="20"/>
              <w:jc w:val="center"/>
              <w:rPr>
                <w:rFonts w:cs="Times New Roman"/>
                <w:b/>
                <w:bCs/>
                <w:color w:val="FFFFFF"/>
                <w:sz w:val="18"/>
                <w:szCs w:val="18"/>
              </w:rPr>
            </w:pPr>
            <w:r>
              <w:rPr>
                <w:rFonts w:cs="Times New Roman"/>
                <w:b/>
                <w:bCs/>
                <w:color w:val="FFFFFF"/>
                <w:sz w:val="18"/>
                <w:szCs w:val="18"/>
              </w:rPr>
              <w:t>23</w:t>
            </w:r>
          </w:p>
        </w:tc>
        <w:tc>
          <w:tcPr>
            <w:tcW w:w="657" w:type="dxa"/>
            <w:shd w:val="clear" w:color="auto" w:fill="BFBFBF" w:themeFill="background1" w:themeFillShade="BF"/>
            <w:vAlign w:val="center"/>
          </w:tcPr>
          <w:p w:rsidRPr="007F0AF4" w:rsidR="00273362" w:rsidP="00F508B3" w:rsidRDefault="00273362" w14:paraId="193F9174"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vAlign w:val="center"/>
          </w:tcPr>
          <w:p w:rsidRPr="007F0AF4" w:rsidR="00273362" w:rsidP="00F508B3" w:rsidRDefault="00273362" w14:paraId="36BBDAAB" w14:textId="77777777">
            <w:pPr>
              <w:keepNext/>
              <w:spacing w:before="20" w:after="20"/>
              <w:jc w:val="center"/>
              <w:rPr>
                <w:rFonts w:cs="Times New Roman"/>
                <w:sz w:val="18"/>
                <w:szCs w:val="18"/>
              </w:rPr>
            </w:pPr>
            <w:r>
              <w:rPr>
                <w:rFonts w:cs="Times New Roman"/>
                <w:sz w:val="18"/>
                <w:szCs w:val="18"/>
              </w:rPr>
              <w:t>14</w:t>
            </w:r>
          </w:p>
        </w:tc>
        <w:tc>
          <w:tcPr>
            <w:tcW w:w="657" w:type="dxa"/>
            <w:shd w:val="clear" w:color="auto" w:fill="BFBFBF" w:themeFill="background1" w:themeFillShade="BF"/>
            <w:vAlign w:val="center"/>
          </w:tcPr>
          <w:p w:rsidRPr="007F0AF4" w:rsidR="00273362" w:rsidP="00F508B3" w:rsidRDefault="00273362" w14:paraId="5FC0AF8E" w14:textId="77777777">
            <w:pPr>
              <w:keepNext/>
              <w:spacing w:before="20" w:after="20"/>
              <w:jc w:val="center"/>
              <w:rPr>
                <w:rFonts w:cs="Times New Roman"/>
                <w:sz w:val="18"/>
                <w:szCs w:val="18"/>
              </w:rPr>
            </w:pPr>
            <w:r>
              <w:rPr>
                <w:rFonts w:cs="Times New Roman"/>
                <w:sz w:val="18"/>
                <w:szCs w:val="18"/>
              </w:rPr>
              <w:t>4</w:t>
            </w:r>
          </w:p>
        </w:tc>
        <w:tc>
          <w:tcPr>
            <w:tcW w:w="657" w:type="dxa"/>
            <w:vAlign w:val="center"/>
          </w:tcPr>
          <w:p w:rsidRPr="007F0AF4" w:rsidR="00273362" w:rsidP="00F508B3" w:rsidRDefault="00273362" w14:paraId="7E1BC7D4"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0ACE09C7" w14:textId="77777777">
            <w:pPr>
              <w:keepNext/>
              <w:spacing w:before="20" w:after="20"/>
              <w:jc w:val="center"/>
              <w:rPr>
                <w:rFonts w:cs="Times New Roman"/>
                <w:sz w:val="18"/>
                <w:szCs w:val="18"/>
              </w:rPr>
            </w:pPr>
            <w:r>
              <w:rPr>
                <w:rFonts w:cs="Times New Roman"/>
                <w:sz w:val="18"/>
                <w:szCs w:val="18"/>
              </w:rPr>
              <w:t>16</w:t>
            </w:r>
          </w:p>
        </w:tc>
        <w:tc>
          <w:tcPr>
            <w:tcW w:w="657" w:type="dxa"/>
            <w:shd w:val="clear" w:color="auto" w:fill="BFBFBF" w:themeFill="background1" w:themeFillShade="BF"/>
          </w:tcPr>
          <w:p w:rsidRPr="007F0AF4" w:rsidR="00273362" w:rsidP="00F508B3" w:rsidRDefault="00273362" w14:paraId="1D59D137"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tcPr>
          <w:p w:rsidRPr="007F0AF4" w:rsidR="00273362" w:rsidP="00F508B3" w:rsidRDefault="00273362" w14:paraId="19BBEE1E" w14:textId="77777777">
            <w:pPr>
              <w:keepNext/>
              <w:spacing w:before="20" w:after="20"/>
              <w:jc w:val="center"/>
              <w:rPr>
                <w:rFonts w:cs="Times New Roman"/>
                <w:sz w:val="18"/>
                <w:szCs w:val="18"/>
              </w:rPr>
            </w:pPr>
            <w:r>
              <w:rPr>
                <w:rFonts w:cs="Times New Roman"/>
                <w:sz w:val="18"/>
                <w:szCs w:val="18"/>
              </w:rPr>
              <w:t>16</w:t>
            </w:r>
          </w:p>
        </w:tc>
      </w:tr>
      <w:tr w:rsidRPr="007F0AF4" w:rsidR="00273362" w:rsidTr="00756988" w14:paraId="783E421B" w14:textId="77777777">
        <w:trPr>
          <w:cantSplit/>
        </w:trPr>
        <w:tc>
          <w:tcPr>
            <w:tcW w:w="1047" w:type="dxa"/>
            <w:shd w:val="clear" w:color="auto" w:fill="808080"/>
            <w:vAlign w:val="center"/>
          </w:tcPr>
          <w:p w:rsidRPr="007F0AF4" w:rsidR="00273362" w:rsidP="00F508B3" w:rsidRDefault="00273362" w14:paraId="075A0AE4" w14:textId="77777777">
            <w:pPr>
              <w:keepNext/>
              <w:spacing w:before="20" w:after="20"/>
              <w:jc w:val="center"/>
              <w:rPr>
                <w:rFonts w:cs="Times New Roman"/>
                <w:b/>
                <w:bCs/>
                <w:color w:val="FFFFFF"/>
                <w:sz w:val="18"/>
                <w:szCs w:val="18"/>
              </w:rPr>
            </w:pPr>
            <w:r>
              <w:rPr>
                <w:rFonts w:cs="Times New Roman"/>
                <w:b/>
                <w:bCs/>
                <w:color w:val="FFFFFF"/>
                <w:sz w:val="18"/>
                <w:szCs w:val="18"/>
              </w:rPr>
              <w:t>24</w:t>
            </w:r>
          </w:p>
        </w:tc>
        <w:tc>
          <w:tcPr>
            <w:tcW w:w="657" w:type="dxa"/>
            <w:shd w:val="clear" w:color="auto" w:fill="BFBFBF" w:themeFill="background1" w:themeFillShade="BF"/>
            <w:vAlign w:val="center"/>
          </w:tcPr>
          <w:p w:rsidRPr="007F0AF4" w:rsidR="00273362" w:rsidP="00F508B3" w:rsidRDefault="00273362" w14:paraId="24607644"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vAlign w:val="center"/>
          </w:tcPr>
          <w:p w:rsidRPr="007F0AF4" w:rsidR="00273362" w:rsidP="00F508B3" w:rsidRDefault="00273362" w14:paraId="23A5D357" w14:textId="77777777">
            <w:pPr>
              <w:keepNext/>
              <w:spacing w:before="20" w:after="20"/>
              <w:jc w:val="center"/>
              <w:rPr>
                <w:rFonts w:cs="Times New Roman"/>
                <w:sz w:val="18"/>
                <w:szCs w:val="18"/>
              </w:rPr>
            </w:pPr>
            <w:r>
              <w:rPr>
                <w:rFonts w:cs="Times New Roman"/>
                <w:sz w:val="18"/>
                <w:szCs w:val="18"/>
              </w:rPr>
              <w:t>14</w:t>
            </w:r>
          </w:p>
        </w:tc>
        <w:tc>
          <w:tcPr>
            <w:tcW w:w="657" w:type="dxa"/>
            <w:shd w:val="clear" w:color="auto" w:fill="BFBFBF" w:themeFill="background1" w:themeFillShade="BF"/>
            <w:vAlign w:val="center"/>
          </w:tcPr>
          <w:p w:rsidRPr="007F0AF4" w:rsidR="00273362" w:rsidP="00F508B3" w:rsidRDefault="00273362" w14:paraId="2BA972C5"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1EA4B1F5"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2F4BB4EF" w14:textId="77777777">
            <w:pPr>
              <w:keepNext/>
              <w:spacing w:before="20" w:after="20"/>
              <w:jc w:val="center"/>
              <w:rPr>
                <w:rFonts w:cs="Times New Roman"/>
                <w:sz w:val="18"/>
                <w:szCs w:val="18"/>
              </w:rPr>
            </w:pPr>
            <w:r>
              <w:rPr>
                <w:rFonts w:cs="Times New Roman"/>
                <w:sz w:val="18"/>
                <w:szCs w:val="18"/>
              </w:rPr>
              <w:t>17</w:t>
            </w:r>
          </w:p>
        </w:tc>
        <w:tc>
          <w:tcPr>
            <w:tcW w:w="657" w:type="dxa"/>
            <w:shd w:val="clear" w:color="auto" w:fill="BFBFBF" w:themeFill="background1" w:themeFillShade="BF"/>
          </w:tcPr>
          <w:p w:rsidRPr="007F0AF4" w:rsidR="00273362" w:rsidP="00F508B3" w:rsidRDefault="00273362" w14:paraId="0668FFC2"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tcPr>
          <w:p w:rsidRPr="007F0AF4" w:rsidR="00273362" w:rsidP="00F508B3" w:rsidRDefault="00273362" w14:paraId="05285B2B" w14:textId="77777777">
            <w:pPr>
              <w:keepNext/>
              <w:spacing w:before="20" w:after="20"/>
              <w:jc w:val="center"/>
              <w:rPr>
                <w:rFonts w:cs="Times New Roman"/>
                <w:sz w:val="18"/>
                <w:szCs w:val="18"/>
              </w:rPr>
            </w:pPr>
            <w:r>
              <w:rPr>
                <w:rFonts w:cs="Times New Roman"/>
                <w:sz w:val="18"/>
                <w:szCs w:val="18"/>
              </w:rPr>
              <w:t>17</w:t>
            </w:r>
          </w:p>
        </w:tc>
      </w:tr>
      <w:tr w:rsidRPr="007F0AF4" w:rsidR="00273362" w:rsidTr="00756988" w14:paraId="3776471D" w14:textId="77777777">
        <w:trPr>
          <w:cantSplit/>
        </w:trPr>
        <w:tc>
          <w:tcPr>
            <w:tcW w:w="1047" w:type="dxa"/>
            <w:shd w:val="clear" w:color="auto" w:fill="808080"/>
            <w:vAlign w:val="center"/>
          </w:tcPr>
          <w:p w:rsidRPr="007F0AF4" w:rsidR="00273362" w:rsidP="00F508B3" w:rsidRDefault="00273362" w14:paraId="077AFC93" w14:textId="77777777">
            <w:pPr>
              <w:keepNext/>
              <w:spacing w:before="20" w:after="20"/>
              <w:jc w:val="center"/>
              <w:rPr>
                <w:rFonts w:cs="Times New Roman"/>
                <w:b/>
                <w:bCs/>
                <w:color w:val="FFFFFF"/>
                <w:sz w:val="18"/>
                <w:szCs w:val="18"/>
              </w:rPr>
            </w:pPr>
            <w:r>
              <w:rPr>
                <w:rFonts w:cs="Times New Roman"/>
                <w:b/>
                <w:bCs/>
                <w:color w:val="FFFFFF"/>
                <w:sz w:val="18"/>
                <w:szCs w:val="18"/>
              </w:rPr>
              <w:t>25</w:t>
            </w:r>
          </w:p>
        </w:tc>
        <w:tc>
          <w:tcPr>
            <w:tcW w:w="657" w:type="dxa"/>
            <w:shd w:val="clear" w:color="auto" w:fill="BFBFBF" w:themeFill="background1" w:themeFillShade="BF"/>
            <w:vAlign w:val="center"/>
          </w:tcPr>
          <w:p w:rsidRPr="007F0AF4" w:rsidR="00273362" w:rsidP="00F508B3" w:rsidRDefault="00273362" w14:paraId="14384322"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vAlign w:val="center"/>
          </w:tcPr>
          <w:p w:rsidRPr="007F0AF4" w:rsidR="00273362" w:rsidP="00F508B3" w:rsidRDefault="00273362" w14:paraId="4D743DE0" w14:textId="77777777">
            <w:pPr>
              <w:keepNext/>
              <w:spacing w:before="20" w:after="20"/>
              <w:jc w:val="center"/>
              <w:rPr>
                <w:rFonts w:cs="Times New Roman"/>
                <w:sz w:val="18"/>
                <w:szCs w:val="18"/>
              </w:rPr>
            </w:pPr>
            <w:r>
              <w:rPr>
                <w:rFonts w:cs="Times New Roman"/>
                <w:sz w:val="18"/>
                <w:szCs w:val="18"/>
              </w:rPr>
              <w:t>15</w:t>
            </w:r>
          </w:p>
        </w:tc>
        <w:tc>
          <w:tcPr>
            <w:tcW w:w="657" w:type="dxa"/>
            <w:shd w:val="clear" w:color="auto" w:fill="BFBFBF" w:themeFill="background1" w:themeFillShade="BF"/>
            <w:vAlign w:val="center"/>
          </w:tcPr>
          <w:p w:rsidRPr="007F0AF4" w:rsidR="00273362" w:rsidP="00F508B3" w:rsidRDefault="00273362" w14:paraId="7F76A1FF"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0531BBDC" w14:textId="77777777">
            <w:pPr>
              <w:keepNext/>
              <w:spacing w:before="20" w:after="20"/>
              <w:jc w:val="center"/>
              <w:rPr>
                <w:rFonts w:cs="Times New Roman"/>
                <w:sz w:val="18"/>
                <w:szCs w:val="18"/>
              </w:rPr>
            </w:pPr>
            <w:r>
              <w:rPr>
                <w:rFonts w:cs="Times New Roman"/>
                <w:sz w:val="18"/>
                <w:szCs w:val="18"/>
              </w:rPr>
              <w:t>8</w:t>
            </w:r>
          </w:p>
        </w:tc>
        <w:tc>
          <w:tcPr>
            <w:tcW w:w="657" w:type="dxa"/>
            <w:vAlign w:val="center"/>
          </w:tcPr>
          <w:p w:rsidRPr="007F0AF4" w:rsidR="00273362" w:rsidP="00F508B3" w:rsidRDefault="00273362" w14:paraId="6000A316" w14:textId="77777777">
            <w:pPr>
              <w:keepNext/>
              <w:spacing w:before="20" w:after="20"/>
              <w:jc w:val="center"/>
              <w:rPr>
                <w:rFonts w:cs="Times New Roman"/>
                <w:sz w:val="18"/>
                <w:szCs w:val="18"/>
              </w:rPr>
            </w:pPr>
            <w:r>
              <w:rPr>
                <w:rFonts w:cs="Times New Roman"/>
                <w:sz w:val="18"/>
                <w:szCs w:val="18"/>
              </w:rPr>
              <w:t>17</w:t>
            </w:r>
          </w:p>
        </w:tc>
        <w:tc>
          <w:tcPr>
            <w:tcW w:w="657" w:type="dxa"/>
            <w:shd w:val="clear" w:color="auto" w:fill="BFBFBF" w:themeFill="background1" w:themeFillShade="BF"/>
          </w:tcPr>
          <w:p w:rsidRPr="007F0AF4" w:rsidR="00273362" w:rsidP="00F508B3" w:rsidRDefault="00273362" w14:paraId="137D7DBA"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tcPr>
          <w:p w:rsidRPr="007F0AF4" w:rsidR="00273362" w:rsidP="00F508B3" w:rsidRDefault="00273362" w14:paraId="504D1047" w14:textId="77777777">
            <w:pPr>
              <w:keepNext/>
              <w:spacing w:before="20" w:after="20"/>
              <w:jc w:val="center"/>
              <w:rPr>
                <w:rFonts w:cs="Times New Roman"/>
                <w:sz w:val="18"/>
                <w:szCs w:val="18"/>
              </w:rPr>
            </w:pPr>
            <w:r>
              <w:rPr>
                <w:rFonts w:cs="Times New Roman"/>
                <w:sz w:val="18"/>
                <w:szCs w:val="18"/>
              </w:rPr>
              <w:t>17</w:t>
            </w:r>
          </w:p>
        </w:tc>
      </w:tr>
      <w:tr w:rsidRPr="007F0AF4" w:rsidR="00273362" w:rsidTr="00756988" w14:paraId="760A3F9E" w14:textId="77777777">
        <w:trPr>
          <w:cantSplit/>
        </w:trPr>
        <w:tc>
          <w:tcPr>
            <w:tcW w:w="1047" w:type="dxa"/>
            <w:shd w:val="clear" w:color="auto" w:fill="808080"/>
            <w:vAlign w:val="center"/>
          </w:tcPr>
          <w:p w:rsidRPr="007F0AF4" w:rsidR="00273362" w:rsidP="00F508B3" w:rsidRDefault="00273362" w14:paraId="4F92FCC6" w14:textId="77777777">
            <w:pPr>
              <w:keepNext/>
              <w:spacing w:before="20" w:after="20"/>
              <w:jc w:val="center"/>
              <w:rPr>
                <w:rFonts w:cs="Times New Roman"/>
                <w:b/>
                <w:bCs/>
                <w:color w:val="FFFFFF"/>
                <w:sz w:val="18"/>
                <w:szCs w:val="18"/>
              </w:rPr>
            </w:pPr>
            <w:r>
              <w:rPr>
                <w:rFonts w:cs="Times New Roman"/>
                <w:b/>
                <w:bCs/>
                <w:color w:val="FFFFFF"/>
                <w:sz w:val="18"/>
                <w:szCs w:val="18"/>
              </w:rPr>
              <w:t>26</w:t>
            </w:r>
          </w:p>
        </w:tc>
        <w:tc>
          <w:tcPr>
            <w:tcW w:w="657" w:type="dxa"/>
            <w:shd w:val="clear" w:color="auto" w:fill="BFBFBF" w:themeFill="background1" w:themeFillShade="BF"/>
            <w:vAlign w:val="center"/>
          </w:tcPr>
          <w:p w:rsidRPr="007F0AF4" w:rsidR="00273362" w:rsidP="00F508B3" w:rsidRDefault="00273362" w14:paraId="54F81E95" w14:textId="77777777">
            <w:pPr>
              <w:keepNext/>
              <w:spacing w:before="20" w:after="20"/>
              <w:jc w:val="center"/>
              <w:rPr>
                <w:rFonts w:cs="Times New Roman"/>
                <w:sz w:val="18"/>
                <w:szCs w:val="18"/>
              </w:rPr>
            </w:pPr>
            <w:r>
              <w:rPr>
                <w:rFonts w:cs="Times New Roman"/>
                <w:sz w:val="18"/>
                <w:szCs w:val="18"/>
              </w:rPr>
              <w:t>5</w:t>
            </w:r>
          </w:p>
        </w:tc>
        <w:tc>
          <w:tcPr>
            <w:tcW w:w="657" w:type="dxa"/>
            <w:shd w:val="clear" w:color="auto" w:fill="BFBFBF" w:themeFill="background1" w:themeFillShade="BF"/>
            <w:vAlign w:val="center"/>
          </w:tcPr>
          <w:p w:rsidRPr="007F0AF4" w:rsidR="00273362" w:rsidP="00F508B3" w:rsidRDefault="00273362" w14:paraId="4DBA0E1F" w14:textId="77777777">
            <w:pPr>
              <w:keepNext/>
              <w:spacing w:before="20" w:after="20"/>
              <w:jc w:val="center"/>
              <w:rPr>
                <w:rFonts w:cs="Times New Roman"/>
                <w:sz w:val="18"/>
                <w:szCs w:val="18"/>
              </w:rPr>
            </w:pPr>
            <w:r>
              <w:rPr>
                <w:rFonts w:cs="Times New Roman"/>
                <w:sz w:val="18"/>
                <w:szCs w:val="18"/>
              </w:rPr>
              <w:t>16</w:t>
            </w:r>
          </w:p>
        </w:tc>
        <w:tc>
          <w:tcPr>
            <w:tcW w:w="657" w:type="dxa"/>
            <w:shd w:val="clear" w:color="auto" w:fill="BFBFBF" w:themeFill="background1" w:themeFillShade="BF"/>
            <w:vAlign w:val="center"/>
          </w:tcPr>
          <w:p w:rsidRPr="007F0AF4" w:rsidR="00273362" w:rsidP="00F508B3" w:rsidRDefault="00273362" w14:paraId="75BCACDA"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62400F1E" w14:textId="77777777">
            <w:pPr>
              <w:keepNext/>
              <w:spacing w:before="20" w:after="20"/>
              <w:jc w:val="center"/>
              <w:rPr>
                <w:rFonts w:cs="Times New Roman"/>
                <w:sz w:val="18"/>
                <w:szCs w:val="18"/>
              </w:rPr>
            </w:pPr>
            <w:r>
              <w:rPr>
                <w:rFonts w:cs="Times New Roman"/>
                <w:sz w:val="18"/>
                <w:szCs w:val="18"/>
              </w:rPr>
              <w:t>8</w:t>
            </w:r>
          </w:p>
        </w:tc>
        <w:tc>
          <w:tcPr>
            <w:tcW w:w="657" w:type="dxa"/>
            <w:vAlign w:val="center"/>
          </w:tcPr>
          <w:p w:rsidRPr="007F0AF4" w:rsidR="00273362" w:rsidP="00F508B3" w:rsidRDefault="00273362" w14:paraId="4E90EFB4" w14:textId="77777777">
            <w:pPr>
              <w:keepNext/>
              <w:spacing w:before="20" w:after="20"/>
              <w:jc w:val="center"/>
              <w:rPr>
                <w:rFonts w:cs="Times New Roman"/>
                <w:sz w:val="18"/>
                <w:szCs w:val="18"/>
              </w:rPr>
            </w:pPr>
            <w:r>
              <w:rPr>
                <w:rFonts w:cs="Times New Roman"/>
                <w:sz w:val="18"/>
                <w:szCs w:val="18"/>
              </w:rPr>
              <w:t>18</w:t>
            </w:r>
          </w:p>
        </w:tc>
        <w:tc>
          <w:tcPr>
            <w:tcW w:w="657" w:type="dxa"/>
            <w:shd w:val="clear" w:color="auto" w:fill="BFBFBF" w:themeFill="background1" w:themeFillShade="BF"/>
          </w:tcPr>
          <w:p w:rsidRPr="007F0AF4" w:rsidR="00273362" w:rsidP="00F508B3" w:rsidRDefault="00273362" w14:paraId="2948A542"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tcPr>
          <w:p w:rsidRPr="007F0AF4" w:rsidR="00273362" w:rsidP="00F508B3" w:rsidRDefault="00273362" w14:paraId="62F898C9" w14:textId="77777777">
            <w:pPr>
              <w:keepNext/>
              <w:spacing w:before="20" w:after="20"/>
              <w:jc w:val="center"/>
              <w:rPr>
                <w:rFonts w:cs="Times New Roman"/>
                <w:sz w:val="18"/>
                <w:szCs w:val="18"/>
              </w:rPr>
            </w:pPr>
            <w:r>
              <w:rPr>
                <w:rFonts w:cs="Times New Roman"/>
                <w:sz w:val="18"/>
                <w:szCs w:val="18"/>
              </w:rPr>
              <w:t>18</w:t>
            </w:r>
          </w:p>
        </w:tc>
      </w:tr>
      <w:tr w:rsidRPr="007F0AF4" w:rsidR="00273362" w:rsidTr="00756988" w14:paraId="2AF1E6BD" w14:textId="77777777">
        <w:trPr>
          <w:cantSplit/>
        </w:trPr>
        <w:tc>
          <w:tcPr>
            <w:tcW w:w="1047" w:type="dxa"/>
            <w:shd w:val="clear" w:color="auto" w:fill="808080"/>
            <w:vAlign w:val="center"/>
          </w:tcPr>
          <w:p w:rsidRPr="007F0AF4" w:rsidR="00273362" w:rsidP="00F508B3" w:rsidRDefault="00273362" w14:paraId="0237801F" w14:textId="77777777">
            <w:pPr>
              <w:keepNext/>
              <w:spacing w:before="20" w:after="20"/>
              <w:jc w:val="center"/>
              <w:rPr>
                <w:rFonts w:cs="Times New Roman"/>
                <w:b/>
                <w:bCs/>
                <w:color w:val="FFFFFF"/>
                <w:sz w:val="18"/>
                <w:szCs w:val="18"/>
              </w:rPr>
            </w:pPr>
            <w:r>
              <w:rPr>
                <w:rFonts w:cs="Times New Roman"/>
                <w:b/>
                <w:bCs/>
                <w:color w:val="FFFFFF"/>
                <w:sz w:val="18"/>
                <w:szCs w:val="18"/>
              </w:rPr>
              <w:t>27</w:t>
            </w:r>
          </w:p>
        </w:tc>
        <w:tc>
          <w:tcPr>
            <w:tcW w:w="657" w:type="dxa"/>
            <w:shd w:val="clear" w:color="auto" w:fill="BFBFBF" w:themeFill="background1" w:themeFillShade="BF"/>
            <w:vAlign w:val="center"/>
          </w:tcPr>
          <w:p w:rsidRPr="007F0AF4" w:rsidR="00273362" w:rsidP="00F508B3" w:rsidRDefault="00273362" w14:paraId="263AD225"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vAlign w:val="center"/>
          </w:tcPr>
          <w:p w:rsidRPr="007F0AF4" w:rsidR="00273362" w:rsidP="00F508B3" w:rsidRDefault="00273362" w14:paraId="399CA7B7" w14:textId="77777777">
            <w:pPr>
              <w:keepNext/>
              <w:spacing w:before="20" w:after="20"/>
              <w:jc w:val="center"/>
              <w:rPr>
                <w:rFonts w:cs="Times New Roman"/>
                <w:sz w:val="18"/>
                <w:szCs w:val="18"/>
              </w:rPr>
            </w:pPr>
            <w:r>
              <w:rPr>
                <w:rFonts w:cs="Times New Roman"/>
                <w:sz w:val="18"/>
                <w:szCs w:val="18"/>
              </w:rPr>
              <w:t>16</w:t>
            </w:r>
          </w:p>
        </w:tc>
        <w:tc>
          <w:tcPr>
            <w:tcW w:w="657" w:type="dxa"/>
            <w:shd w:val="clear" w:color="auto" w:fill="BFBFBF" w:themeFill="background1" w:themeFillShade="BF"/>
            <w:vAlign w:val="center"/>
          </w:tcPr>
          <w:p w:rsidRPr="007F0AF4" w:rsidR="00273362" w:rsidP="00F508B3" w:rsidRDefault="00273362" w14:paraId="49DAF2E5"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6FA505BE" w14:textId="77777777">
            <w:pPr>
              <w:keepNext/>
              <w:spacing w:before="20" w:after="20"/>
              <w:jc w:val="center"/>
              <w:rPr>
                <w:rFonts w:cs="Times New Roman"/>
                <w:sz w:val="18"/>
                <w:szCs w:val="18"/>
              </w:rPr>
            </w:pPr>
            <w:r>
              <w:rPr>
                <w:rFonts w:cs="Times New Roman"/>
                <w:sz w:val="18"/>
                <w:szCs w:val="18"/>
              </w:rPr>
              <w:t>8</w:t>
            </w:r>
          </w:p>
        </w:tc>
        <w:tc>
          <w:tcPr>
            <w:tcW w:w="657" w:type="dxa"/>
            <w:vAlign w:val="center"/>
          </w:tcPr>
          <w:p w:rsidRPr="007F0AF4" w:rsidR="00273362" w:rsidP="00F508B3" w:rsidRDefault="00273362" w14:paraId="28DA3FF6" w14:textId="77777777">
            <w:pPr>
              <w:keepNext/>
              <w:spacing w:before="20" w:after="20"/>
              <w:jc w:val="center"/>
              <w:rPr>
                <w:rFonts w:cs="Times New Roman"/>
                <w:sz w:val="18"/>
                <w:szCs w:val="18"/>
              </w:rPr>
            </w:pPr>
            <w:r>
              <w:rPr>
                <w:rFonts w:cs="Times New Roman"/>
                <w:sz w:val="18"/>
                <w:szCs w:val="18"/>
              </w:rPr>
              <w:t>19</w:t>
            </w:r>
          </w:p>
        </w:tc>
        <w:tc>
          <w:tcPr>
            <w:tcW w:w="657" w:type="dxa"/>
            <w:shd w:val="clear" w:color="auto" w:fill="BFBFBF" w:themeFill="background1" w:themeFillShade="BF"/>
          </w:tcPr>
          <w:p w:rsidRPr="007F0AF4" w:rsidR="00273362" w:rsidP="00F508B3" w:rsidRDefault="00273362" w14:paraId="57D4969C"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tcPr>
          <w:p w:rsidRPr="007F0AF4" w:rsidR="00273362" w:rsidP="00F508B3" w:rsidRDefault="00273362" w14:paraId="11A2BB23" w14:textId="77777777">
            <w:pPr>
              <w:keepNext/>
              <w:spacing w:before="20" w:after="20"/>
              <w:jc w:val="center"/>
              <w:rPr>
                <w:rFonts w:cs="Times New Roman"/>
                <w:sz w:val="18"/>
                <w:szCs w:val="18"/>
              </w:rPr>
            </w:pPr>
            <w:r>
              <w:rPr>
                <w:rFonts w:cs="Times New Roman"/>
                <w:sz w:val="18"/>
                <w:szCs w:val="18"/>
              </w:rPr>
              <w:t>19</w:t>
            </w:r>
          </w:p>
        </w:tc>
      </w:tr>
      <w:tr w:rsidRPr="007F0AF4" w:rsidR="00273362" w:rsidTr="00756988" w14:paraId="265B2987" w14:textId="77777777">
        <w:trPr>
          <w:cantSplit/>
        </w:trPr>
        <w:tc>
          <w:tcPr>
            <w:tcW w:w="1047" w:type="dxa"/>
            <w:shd w:val="clear" w:color="auto" w:fill="808080"/>
            <w:vAlign w:val="center"/>
          </w:tcPr>
          <w:p w:rsidRPr="007F0AF4" w:rsidR="00273362" w:rsidP="00F508B3" w:rsidRDefault="00273362" w14:paraId="1D2D9CE8" w14:textId="77777777">
            <w:pPr>
              <w:keepNext/>
              <w:spacing w:before="20" w:after="20"/>
              <w:jc w:val="center"/>
              <w:rPr>
                <w:rFonts w:cs="Times New Roman"/>
                <w:b/>
                <w:bCs/>
                <w:color w:val="FFFFFF"/>
                <w:sz w:val="18"/>
                <w:szCs w:val="18"/>
              </w:rPr>
            </w:pPr>
            <w:r>
              <w:rPr>
                <w:rFonts w:cs="Times New Roman"/>
                <w:b/>
                <w:bCs/>
                <w:color w:val="FFFFFF"/>
                <w:sz w:val="18"/>
                <w:szCs w:val="18"/>
              </w:rPr>
              <w:t>28</w:t>
            </w:r>
          </w:p>
        </w:tc>
        <w:tc>
          <w:tcPr>
            <w:tcW w:w="657" w:type="dxa"/>
            <w:shd w:val="clear" w:color="auto" w:fill="BFBFBF" w:themeFill="background1" w:themeFillShade="BF"/>
            <w:vAlign w:val="center"/>
          </w:tcPr>
          <w:p w:rsidRPr="007F0AF4" w:rsidR="00273362" w:rsidP="00F508B3" w:rsidRDefault="00273362" w14:paraId="79E92541"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vAlign w:val="center"/>
          </w:tcPr>
          <w:p w:rsidRPr="007F0AF4" w:rsidR="00273362" w:rsidP="00F508B3" w:rsidRDefault="00273362" w14:paraId="00471891" w14:textId="77777777">
            <w:pPr>
              <w:keepNext/>
              <w:spacing w:before="20" w:after="20"/>
              <w:jc w:val="center"/>
              <w:rPr>
                <w:rFonts w:cs="Times New Roman"/>
                <w:sz w:val="18"/>
                <w:szCs w:val="18"/>
              </w:rPr>
            </w:pPr>
            <w:r>
              <w:rPr>
                <w:rFonts w:cs="Times New Roman"/>
                <w:sz w:val="18"/>
                <w:szCs w:val="18"/>
              </w:rPr>
              <w:t>17</w:t>
            </w:r>
          </w:p>
        </w:tc>
        <w:tc>
          <w:tcPr>
            <w:tcW w:w="657" w:type="dxa"/>
            <w:shd w:val="clear" w:color="auto" w:fill="BFBFBF" w:themeFill="background1" w:themeFillShade="BF"/>
            <w:vAlign w:val="center"/>
          </w:tcPr>
          <w:p w:rsidRPr="007F0AF4" w:rsidR="00273362" w:rsidP="00F508B3" w:rsidRDefault="00273362" w14:paraId="42862028" w14:textId="77777777">
            <w:pPr>
              <w:keepNext/>
              <w:spacing w:before="20" w:after="20"/>
              <w:jc w:val="center"/>
              <w:rPr>
                <w:rFonts w:cs="Times New Roman"/>
                <w:sz w:val="18"/>
                <w:szCs w:val="18"/>
              </w:rPr>
            </w:pPr>
            <w:r>
              <w:rPr>
                <w:rFonts w:cs="Times New Roman"/>
                <w:sz w:val="18"/>
                <w:szCs w:val="18"/>
              </w:rPr>
              <w:t>5</w:t>
            </w:r>
          </w:p>
        </w:tc>
        <w:tc>
          <w:tcPr>
            <w:tcW w:w="657" w:type="dxa"/>
            <w:vAlign w:val="center"/>
          </w:tcPr>
          <w:p w:rsidRPr="007F0AF4" w:rsidR="00273362" w:rsidP="00F508B3" w:rsidRDefault="00273362" w14:paraId="2E8C8230" w14:textId="77777777">
            <w:pPr>
              <w:keepNext/>
              <w:spacing w:before="20" w:after="20"/>
              <w:jc w:val="center"/>
              <w:rPr>
                <w:rFonts w:cs="Times New Roman"/>
                <w:sz w:val="18"/>
                <w:szCs w:val="18"/>
              </w:rPr>
            </w:pPr>
            <w:r>
              <w:rPr>
                <w:rFonts w:cs="Times New Roman"/>
                <w:sz w:val="18"/>
                <w:szCs w:val="18"/>
              </w:rPr>
              <w:t>9</w:t>
            </w:r>
          </w:p>
        </w:tc>
        <w:tc>
          <w:tcPr>
            <w:tcW w:w="657" w:type="dxa"/>
            <w:vAlign w:val="center"/>
          </w:tcPr>
          <w:p w:rsidRPr="007F0AF4" w:rsidR="00273362" w:rsidP="00F508B3" w:rsidRDefault="00273362" w14:paraId="5F6B43A0" w14:textId="77777777">
            <w:pPr>
              <w:keepNext/>
              <w:spacing w:before="20" w:after="20"/>
              <w:jc w:val="center"/>
              <w:rPr>
                <w:rFonts w:cs="Times New Roman"/>
                <w:sz w:val="18"/>
                <w:szCs w:val="18"/>
              </w:rPr>
            </w:pPr>
            <w:r>
              <w:rPr>
                <w:rFonts w:cs="Times New Roman"/>
                <w:sz w:val="18"/>
                <w:szCs w:val="18"/>
              </w:rPr>
              <w:t>19</w:t>
            </w:r>
          </w:p>
        </w:tc>
        <w:tc>
          <w:tcPr>
            <w:tcW w:w="657" w:type="dxa"/>
            <w:shd w:val="clear" w:color="auto" w:fill="BFBFBF" w:themeFill="background1" w:themeFillShade="BF"/>
          </w:tcPr>
          <w:p w:rsidRPr="007F0AF4" w:rsidR="00273362" w:rsidP="00F508B3" w:rsidRDefault="00273362" w14:paraId="310E4950"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tcPr>
          <w:p w:rsidRPr="007F0AF4" w:rsidR="00273362" w:rsidP="00F508B3" w:rsidRDefault="00273362" w14:paraId="0C1F4307" w14:textId="77777777">
            <w:pPr>
              <w:keepNext/>
              <w:spacing w:before="20" w:after="20"/>
              <w:jc w:val="center"/>
              <w:rPr>
                <w:rFonts w:cs="Times New Roman"/>
                <w:sz w:val="18"/>
                <w:szCs w:val="18"/>
              </w:rPr>
            </w:pPr>
            <w:r>
              <w:rPr>
                <w:rFonts w:cs="Times New Roman"/>
                <w:sz w:val="18"/>
                <w:szCs w:val="18"/>
              </w:rPr>
              <w:t>19</w:t>
            </w:r>
          </w:p>
        </w:tc>
      </w:tr>
      <w:tr w:rsidRPr="007F0AF4" w:rsidR="00273362" w:rsidTr="00756988" w14:paraId="754CD38A" w14:textId="77777777">
        <w:trPr>
          <w:cantSplit/>
        </w:trPr>
        <w:tc>
          <w:tcPr>
            <w:tcW w:w="1047" w:type="dxa"/>
            <w:shd w:val="clear" w:color="auto" w:fill="808080"/>
            <w:vAlign w:val="center"/>
          </w:tcPr>
          <w:p w:rsidRPr="007F0AF4" w:rsidR="00273362" w:rsidP="00F508B3" w:rsidRDefault="00273362" w14:paraId="1254EC8C" w14:textId="77777777">
            <w:pPr>
              <w:keepNext/>
              <w:spacing w:before="20" w:after="20"/>
              <w:jc w:val="center"/>
              <w:rPr>
                <w:rFonts w:cs="Times New Roman"/>
                <w:b/>
                <w:bCs/>
                <w:color w:val="FFFFFF"/>
                <w:sz w:val="18"/>
                <w:szCs w:val="18"/>
              </w:rPr>
            </w:pPr>
            <w:r>
              <w:rPr>
                <w:rFonts w:cs="Times New Roman"/>
                <w:b/>
                <w:bCs/>
                <w:color w:val="FFFFFF"/>
                <w:sz w:val="18"/>
                <w:szCs w:val="18"/>
              </w:rPr>
              <w:t>29</w:t>
            </w:r>
          </w:p>
        </w:tc>
        <w:tc>
          <w:tcPr>
            <w:tcW w:w="657" w:type="dxa"/>
            <w:shd w:val="clear" w:color="auto" w:fill="BFBFBF" w:themeFill="background1" w:themeFillShade="BF"/>
            <w:vAlign w:val="center"/>
          </w:tcPr>
          <w:p w:rsidRPr="007F0AF4" w:rsidR="00273362" w:rsidP="00F508B3" w:rsidRDefault="00273362" w14:paraId="5F037BCB"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vAlign w:val="center"/>
          </w:tcPr>
          <w:p w:rsidRPr="007F0AF4" w:rsidR="00273362" w:rsidP="00F508B3" w:rsidRDefault="00273362" w14:paraId="23B0F8C8" w14:textId="77777777">
            <w:pPr>
              <w:keepNext/>
              <w:spacing w:before="20" w:after="20"/>
              <w:jc w:val="center"/>
              <w:rPr>
                <w:rFonts w:cs="Times New Roman"/>
                <w:sz w:val="18"/>
                <w:szCs w:val="18"/>
              </w:rPr>
            </w:pPr>
            <w:r>
              <w:rPr>
                <w:rFonts w:cs="Times New Roman"/>
                <w:sz w:val="18"/>
                <w:szCs w:val="18"/>
              </w:rPr>
              <w:t>17</w:t>
            </w:r>
          </w:p>
        </w:tc>
        <w:tc>
          <w:tcPr>
            <w:tcW w:w="657" w:type="dxa"/>
            <w:shd w:val="clear" w:color="auto" w:fill="BFBFBF" w:themeFill="background1" w:themeFillShade="BF"/>
            <w:vAlign w:val="center"/>
          </w:tcPr>
          <w:p w:rsidRPr="007F0AF4" w:rsidR="00273362" w:rsidP="00F508B3" w:rsidRDefault="00273362" w14:paraId="5744E8EC"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09A87E87" w14:textId="77777777">
            <w:pPr>
              <w:keepNext/>
              <w:spacing w:before="20" w:after="20"/>
              <w:jc w:val="center"/>
              <w:rPr>
                <w:rFonts w:cs="Times New Roman"/>
                <w:sz w:val="18"/>
                <w:szCs w:val="18"/>
              </w:rPr>
            </w:pPr>
            <w:r>
              <w:rPr>
                <w:rFonts w:cs="Times New Roman"/>
                <w:sz w:val="18"/>
                <w:szCs w:val="18"/>
              </w:rPr>
              <w:t>9</w:t>
            </w:r>
          </w:p>
        </w:tc>
        <w:tc>
          <w:tcPr>
            <w:tcW w:w="657" w:type="dxa"/>
            <w:vAlign w:val="center"/>
          </w:tcPr>
          <w:p w:rsidRPr="007F0AF4" w:rsidR="00273362" w:rsidP="00F508B3" w:rsidRDefault="00273362" w14:paraId="200ABDE3" w14:textId="77777777">
            <w:pPr>
              <w:keepNext/>
              <w:spacing w:before="20" w:after="20"/>
              <w:jc w:val="center"/>
              <w:rPr>
                <w:rFonts w:cs="Times New Roman"/>
                <w:sz w:val="18"/>
                <w:szCs w:val="18"/>
              </w:rPr>
            </w:pPr>
            <w:r>
              <w:rPr>
                <w:rFonts w:cs="Times New Roman"/>
                <w:sz w:val="18"/>
                <w:szCs w:val="18"/>
              </w:rPr>
              <w:t>20</w:t>
            </w:r>
          </w:p>
        </w:tc>
        <w:tc>
          <w:tcPr>
            <w:tcW w:w="657" w:type="dxa"/>
            <w:shd w:val="clear" w:color="auto" w:fill="BFBFBF" w:themeFill="background1" w:themeFillShade="BF"/>
          </w:tcPr>
          <w:p w:rsidRPr="007F0AF4" w:rsidR="00273362" w:rsidP="00F508B3" w:rsidRDefault="00273362" w14:paraId="572373D2"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tcPr>
          <w:p w:rsidRPr="007F0AF4" w:rsidR="00273362" w:rsidP="00F508B3" w:rsidRDefault="00273362" w14:paraId="061F2EA3" w14:textId="77777777">
            <w:pPr>
              <w:keepNext/>
              <w:spacing w:before="20" w:after="20"/>
              <w:jc w:val="center"/>
              <w:rPr>
                <w:rFonts w:cs="Times New Roman"/>
                <w:sz w:val="18"/>
                <w:szCs w:val="18"/>
              </w:rPr>
            </w:pPr>
            <w:r>
              <w:rPr>
                <w:rFonts w:cs="Times New Roman"/>
                <w:sz w:val="18"/>
                <w:szCs w:val="18"/>
              </w:rPr>
              <w:t>20</w:t>
            </w:r>
          </w:p>
        </w:tc>
      </w:tr>
      <w:tr w:rsidRPr="007F0AF4" w:rsidR="00273362" w:rsidTr="00756988" w14:paraId="596D74E0" w14:textId="77777777">
        <w:trPr>
          <w:cantSplit/>
        </w:trPr>
        <w:tc>
          <w:tcPr>
            <w:tcW w:w="1047" w:type="dxa"/>
            <w:shd w:val="clear" w:color="auto" w:fill="808080"/>
            <w:vAlign w:val="center"/>
          </w:tcPr>
          <w:p w:rsidRPr="007F0AF4" w:rsidR="00273362" w:rsidP="00F508B3" w:rsidRDefault="00273362" w14:paraId="1F5C5B68" w14:textId="77777777">
            <w:pPr>
              <w:keepNext/>
              <w:spacing w:before="20" w:after="20"/>
              <w:jc w:val="center"/>
              <w:rPr>
                <w:rFonts w:cs="Times New Roman"/>
                <w:b/>
                <w:bCs/>
                <w:color w:val="FFFFFF"/>
                <w:sz w:val="18"/>
                <w:szCs w:val="18"/>
              </w:rPr>
            </w:pPr>
            <w:r>
              <w:rPr>
                <w:rFonts w:cs="Times New Roman"/>
                <w:b/>
                <w:bCs/>
                <w:color w:val="FFFFFF"/>
                <w:sz w:val="18"/>
                <w:szCs w:val="18"/>
              </w:rPr>
              <w:t>30</w:t>
            </w:r>
          </w:p>
        </w:tc>
        <w:tc>
          <w:tcPr>
            <w:tcW w:w="657" w:type="dxa"/>
            <w:shd w:val="clear" w:color="auto" w:fill="BFBFBF" w:themeFill="background1" w:themeFillShade="BF"/>
            <w:vAlign w:val="center"/>
          </w:tcPr>
          <w:p w:rsidRPr="007F0AF4" w:rsidR="00273362" w:rsidP="00F508B3" w:rsidRDefault="00273362" w14:paraId="352B6B71"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vAlign w:val="center"/>
          </w:tcPr>
          <w:p w:rsidRPr="007F0AF4" w:rsidR="00273362" w:rsidP="00F508B3" w:rsidRDefault="00273362" w14:paraId="5DC58C8A" w14:textId="77777777">
            <w:pPr>
              <w:keepNext/>
              <w:spacing w:before="20" w:after="20"/>
              <w:jc w:val="center"/>
              <w:rPr>
                <w:rFonts w:cs="Times New Roman"/>
                <w:sz w:val="18"/>
                <w:szCs w:val="18"/>
              </w:rPr>
            </w:pPr>
            <w:r>
              <w:rPr>
                <w:rFonts w:cs="Times New Roman"/>
                <w:sz w:val="18"/>
                <w:szCs w:val="18"/>
              </w:rPr>
              <w:t>18</w:t>
            </w:r>
          </w:p>
        </w:tc>
        <w:tc>
          <w:tcPr>
            <w:tcW w:w="657" w:type="dxa"/>
            <w:shd w:val="clear" w:color="auto" w:fill="BFBFBF" w:themeFill="background1" w:themeFillShade="BF"/>
            <w:vAlign w:val="center"/>
          </w:tcPr>
          <w:p w:rsidRPr="007F0AF4" w:rsidR="00273362" w:rsidP="00F508B3" w:rsidRDefault="00273362" w14:paraId="7EAD76B3"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5FAFB8CC" w14:textId="77777777">
            <w:pPr>
              <w:keepNext/>
              <w:spacing w:before="20" w:after="20"/>
              <w:jc w:val="center"/>
              <w:rPr>
                <w:rFonts w:cs="Times New Roman"/>
                <w:sz w:val="18"/>
                <w:szCs w:val="18"/>
              </w:rPr>
            </w:pPr>
            <w:r>
              <w:rPr>
                <w:rFonts w:cs="Times New Roman"/>
                <w:sz w:val="18"/>
                <w:szCs w:val="18"/>
              </w:rPr>
              <w:t>9</w:t>
            </w:r>
          </w:p>
        </w:tc>
        <w:tc>
          <w:tcPr>
            <w:tcW w:w="657" w:type="dxa"/>
            <w:vAlign w:val="center"/>
          </w:tcPr>
          <w:p w:rsidRPr="007F0AF4" w:rsidR="00273362" w:rsidP="00F508B3" w:rsidRDefault="00273362" w14:paraId="7351490A" w14:textId="77777777">
            <w:pPr>
              <w:keepNext/>
              <w:spacing w:before="20" w:after="20"/>
              <w:jc w:val="center"/>
              <w:rPr>
                <w:rFonts w:cs="Times New Roman"/>
                <w:sz w:val="18"/>
                <w:szCs w:val="18"/>
              </w:rPr>
            </w:pPr>
            <w:r>
              <w:rPr>
                <w:rFonts w:cs="Times New Roman"/>
                <w:sz w:val="18"/>
                <w:szCs w:val="18"/>
              </w:rPr>
              <w:t>21</w:t>
            </w:r>
          </w:p>
        </w:tc>
        <w:tc>
          <w:tcPr>
            <w:tcW w:w="657" w:type="dxa"/>
            <w:shd w:val="clear" w:color="auto" w:fill="BFBFBF" w:themeFill="background1" w:themeFillShade="BF"/>
          </w:tcPr>
          <w:p w:rsidRPr="007F0AF4" w:rsidR="00273362" w:rsidP="00F508B3" w:rsidRDefault="00273362" w14:paraId="106C0A29"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tcPr>
          <w:p w:rsidRPr="007F0AF4" w:rsidR="00273362" w:rsidP="00F508B3" w:rsidRDefault="00273362" w14:paraId="1BCE6E62" w14:textId="77777777">
            <w:pPr>
              <w:keepNext/>
              <w:spacing w:before="20" w:after="20"/>
              <w:jc w:val="center"/>
              <w:rPr>
                <w:rFonts w:cs="Times New Roman"/>
                <w:sz w:val="18"/>
                <w:szCs w:val="18"/>
              </w:rPr>
            </w:pPr>
            <w:r>
              <w:rPr>
                <w:rFonts w:cs="Times New Roman"/>
                <w:sz w:val="18"/>
                <w:szCs w:val="18"/>
              </w:rPr>
              <w:t>21</w:t>
            </w:r>
          </w:p>
        </w:tc>
      </w:tr>
      <w:tr w:rsidRPr="007F0AF4" w:rsidR="00273362" w:rsidTr="00756988" w14:paraId="1DEA16F1" w14:textId="77777777">
        <w:trPr>
          <w:cantSplit/>
        </w:trPr>
        <w:tc>
          <w:tcPr>
            <w:tcW w:w="1047" w:type="dxa"/>
            <w:shd w:val="clear" w:color="auto" w:fill="808080"/>
            <w:vAlign w:val="center"/>
          </w:tcPr>
          <w:p w:rsidRPr="007F0AF4" w:rsidR="00273362" w:rsidP="00F508B3" w:rsidRDefault="00273362" w14:paraId="572995F5" w14:textId="77777777">
            <w:pPr>
              <w:keepNext/>
              <w:spacing w:before="20" w:after="20"/>
              <w:jc w:val="center"/>
              <w:rPr>
                <w:rFonts w:cs="Times New Roman"/>
                <w:b/>
                <w:bCs/>
                <w:color w:val="FFFFFF"/>
                <w:sz w:val="18"/>
                <w:szCs w:val="18"/>
              </w:rPr>
            </w:pPr>
            <w:r>
              <w:rPr>
                <w:rFonts w:cs="Times New Roman"/>
                <w:b/>
                <w:bCs/>
                <w:color w:val="FFFFFF"/>
                <w:sz w:val="18"/>
                <w:szCs w:val="18"/>
              </w:rPr>
              <w:t>31</w:t>
            </w:r>
          </w:p>
        </w:tc>
        <w:tc>
          <w:tcPr>
            <w:tcW w:w="657" w:type="dxa"/>
            <w:shd w:val="clear" w:color="auto" w:fill="BFBFBF" w:themeFill="background1" w:themeFillShade="BF"/>
            <w:vAlign w:val="center"/>
          </w:tcPr>
          <w:p w:rsidRPr="007F0AF4" w:rsidR="00273362" w:rsidP="00F508B3" w:rsidRDefault="00273362" w14:paraId="716AB703" w14:textId="77777777">
            <w:pPr>
              <w:keepNext/>
              <w:spacing w:before="20" w:after="20"/>
              <w:jc w:val="center"/>
              <w:rPr>
                <w:rFonts w:cs="Times New Roman"/>
                <w:sz w:val="18"/>
                <w:szCs w:val="18"/>
              </w:rPr>
            </w:pPr>
            <w:r>
              <w:rPr>
                <w:rFonts w:cs="Times New Roman"/>
                <w:sz w:val="18"/>
                <w:szCs w:val="18"/>
              </w:rPr>
              <w:t>6</w:t>
            </w:r>
          </w:p>
        </w:tc>
        <w:tc>
          <w:tcPr>
            <w:tcW w:w="657" w:type="dxa"/>
            <w:shd w:val="clear" w:color="auto" w:fill="BFBFBF" w:themeFill="background1" w:themeFillShade="BF"/>
            <w:vAlign w:val="center"/>
          </w:tcPr>
          <w:p w:rsidRPr="007F0AF4" w:rsidR="00273362" w:rsidP="00F508B3" w:rsidRDefault="00273362" w14:paraId="25FBD438" w14:textId="77777777">
            <w:pPr>
              <w:keepNext/>
              <w:spacing w:before="20" w:after="20"/>
              <w:jc w:val="center"/>
              <w:rPr>
                <w:rFonts w:cs="Times New Roman"/>
                <w:sz w:val="18"/>
                <w:szCs w:val="18"/>
              </w:rPr>
            </w:pPr>
            <w:r>
              <w:rPr>
                <w:rFonts w:cs="Times New Roman"/>
                <w:sz w:val="18"/>
                <w:szCs w:val="18"/>
              </w:rPr>
              <w:t>19</w:t>
            </w:r>
          </w:p>
        </w:tc>
        <w:tc>
          <w:tcPr>
            <w:tcW w:w="657" w:type="dxa"/>
            <w:shd w:val="clear" w:color="auto" w:fill="BFBFBF" w:themeFill="background1" w:themeFillShade="BF"/>
            <w:vAlign w:val="center"/>
          </w:tcPr>
          <w:p w:rsidRPr="007F0AF4" w:rsidR="00273362" w:rsidP="00F508B3" w:rsidRDefault="00273362" w14:paraId="490931FF"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00CFF2AF" w14:textId="77777777">
            <w:pPr>
              <w:keepNext/>
              <w:spacing w:before="20" w:after="20"/>
              <w:jc w:val="center"/>
              <w:rPr>
                <w:rFonts w:cs="Times New Roman"/>
                <w:sz w:val="18"/>
                <w:szCs w:val="18"/>
              </w:rPr>
            </w:pPr>
            <w:r>
              <w:rPr>
                <w:rFonts w:cs="Times New Roman"/>
                <w:sz w:val="18"/>
                <w:szCs w:val="18"/>
              </w:rPr>
              <w:t>10</w:t>
            </w:r>
          </w:p>
        </w:tc>
        <w:tc>
          <w:tcPr>
            <w:tcW w:w="657" w:type="dxa"/>
            <w:vAlign w:val="center"/>
          </w:tcPr>
          <w:p w:rsidRPr="007F0AF4" w:rsidR="00273362" w:rsidP="00F508B3" w:rsidRDefault="00273362" w14:paraId="449DDE65" w14:textId="77777777">
            <w:pPr>
              <w:keepNext/>
              <w:spacing w:before="20" w:after="20"/>
              <w:jc w:val="center"/>
              <w:rPr>
                <w:rFonts w:cs="Times New Roman"/>
                <w:sz w:val="18"/>
                <w:szCs w:val="18"/>
              </w:rPr>
            </w:pPr>
            <w:r>
              <w:rPr>
                <w:rFonts w:cs="Times New Roman"/>
                <w:sz w:val="18"/>
                <w:szCs w:val="18"/>
              </w:rPr>
              <w:t>21</w:t>
            </w:r>
          </w:p>
        </w:tc>
        <w:tc>
          <w:tcPr>
            <w:tcW w:w="657" w:type="dxa"/>
            <w:shd w:val="clear" w:color="auto" w:fill="BFBFBF" w:themeFill="background1" w:themeFillShade="BF"/>
          </w:tcPr>
          <w:p w:rsidRPr="007F0AF4" w:rsidR="00273362" w:rsidP="00F508B3" w:rsidRDefault="00273362" w14:paraId="776992B8"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tcPr>
          <w:p w:rsidRPr="007F0AF4" w:rsidR="00273362" w:rsidP="00F508B3" w:rsidRDefault="00273362" w14:paraId="282E93D5" w14:textId="77777777">
            <w:pPr>
              <w:keepNext/>
              <w:spacing w:before="20" w:after="20"/>
              <w:jc w:val="center"/>
              <w:rPr>
                <w:rFonts w:cs="Times New Roman"/>
                <w:sz w:val="18"/>
                <w:szCs w:val="18"/>
              </w:rPr>
            </w:pPr>
            <w:r>
              <w:rPr>
                <w:rFonts w:cs="Times New Roman"/>
                <w:sz w:val="18"/>
                <w:szCs w:val="18"/>
              </w:rPr>
              <w:t>21</w:t>
            </w:r>
          </w:p>
        </w:tc>
      </w:tr>
      <w:tr w:rsidRPr="007F0AF4" w:rsidR="00273362" w:rsidTr="00756988" w14:paraId="028EBEE6" w14:textId="77777777">
        <w:trPr>
          <w:cantSplit/>
        </w:trPr>
        <w:tc>
          <w:tcPr>
            <w:tcW w:w="1047" w:type="dxa"/>
            <w:shd w:val="clear" w:color="auto" w:fill="808080"/>
            <w:vAlign w:val="center"/>
          </w:tcPr>
          <w:p w:rsidRPr="007F0AF4" w:rsidR="00273362" w:rsidP="00F508B3" w:rsidRDefault="00273362" w14:paraId="387ED6BF" w14:textId="77777777">
            <w:pPr>
              <w:keepNext/>
              <w:spacing w:before="20" w:after="20"/>
              <w:jc w:val="center"/>
              <w:rPr>
                <w:rFonts w:cs="Times New Roman"/>
                <w:b/>
                <w:bCs/>
                <w:color w:val="FFFFFF"/>
                <w:sz w:val="18"/>
                <w:szCs w:val="18"/>
              </w:rPr>
            </w:pPr>
            <w:r>
              <w:rPr>
                <w:rFonts w:cs="Times New Roman"/>
                <w:b/>
                <w:bCs/>
                <w:color w:val="FFFFFF"/>
                <w:sz w:val="18"/>
                <w:szCs w:val="18"/>
              </w:rPr>
              <w:t>32</w:t>
            </w:r>
          </w:p>
        </w:tc>
        <w:tc>
          <w:tcPr>
            <w:tcW w:w="657" w:type="dxa"/>
            <w:shd w:val="clear" w:color="auto" w:fill="BFBFBF" w:themeFill="background1" w:themeFillShade="BF"/>
            <w:vAlign w:val="center"/>
          </w:tcPr>
          <w:p w:rsidRPr="007F0AF4" w:rsidR="00273362" w:rsidP="00F508B3" w:rsidRDefault="00273362" w14:paraId="750123E4"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vAlign w:val="center"/>
          </w:tcPr>
          <w:p w:rsidRPr="007F0AF4" w:rsidR="00273362" w:rsidP="00F508B3" w:rsidRDefault="00273362" w14:paraId="47CADF1C" w14:textId="77777777">
            <w:pPr>
              <w:keepNext/>
              <w:spacing w:before="20" w:after="20"/>
              <w:jc w:val="center"/>
              <w:rPr>
                <w:rFonts w:cs="Times New Roman"/>
                <w:sz w:val="18"/>
                <w:szCs w:val="18"/>
              </w:rPr>
            </w:pPr>
            <w:r>
              <w:rPr>
                <w:rFonts w:cs="Times New Roman"/>
                <w:sz w:val="18"/>
                <w:szCs w:val="18"/>
              </w:rPr>
              <w:t>19</w:t>
            </w:r>
          </w:p>
        </w:tc>
        <w:tc>
          <w:tcPr>
            <w:tcW w:w="657" w:type="dxa"/>
            <w:shd w:val="clear" w:color="auto" w:fill="BFBFBF" w:themeFill="background1" w:themeFillShade="BF"/>
            <w:vAlign w:val="center"/>
          </w:tcPr>
          <w:p w:rsidRPr="007F0AF4" w:rsidR="00273362" w:rsidP="00F508B3" w:rsidRDefault="00273362" w14:paraId="4CDE039F"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7C3DCB6A" w14:textId="77777777">
            <w:pPr>
              <w:keepNext/>
              <w:spacing w:before="20" w:after="20"/>
              <w:jc w:val="center"/>
              <w:rPr>
                <w:rFonts w:cs="Times New Roman"/>
                <w:sz w:val="18"/>
                <w:szCs w:val="18"/>
              </w:rPr>
            </w:pPr>
            <w:r>
              <w:rPr>
                <w:rFonts w:cs="Times New Roman"/>
                <w:sz w:val="18"/>
                <w:szCs w:val="18"/>
              </w:rPr>
              <w:t>10</w:t>
            </w:r>
          </w:p>
        </w:tc>
        <w:tc>
          <w:tcPr>
            <w:tcW w:w="657" w:type="dxa"/>
            <w:vAlign w:val="center"/>
          </w:tcPr>
          <w:p w:rsidRPr="007F0AF4" w:rsidR="00273362" w:rsidP="00F508B3" w:rsidRDefault="00273362" w14:paraId="69B1ADD9" w14:textId="77777777">
            <w:pPr>
              <w:keepNext/>
              <w:spacing w:before="20" w:after="20"/>
              <w:jc w:val="center"/>
              <w:rPr>
                <w:rFonts w:cs="Times New Roman"/>
                <w:sz w:val="18"/>
                <w:szCs w:val="18"/>
              </w:rPr>
            </w:pPr>
            <w:r>
              <w:rPr>
                <w:rFonts w:cs="Times New Roman"/>
                <w:sz w:val="18"/>
                <w:szCs w:val="18"/>
              </w:rPr>
              <w:t>22</w:t>
            </w:r>
          </w:p>
        </w:tc>
        <w:tc>
          <w:tcPr>
            <w:tcW w:w="657" w:type="dxa"/>
            <w:shd w:val="clear" w:color="auto" w:fill="BFBFBF" w:themeFill="background1" w:themeFillShade="BF"/>
          </w:tcPr>
          <w:p w:rsidRPr="007F0AF4" w:rsidR="00273362" w:rsidP="00F508B3" w:rsidRDefault="00273362" w14:paraId="60673FE9"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tcPr>
          <w:p w:rsidRPr="007F0AF4" w:rsidR="00273362" w:rsidP="00F508B3" w:rsidRDefault="00273362" w14:paraId="740BC4ED" w14:textId="77777777">
            <w:pPr>
              <w:keepNext/>
              <w:spacing w:before="20" w:after="20"/>
              <w:jc w:val="center"/>
              <w:rPr>
                <w:rFonts w:cs="Times New Roman"/>
                <w:sz w:val="18"/>
                <w:szCs w:val="18"/>
              </w:rPr>
            </w:pPr>
            <w:r>
              <w:rPr>
                <w:rFonts w:cs="Times New Roman"/>
                <w:sz w:val="18"/>
                <w:szCs w:val="18"/>
              </w:rPr>
              <w:t>22</w:t>
            </w:r>
          </w:p>
        </w:tc>
      </w:tr>
      <w:tr w:rsidRPr="007F0AF4" w:rsidR="00273362" w:rsidTr="00756988" w14:paraId="01B980B3" w14:textId="77777777">
        <w:trPr>
          <w:cantSplit/>
        </w:trPr>
        <w:tc>
          <w:tcPr>
            <w:tcW w:w="1047" w:type="dxa"/>
            <w:shd w:val="clear" w:color="auto" w:fill="808080"/>
            <w:vAlign w:val="center"/>
          </w:tcPr>
          <w:p w:rsidRPr="007F0AF4" w:rsidR="00273362" w:rsidP="00F508B3" w:rsidRDefault="00273362" w14:paraId="393E2857" w14:textId="77777777">
            <w:pPr>
              <w:keepNext/>
              <w:spacing w:before="20" w:after="20"/>
              <w:jc w:val="center"/>
              <w:rPr>
                <w:rFonts w:cs="Times New Roman"/>
                <w:b/>
                <w:bCs/>
                <w:color w:val="FFFFFF"/>
                <w:sz w:val="18"/>
                <w:szCs w:val="18"/>
              </w:rPr>
            </w:pPr>
            <w:r>
              <w:rPr>
                <w:rFonts w:cs="Times New Roman"/>
                <w:b/>
                <w:bCs/>
                <w:color w:val="FFFFFF"/>
                <w:sz w:val="18"/>
                <w:szCs w:val="18"/>
              </w:rPr>
              <w:t>33</w:t>
            </w:r>
          </w:p>
        </w:tc>
        <w:tc>
          <w:tcPr>
            <w:tcW w:w="657" w:type="dxa"/>
            <w:shd w:val="clear" w:color="auto" w:fill="BFBFBF" w:themeFill="background1" w:themeFillShade="BF"/>
            <w:vAlign w:val="center"/>
          </w:tcPr>
          <w:p w:rsidRPr="007F0AF4" w:rsidR="00273362" w:rsidP="00F508B3" w:rsidRDefault="00273362" w14:paraId="209E6096"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vAlign w:val="center"/>
          </w:tcPr>
          <w:p w:rsidRPr="007F0AF4" w:rsidR="00273362" w:rsidP="00F508B3" w:rsidRDefault="00273362" w14:paraId="76EC0FD7" w14:textId="77777777">
            <w:pPr>
              <w:keepNext/>
              <w:spacing w:before="20" w:after="20"/>
              <w:jc w:val="center"/>
              <w:rPr>
                <w:rFonts w:cs="Times New Roman"/>
                <w:sz w:val="18"/>
                <w:szCs w:val="18"/>
              </w:rPr>
            </w:pPr>
            <w:r>
              <w:rPr>
                <w:rFonts w:cs="Times New Roman"/>
                <w:sz w:val="18"/>
                <w:szCs w:val="18"/>
              </w:rPr>
              <w:t>20</w:t>
            </w:r>
          </w:p>
        </w:tc>
        <w:tc>
          <w:tcPr>
            <w:tcW w:w="657" w:type="dxa"/>
            <w:shd w:val="clear" w:color="auto" w:fill="BFBFBF" w:themeFill="background1" w:themeFillShade="BF"/>
            <w:vAlign w:val="center"/>
          </w:tcPr>
          <w:p w:rsidRPr="007F0AF4" w:rsidR="00273362" w:rsidP="00F508B3" w:rsidRDefault="00273362" w14:paraId="59289188" w14:textId="77777777">
            <w:pPr>
              <w:keepNext/>
              <w:spacing w:before="20" w:after="20"/>
              <w:jc w:val="center"/>
              <w:rPr>
                <w:rFonts w:cs="Times New Roman"/>
                <w:sz w:val="18"/>
                <w:szCs w:val="18"/>
              </w:rPr>
            </w:pPr>
            <w:r>
              <w:rPr>
                <w:rFonts w:cs="Times New Roman"/>
                <w:sz w:val="18"/>
                <w:szCs w:val="18"/>
              </w:rPr>
              <w:t>6</w:t>
            </w:r>
          </w:p>
        </w:tc>
        <w:tc>
          <w:tcPr>
            <w:tcW w:w="657" w:type="dxa"/>
            <w:vAlign w:val="center"/>
          </w:tcPr>
          <w:p w:rsidRPr="007F0AF4" w:rsidR="00273362" w:rsidP="00F508B3" w:rsidRDefault="00273362" w14:paraId="0463F3F0" w14:textId="77777777">
            <w:pPr>
              <w:keepNext/>
              <w:spacing w:before="20" w:after="20"/>
              <w:jc w:val="center"/>
              <w:rPr>
                <w:rFonts w:cs="Times New Roman"/>
                <w:sz w:val="18"/>
                <w:szCs w:val="18"/>
              </w:rPr>
            </w:pPr>
            <w:r>
              <w:rPr>
                <w:rFonts w:cs="Times New Roman"/>
                <w:sz w:val="18"/>
                <w:szCs w:val="18"/>
              </w:rPr>
              <w:t>10</w:t>
            </w:r>
          </w:p>
        </w:tc>
        <w:tc>
          <w:tcPr>
            <w:tcW w:w="657" w:type="dxa"/>
            <w:vAlign w:val="center"/>
          </w:tcPr>
          <w:p w:rsidRPr="007F0AF4" w:rsidR="00273362" w:rsidP="00F508B3" w:rsidRDefault="00273362" w14:paraId="0991F663" w14:textId="77777777">
            <w:pPr>
              <w:keepNext/>
              <w:spacing w:before="20" w:after="20"/>
              <w:jc w:val="center"/>
              <w:rPr>
                <w:rFonts w:cs="Times New Roman"/>
                <w:sz w:val="18"/>
                <w:szCs w:val="18"/>
              </w:rPr>
            </w:pPr>
            <w:r>
              <w:rPr>
                <w:rFonts w:cs="Times New Roman"/>
                <w:sz w:val="18"/>
                <w:szCs w:val="18"/>
              </w:rPr>
              <w:t>23</w:t>
            </w:r>
          </w:p>
        </w:tc>
        <w:tc>
          <w:tcPr>
            <w:tcW w:w="657" w:type="dxa"/>
            <w:shd w:val="clear" w:color="auto" w:fill="BFBFBF" w:themeFill="background1" w:themeFillShade="BF"/>
          </w:tcPr>
          <w:p w:rsidRPr="007F0AF4" w:rsidR="00273362" w:rsidP="00F508B3" w:rsidRDefault="00273362" w14:paraId="3FA5F048"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tcPr>
          <w:p w:rsidRPr="007F0AF4" w:rsidR="00273362" w:rsidP="00F508B3" w:rsidRDefault="00273362" w14:paraId="5BFFDC76" w14:textId="77777777">
            <w:pPr>
              <w:keepNext/>
              <w:spacing w:before="20" w:after="20"/>
              <w:jc w:val="center"/>
              <w:rPr>
                <w:rFonts w:cs="Times New Roman"/>
                <w:sz w:val="18"/>
                <w:szCs w:val="18"/>
              </w:rPr>
            </w:pPr>
            <w:r>
              <w:rPr>
                <w:rFonts w:cs="Times New Roman"/>
                <w:sz w:val="18"/>
                <w:szCs w:val="18"/>
              </w:rPr>
              <w:t>23</w:t>
            </w:r>
          </w:p>
        </w:tc>
      </w:tr>
      <w:tr w:rsidRPr="007F0AF4" w:rsidR="00273362" w:rsidTr="00756988" w14:paraId="688F870E" w14:textId="77777777">
        <w:trPr>
          <w:cantSplit/>
        </w:trPr>
        <w:tc>
          <w:tcPr>
            <w:tcW w:w="1047" w:type="dxa"/>
            <w:shd w:val="clear" w:color="auto" w:fill="808080"/>
            <w:vAlign w:val="center"/>
          </w:tcPr>
          <w:p w:rsidRPr="007F0AF4" w:rsidR="00273362" w:rsidP="00F508B3" w:rsidRDefault="00273362" w14:paraId="448B00BC" w14:textId="77777777">
            <w:pPr>
              <w:keepNext/>
              <w:spacing w:before="20" w:after="20"/>
              <w:jc w:val="center"/>
              <w:rPr>
                <w:rFonts w:cs="Times New Roman"/>
                <w:b/>
                <w:bCs/>
                <w:color w:val="FFFFFF"/>
                <w:sz w:val="18"/>
                <w:szCs w:val="18"/>
              </w:rPr>
            </w:pPr>
            <w:r>
              <w:rPr>
                <w:rFonts w:cs="Times New Roman"/>
                <w:b/>
                <w:bCs/>
                <w:color w:val="FFFFFF"/>
                <w:sz w:val="18"/>
                <w:szCs w:val="18"/>
              </w:rPr>
              <w:t>34</w:t>
            </w:r>
          </w:p>
        </w:tc>
        <w:tc>
          <w:tcPr>
            <w:tcW w:w="657" w:type="dxa"/>
            <w:shd w:val="clear" w:color="auto" w:fill="BFBFBF" w:themeFill="background1" w:themeFillShade="BF"/>
            <w:vAlign w:val="center"/>
          </w:tcPr>
          <w:p w:rsidRPr="007F0AF4" w:rsidR="00273362" w:rsidP="00F508B3" w:rsidRDefault="00273362" w14:paraId="23A7FE7F"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vAlign w:val="center"/>
          </w:tcPr>
          <w:p w:rsidRPr="007F0AF4" w:rsidR="00273362" w:rsidP="00F508B3" w:rsidRDefault="00273362" w14:paraId="7EDB2294" w14:textId="77777777">
            <w:pPr>
              <w:keepNext/>
              <w:spacing w:before="20" w:after="20"/>
              <w:jc w:val="center"/>
              <w:rPr>
                <w:rFonts w:cs="Times New Roman"/>
                <w:sz w:val="18"/>
                <w:szCs w:val="18"/>
              </w:rPr>
            </w:pPr>
            <w:r>
              <w:rPr>
                <w:rFonts w:cs="Times New Roman"/>
                <w:sz w:val="18"/>
                <w:szCs w:val="18"/>
              </w:rPr>
              <w:t>20</w:t>
            </w:r>
          </w:p>
        </w:tc>
        <w:tc>
          <w:tcPr>
            <w:tcW w:w="657" w:type="dxa"/>
            <w:shd w:val="clear" w:color="auto" w:fill="BFBFBF" w:themeFill="background1" w:themeFillShade="BF"/>
            <w:vAlign w:val="center"/>
          </w:tcPr>
          <w:p w:rsidRPr="007F0AF4" w:rsidR="00273362" w:rsidP="00F508B3" w:rsidRDefault="00273362" w14:paraId="37CA7CCE"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6E22BA2F" w14:textId="77777777">
            <w:pPr>
              <w:keepNext/>
              <w:spacing w:before="20" w:after="20"/>
              <w:jc w:val="center"/>
              <w:rPr>
                <w:rFonts w:cs="Times New Roman"/>
                <w:sz w:val="18"/>
                <w:szCs w:val="18"/>
              </w:rPr>
            </w:pPr>
            <w:r>
              <w:rPr>
                <w:rFonts w:cs="Times New Roman"/>
                <w:sz w:val="18"/>
                <w:szCs w:val="18"/>
              </w:rPr>
              <w:t>11</w:t>
            </w:r>
          </w:p>
        </w:tc>
        <w:tc>
          <w:tcPr>
            <w:tcW w:w="657" w:type="dxa"/>
            <w:vAlign w:val="center"/>
          </w:tcPr>
          <w:p w:rsidRPr="007F0AF4" w:rsidR="00273362" w:rsidP="00F508B3" w:rsidRDefault="00273362" w14:paraId="454D84A0" w14:textId="77777777">
            <w:pPr>
              <w:keepNext/>
              <w:spacing w:before="20" w:after="20"/>
              <w:jc w:val="center"/>
              <w:rPr>
                <w:rFonts w:cs="Times New Roman"/>
                <w:sz w:val="18"/>
                <w:szCs w:val="18"/>
              </w:rPr>
            </w:pPr>
            <w:r>
              <w:rPr>
                <w:rFonts w:cs="Times New Roman"/>
                <w:sz w:val="18"/>
                <w:szCs w:val="18"/>
              </w:rPr>
              <w:t>23</w:t>
            </w:r>
          </w:p>
        </w:tc>
        <w:tc>
          <w:tcPr>
            <w:tcW w:w="657" w:type="dxa"/>
            <w:shd w:val="clear" w:color="auto" w:fill="BFBFBF" w:themeFill="background1" w:themeFillShade="BF"/>
          </w:tcPr>
          <w:p w:rsidRPr="007F0AF4" w:rsidR="00273362" w:rsidP="00F508B3" w:rsidRDefault="00273362" w14:paraId="49E5C92A"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tcPr>
          <w:p w:rsidRPr="007F0AF4" w:rsidR="00273362" w:rsidP="00F508B3" w:rsidRDefault="00273362" w14:paraId="0F631E56" w14:textId="77777777">
            <w:pPr>
              <w:keepNext/>
              <w:spacing w:before="20" w:after="20"/>
              <w:jc w:val="center"/>
              <w:rPr>
                <w:rFonts w:cs="Times New Roman"/>
                <w:sz w:val="18"/>
                <w:szCs w:val="18"/>
              </w:rPr>
            </w:pPr>
            <w:r>
              <w:rPr>
                <w:rFonts w:cs="Times New Roman"/>
                <w:sz w:val="18"/>
                <w:szCs w:val="18"/>
              </w:rPr>
              <w:t>23</w:t>
            </w:r>
          </w:p>
        </w:tc>
      </w:tr>
      <w:tr w:rsidRPr="007F0AF4" w:rsidR="00273362" w:rsidTr="00756988" w14:paraId="3804DA58" w14:textId="77777777">
        <w:trPr>
          <w:cantSplit/>
        </w:trPr>
        <w:tc>
          <w:tcPr>
            <w:tcW w:w="1047" w:type="dxa"/>
            <w:shd w:val="clear" w:color="auto" w:fill="808080"/>
            <w:vAlign w:val="center"/>
          </w:tcPr>
          <w:p w:rsidRPr="007F0AF4" w:rsidR="00273362" w:rsidP="00F508B3" w:rsidRDefault="00273362" w14:paraId="653D1EAB" w14:textId="77777777">
            <w:pPr>
              <w:keepNext/>
              <w:spacing w:before="20" w:after="20"/>
              <w:jc w:val="center"/>
              <w:rPr>
                <w:rFonts w:cs="Times New Roman"/>
                <w:b/>
                <w:bCs/>
                <w:color w:val="FFFFFF"/>
                <w:sz w:val="18"/>
                <w:szCs w:val="18"/>
              </w:rPr>
            </w:pPr>
            <w:r>
              <w:rPr>
                <w:rFonts w:cs="Times New Roman"/>
                <w:b/>
                <w:bCs/>
                <w:color w:val="FFFFFF"/>
                <w:sz w:val="18"/>
                <w:szCs w:val="18"/>
              </w:rPr>
              <w:t>35</w:t>
            </w:r>
          </w:p>
        </w:tc>
        <w:tc>
          <w:tcPr>
            <w:tcW w:w="657" w:type="dxa"/>
            <w:shd w:val="clear" w:color="auto" w:fill="BFBFBF" w:themeFill="background1" w:themeFillShade="BF"/>
            <w:vAlign w:val="center"/>
          </w:tcPr>
          <w:p w:rsidRPr="007F0AF4" w:rsidR="00273362" w:rsidP="00F508B3" w:rsidRDefault="00273362" w14:paraId="74CE6640"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vAlign w:val="center"/>
          </w:tcPr>
          <w:p w:rsidRPr="007F0AF4" w:rsidR="00273362" w:rsidP="00F508B3" w:rsidRDefault="00273362" w14:paraId="2D35A72D" w14:textId="77777777">
            <w:pPr>
              <w:keepNext/>
              <w:spacing w:before="20" w:after="20"/>
              <w:jc w:val="center"/>
              <w:rPr>
                <w:rFonts w:cs="Times New Roman"/>
                <w:sz w:val="18"/>
                <w:szCs w:val="18"/>
              </w:rPr>
            </w:pPr>
            <w:r>
              <w:rPr>
                <w:rFonts w:cs="Times New Roman"/>
                <w:sz w:val="18"/>
                <w:szCs w:val="18"/>
              </w:rPr>
              <w:t>21</w:t>
            </w:r>
          </w:p>
        </w:tc>
        <w:tc>
          <w:tcPr>
            <w:tcW w:w="657" w:type="dxa"/>
            <w:shd w:val="clear" w:color="auto" w:fill="BFBFBF" w:themeFill="background1" w:themeFillShade="BF"/>
            <w:vAlign w:val="center"/>
          </w:tcPr>
          <w:p w:rsidRPr="007F0AF4" w:rsidR="00273362" w:rsidP="00F508B3" w:rsidRDefault="00273362" w14:paraId="7E5B41FC"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0DFF5C2F" w14:textId="77777777">
            <w:pPr>
              <w:keepNext/>
              <w:spacing w:before="20" w:after="20"/>
              <w:jc w:val="center"/>
              <w:rPr>
                <w:rFonts w:cs="Times New Roman"/>
                <w:sz w:val="18"/>
                <w:szCs w:val="18"/>
              </w:rPr>
            </w:pPr>
            <w:r>
              <w:rPr>
                <w:rFonts w:cs="Times New Roman"/>
                <w:sz w:val="18"/>
                <w:szCs w:val="18"/>
              </w:rPr>
              <w:t>11</w:t>
            </w:r>
          </w:p>
        </w:tc>
        <w:tc>
          <w:tcPr>
            <w:tcW w:w="657" w:type="dxa"/>
            <w:vAlign w:val="center"/>
          </w:tcPr>
          <w:p w:rsidRPr="007F0AF4" w:rsidR="00273362" w:rsidP="00F508B3" w:rsidRDefault="00273362" w14:paraId="18801F77" w14:textId="77777777">
            <w:pPr>
              <w:keepNext/>
              <w:spacing w:before="20" w:after="20"/>
              <w:jc w:val="center"/>
              <w:rPr>
                <w:rFonts w:cs="Times New Roman"/>
                <w:sz w:val="18"/>
                <w:szCs w:val="18"/>
              </w:rPr>
            </w:pPr>
            <w:r>
              <w:rPr>
                <w:rFonts w:cs="Times New Roman"/>
                <w:sz w:val="18"/>
                <w:szCs w:val="18"/>
              </w:rPr>
              <w:t>24</w:t>
            </w:r>
          </w:p>
        </w:tc>
        <w:tc>
          <w:tcPr>
            <w:tcW w:w="657" w:type="dxa"/>
            <w:shd w:val="clear" w:color="auto" w:fill="BFBFBF" w:themeFill="background1" w:themeFillShade="BF"/>
          </w:tcPr>
          <w:p w:rsidRPr="007F0AF4" w:rsidR="00273362" w:rsidP="00F508B3" w:rsidRDefault="00273362" w14:paraId="0643C80A"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tcPr>
          <w:p w:rsidRPr="007F0AF4" w:rsidR="00273362" w:rsidP="00F508B3" w:rsidRDefault="00273362" w14:paraId="715DD6C3" w14:textId="77777777">
            <w:pPr>
              <w:keepNext/>
              <w:spacing w:before="20" w:after="20"/>
              <w:jc w:val="center"/>
              <w:rPr>
                <w:rFonts w:cs="Times New Roman"/>
                <w:sz w:val="18"/>
                <w:szCs w:val="18"/>
              </w:rPr>
            </w:pPr>
            <w:r>
              <w:rPr>
                <w:rFonts w:cs="Times New Roman"/>
                <w:sz w:val="18"/>
                <w:szCs w:val="18"/>
              </w:rPr>
              <w:t>24</w:t>
            </w:r>
          </w:p>
        </w:tc>
      </w:tr>
      <w:tr w:rsidRPr="007F0AF4" w:rsidR="00273362" w:rsidTr="00756988" w14:paraId="229FC14B" w14:textId="77777777">
        <w:trPr>
          <w:cantSplit/>
        </w:trPr>
        <w:tc>
          <w:tcPr>
            <w:tcW w:w="1047" w:type="dxa"/>
            <w:shd w:val="clear" w:color="auto" w:fill="808080"/>
            <w:vAlign w:val="center"/>
          </w:tcPr>
          <w:p w:rsidRPr="007F0AF4" w:rsidR="00273362" w:rsidP="00F508B3" w:rsidRDefault="00273362" w14:paraId="2D394434" w14:textId="77777777">
            <w:pPr>
              <w:keepNext/>
              <w:spacing w:before="20" w:after="20"/>
              <w:jc w:val="center"/>
              <w:rPr>
                <w:rFonts w:cs="Times New Roman"/>
                <w:b/>
                <w:bCs/>
                <w:color w:val="FFFFFF"/>
                <w:sz w:val="18"/>
                <w:szCs w:val="18"/>
              </w:rPr>
            </w:pPr>
            <w:r>
              <w:rPr>
                <w:rFonts w:cs="Times New Roman"/>
                <w:b/>
                <w:bCs/>
                <w:color w:val="FFFFFF"/>
                <w:sz w:val="18"/>
                <w:szCs w:val="18"/>
              </w:rPr>
              <w:t>36</w:t>
            </w:r>
          </w:p>
        </w:tc>
        <w:tc>
          <w:tcPr>
            <w:tcW w:w="657" w:type="dxa"/>
            <w:shd w:val="clear" w:color="auto" w:fill="BFBFBF" w:themeFill="background1" w:themeFillShade="BF"/>
            <w:vAlign w:val="center"/>
          </w:tcPr>
          <w:p w:rsidRPr="007F0AF4" w:rsidR="00273362" w:rsidP="00F508B3" w:rsidRDefault="00273362" w14:paraId="08FA3764" w14:textId="77777777">
            <w:pPr>
              <w:keepNext/>
              <w:spacing w:before="20" w:after="20"/>
              <w:jc w:val="center"/>
              <w:rPr>
                <w:rFonts w:cs="Times New Roman"/>
                <w:sz w:val="18"/>
                <w:szCs w:val="18"/>
              </w:rPr>
            </w:pPr>
            <w:r>
              <w:rPr>
                <w:rFonts w:cs="Times New Roman"/>
                <w:sz w:val="18"/>
                <w:szCs w:val="18"/>
              </w:rPr>
              <w:t>7</w:t>
            </w:r>
          </w:p>
        </w:tc>
        <w:tc>
          <w:tcPr>
            <w:tcW w:w="657" w:type="dxa"/>
            <w:shd w:val="clear" w:color="auto" w:fill="BFBFBF" w:themeFill="background1" w:themeFillShade="BF"/>
            <w:vAlign w:val="center"/>
          </w:tcPr>
          <w:p w:rsidRPr="007F0AF4" w:rsidR="00273362" w:rsidP="00F508B3" w:rsidRDefault="00273362" w14:paraId="022BA929" w14:textId="77777777">
            <w:pPr>
              <w:keepNext/>
              <w:spacing w:before="20" w:after="20"/>
              <w:jc w:val="center"/>
              <w:rPr>
                <w:rFonts w:cs="Times New Roman"/>
                <w:sz w:val="18"/>
                <w:szCs w:val="18"/>
              </w:rPr>
            </w:pPr>
            <w:r>
              <w:rPr>
                <w:rFonts w:cs="Times New Roman"/>
                <w:sz w:val="18"/>
                <w:szCs w:val="18"/>
              </w:rPr>
              <w:t>22</w:t>
            </w:r>
          </w:p>
        </w:tc>
        <w:tc>
          <w:tcPr>
            <w:tcW w:w="657" w:type="dxa"/>
            <w:shd w:val="clear" w:color="auto" w:fill="BFBFBF" w:themeFill="background1" w:themeFillShade="BF"/>
            <w:vAlign w:val="center"/>
          </w:tcPr>
          <w:p w:rsidRPr="007F0AF4" w:rsidR="00273362" w:rsidP="00F508B3" w:rsidRDefault="00273362" w14:paraId="6005355A"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42DCA506" w14:textId="77777777">
            <w:pPr>
              <w:keepNext/>
              <w:spacing w:before="20" w:after="20"/>
              <w:jc w:val="center"/>
              <w:rPr>
                <w:rFonts w:cs="Times New Roman"/>
                <w:sz w:val="18"/>
                <w:szCs w:val="18"/>
              </w:rPr>
            </w:pPr>
            <w:r>
              <w:rPr>
                <w:rFonts w:cs="Times New Roman"/>
                <w:sz w:val="18"/>
                <w:szCs w:val="18"/>
              </w:rPr>
              <w:t>11</w:t>
            </w:r>
          </w:p>
        </w:tc>
        <w:tc>
          <w:tcPr>
            <w:tcW w:w="657" w:type="dxa"/>
            <w:vAlign w:val="center"/>
          </w:tcPr>
          <w:p w:rsidRPr="007F0AF4" w:rsidR="00273362" w:rsidP="00F508B3" w:rsidRDefault="00273362" w14:paraId="25B3B42B" w14:textId="77777777">
            <w:pPr>
              <w:keepNext/>
              <w:spacing w:before="20" w:after="20"/>
              <w:jc w:val="center"/>
              <w:rPr>
                <w:rFonts w:cs="Times New Roman"/>
                <w:sz w:val="18"/>
                <w:szCs w:val="18"/>
              </w:rPr>
            </w:pPr>
            <w:r>
              <w:rPr>
                <w:rFonts w:cs="Times New Roman"/>
                <w:sz w:val="18"/>
                <w:szCs w:val="18"/>
              </w:rPr>
              <w:t>25</w:t>
            </w:r>
          </w:p>
        </w:tc>
        <w:tc>
          <w:tcPr>
            <w:tcW w:w="657" w:type="dxa"/>
            <w:shd w:val="clear" w:color="auto" w:fill="BFBFBF" w:themeFill="background1" w:themeFillShade="BF"/>
          </w:tcPr>
          <w:p w:rsidRPr="007F0AF4" w:rsidR="00273362" w:rsidP="00F508B3" w:rsidRDefault="00273362" w14:paraId="7A13990E"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tcPr>
          <w:p w:rsidRPr="007F0AF4" w:rsidR="00273362" w:rsidP="00F508B3" w:rsidRDefault="00273362" w14:paraId="5CE39A35" w14:textId="77777777">
            <w:pPr>
              <w:keepNext/>
              <w:spacing w:before="20" w:after="20"/>
              <w:jc w:val="center"/>
              <w:rPr>
                <w:rFonts w:cs="Times New Roman"/>
                <w:sz w:val="18"/>
                <w:szCs w:val="18"/>
              </w:rPr>
            </w:pPr>
            <w:r>
              <w:rPr>
                <w:rFonts w:cs="Times New Roman"/>
                <w:sz w:val="18"/>
                <w:szCs w:val="18"/>
              </w:rPr>
              <w:t>25</w:t>
            </w:r>
          </w:p>
        </w:tc>
      </w:tr>
      <w:tr w:rsidRPr="007F0AF4" w:rsidR="00273362" w:rsidTr="00756988" w14:paraId="42641584" w14:textId="77777777">
        <w:trPr>
          <w:cantSplit/>
        </w:trPr>
        <w:tc>
          <w:tcPr>
            <w:tcW w:w="1047" w:type="dxa"/>
            <w:shd w:val="clear" w:color="auto" w:fill="808080"/>
            <w:vAlign w:val="center"/>
          </w:tcPr>
          <w:p w:rsidRPr="007F0AF4" w:rsidR="00273362" w:rsidP="00F508B3" w:rsidRDefault="00273362" w14:paraId="65C70C25" w14:textId="77777777">
            <w:pPr>
              <w:keepNext/>
              <w:spacing w:before="20" w:after="20"/>
              <w:jc w:val="center"/>
              <w:rPr>
                <w:rFonts w:cs="Times New Roman"/>
                <w:b/>
                <w:bCs/>
                <w:color w:val="FFFFFF"/>
                <w:sz w:val="18"/>
                <w:szCs w:val="18"/>
              </w:rPr>
            </w:pPr>
            <w:r>
              <w:rPr>
                <w:rFonts w:cs="Times New Roman"/>
                <w:b/>
                <w:bCs/>
                <w:color w:val="FFFFFF"/>
                <w:sz w:val="18"/>
                <w:szCs w:val="18"/>
              </w:rPr>
              <w:t>37</w:t>
            </w:r>
          </w:p>
        </w:tc>
        <w:tc>
          <w:tcPr>
            <w:tcW w:w="657" w:type="dxa"/>
            <w:shd w:val="clear" w:color="auto" w:fill="BFBFBF" w:themeFill="background1" w:themeFillShade="BF"/>
            <w:vAlign w:val="center"/>
          </w:tcPr>
          <w:p w:rsidRPr="007F0AF4" w:rsidR="00273362" w:rsidP="00F508B3" w:rsidRDefault="00273362" w14:paraId="2029E699"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vAlign w:val="center"/>
          </w:tcPr>
          <w:p w:rsidRPr="007F0AF4" w:rsidR="00273362" w:rsidP="00F508B3" w:rsidRDefault="00273362" w14:paraId="0280386E" w14:textId="77777777">
            <w:pPr>
              <w:keepNext/>
              <w:spacing w:before="20" w:after="20"/>
              <w:jc w:val="center"/>
              <w:rPr>
                <w:rFonts w:cs="Times New Roman"/>
                <w:sz w:val="18"/>
                <w:szCs w:val="18"/>
              </w:rPr>
            </w:pPr>
            <w:r>
              <w:rPr>
                <w:rFonts w:cs="Times New Roman"/>
                <w:sz w:val="18"/>
                <w:szCs w:val="18"/>
              </w:rPr>
              <w:t>22</w:t>
            </w:r>
          </w:p>
        </w:tc>
        <w:tc>
          <w:tcPr>
            <w:tcW w:w="657" w:type="dxa"/>
            <w:shd w:val="clear" w:color="auto" w:fill="BFBFBF" w:themeFill="background1" w:themeFillShade="BF"/>
            <w:vAlign w:val="center"/>
          </w:tcPr>
          <w:p w:rsidRPr="007F0AF4" w:rsidR="00273362" w:rsidP="00F508B3" w:rsidRDefault="00273362" w14:paraId="0C0173F5"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2ECA46FD" w14:textId="77777777">
            <w:pPr>
              <w:keepNext/>
              <w:spacing w:before="20" w:after="20"/>
              <w:jc w:val="center"/>
              <w:rPr>
                <w:rFonts w:cs="Times New Roman"/>
                <w:sz w:val="18"/>
                <w:szCs w:val="18"/>
              </w:rPr>
            </w:pPr>
            <w:r>
              <w:rPr>
                <w:rFonts w:cs="Times New Roman"/>
                <w:sz w:val="18"/>
                <w:szCs w:val="18"/>
              </w:rPr>
              <w:t>11</w:t>
            </w:r>
          </w:p>
        </w:tc>
        <w:tc>
          <w:tcPr>
            <w:tcW w:w="657" w:type="dxa"/>
            <w:vAlign w:val="center"/>
          </w:tcPr>
          <w:p w:rsidRPr="007F0AF4" w:rsidR="00273362" w:rsidP="00F508B3" w:rsidRDefault="00273362" w14:paraId="21121F3C" w14:textId="77777777">
            <w:pPr>
              <w:keepNext/>
              <w:spacing w:before="20" w:after="20"/>
              <w:jc w:val="center"/>
              <w:rPr>
                <w:rFonts w:cs="Times New Roman"/>
                <w:sz w:val="18"/>
                <w:szCs w:val="18"/>
              </w:rPr>
            </w:pPr>
            <w:r>
              <w:rPr>
                <w:rFonts w:cs="Times New Roman"/>
                <w:sz w:val="18"/>
                <w:szCs w:val="18"/>
              </w:rPr>
              <w:t>26</w:t>
            </w:r>
          </w:p>
        </w:tc>
        <w:tc>
          <w:tcPr>
            <w:tcW w:w="657" w:type="dxa"/>
            <w:shd w:val="clear" w:color="auto" w:fill="BFBFBF" w:themeFill="background1" w:themeFillShade="BF"/>
          </w:tcPr>
          <w:p w:rsidRPr="007F0AF4" w:rsidR="00273362" w:rsidP="00F508B3" w:rsidRDefault="00273362" w14:paraId="4F450864" w14:textId="77777777">
            <w:pPr>
              <w:keepNext/>
              <w:spacing w:before="20" w:after="20"/>
              <w:jc w:val="center"/>
              <w:rPr>
                <w:rFonts w:cs="Times New Roman"/>
                <w:sz w:val="18"/>
                <w:szCs w:val="18"/>
              </w:rPr>
            </w:pPr>
            <w:r>
              <w:rPr>
                <w:rFonts w:cs="Times New Roman"/>
                <w:sz w:val="18"/>
                <w:szCs w:val="18"/>
              </w:rPr>
              <w:t>11</w:t>
            </w:r>
          </w:p>
        </w:tc>
        <w:tc>
          <w:tcPr>
            <w:tcW w:w="657" w:type="dxa"/>
            <w:shd w:val="clear" w:color="auto" w:fill="BFBFBF" w:themeFill="background1" w:themeFillShade="BF"/>
          </w:tcPr>
          <w:p w:rsidRPr="007F0AF4" w:rsidR="00273362" w:rsidP="00F508B3" w:rsidRDefault="00273362" w14:paraId="265FC061" w14:textId="77777777">
            <w:pPr>
              <w:keepNext/>
              <w:spacing w:before="20" w:after="20"/>
              <w:jc w:val="center"/>
              <w:rPr>
                <w:rFonts w:cs="Times New Roman"/>
                <w:sz w:val="18"/>
                <w:szCs w:val="18"/>
              </w:rPr>
            </w:pPr>
            <w:r>
              <w:rPr>
                <w:rFonts w:cs="Times New Roman"/>
                <w:sz w:val="18"/>
                <w:szCs w:val="18"/>
              </w:rPr>
              <w:t>26</w:t>
            </w:r>
          </w:p>
        </w:tc>
      </w:tr>
      <w:tr w:rsidRPr="007F0AF4" w:rsidR="00273362" w:rsidTr="00756988" w14:paraId="40B2064D" w14:textId="77777777">
        <w:trPr>
          <w:cantSplit/>
        </w:trPr>
        <w:tc>
          <w:tcPr>
            <w:tcW w:w="1047" w:type="dxa"/>
            <w:shd w:val="clear" w:color="auto" w:fill="808080"/>
            <w:vAlign w:val="center"/>
          </w:tcPr>
          <w:p w:rsidRPr="007F0AF4" w:rsidR="00273362" w:rsidP="00F508B3" w:rsidRDefault="00273362" w14:paraId="149A3F59" w14:textId="77777777">
            <w:pPr>
              <w:keepNext/>
              <w:spacing w:before="20" w:after="20"/>
              <w:jc w:val="center"/>
              <w:rPr>
                <w:rFonts w:cs="Times New Roman"/>
                <w:b/>
                <w:bCs/>
                <w:color w:val="FFFFFF"/>
                <w:sz w:val="18"/>
                <w:szCs w:val="18"/>
              </w:rPr>
            </w:pPr>
            <w:r>
              <w:rPr>
                <w:rFonts w:cs="Times New Roman"/>
                <w:b/>
                <w:bCs/>
                <w:color w:val="FFFFFF"/>
                <w:sz w:val="18"/>
                <w:szCs w:val="18"/>
              </w:rPr>
              <w:t>38</w:t>
            </w:r>
          </w:p>
        </w:tc>
        <w:tc>
          <w:tcPr>
            <w:tcW w:w="657" w:type="dxa"/>
            <w:shd w:val="clear" w:color="auto" w:fill="BFBFBF" w:themeFill="background1" w:themeFillShade="BF"/>
            <w:vAlign w:val="center"/>
          </w:tcPr>
          <w:p w:rsidRPr="007F0AF4" w:rsidR="00273362" w:rsidP="00F508B3" w:rsidRDefault="00273362" w14:paraId="7C7CFD5D"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vAlign w:val="center"/>
          </w:tcPr>
          <w:p w:rsidRPr="007F0AF4" w:rsidR="00273362" w:rsidP="00F508B3" w:rsidRDefault="00273362" w14:paraId="6210D64A" w14:textId="77777777">
            <w:pPr>
              <w:keepNext/>
              <w:spacing w:before="20" w:after="20"/>
              <w:jc w:val="center"/>
              <w:rPr>
                <w:rFonts w:cs="Times New Roman"/>
                <w:sz w:val="18"/>
                <w:szCs w:val="18"/>
              </w:rPr>
            </w:pPr>
            <w:r>
              <w:rPr>
                <w:rFonts w:cs="Times New Roman"/>
                <w:sz w:val="18"/>
                <w:szCs w:val="18"/>
              </w:rPr>
              <w:t>23</w:t>
            </w:r>
          </w:p>
        </w:tc>
        <w:tc>
          <w:tcPr>
            <w:tcW w:w="657" w:type="dxa"/>
            <w:shd w:val="clear" w:color="auto" w:fill="BFBFBF" w:themeFill="background1" w:themeFillShade="BF"/>
            <w:vAlign w:val="center"/>
          </w:tcPr>
          <w:p w:rsidRPr="007F0AF4" w:rsidR="00273362" w:rsidP="00F508B3" w:rsidRDefault="00273362" w14:paraId="3AF9B850" w14:textId="77777777">
            <w:pPr>
              <w:keepNext/>
              <w:spacing w:before="20" w:after="20"/>
              <w:jc w:val="center"/>
              <w:rPr>
                <w:rFonts w:cs="Times New Roman"/>
                <w:sz w:val="18"/>
                <w:szCs w:val="18"/>
              </w:rPr>
            </w:pPr>
            <w:r>
              <w:rPr>
                <w:rFonts w:cs="Times New Roman"/>
                <w:sz w:val="18"/>
                <w:szCs w:val="18"/>
              </w:rPr>
              <w:t>7</w:t>
            </w:r>
          </w:p>
        </w:tc>
        <w:tc>
          <w:tcPr>
            <w:tcW w:w="657" w:type="dxa"/>
            <w:vAlign w:val="center"/>
          </w:tcPr>
          <w:p w:rsidRPr="007F0AF4" w:rsidR="00273362" w:rsidP="00F508B3" w:rsidRDefault="00273362" w14:paraId="1920B054" w14:textId="77777777">
            <w:pPr>
              <w:keepNext/>
              <w:spacing w:before="20" w:after="20"/>
              <w:jc w:val="center"/>
              <w:rPr>
                <w:rFonts w:cs="Times New Roman"/>
                <w:sz w:val="18"/>
                <w:szCs w:val="18"/>
              </w:rPr>
            </w:pPr>
            <w:r>
              <w:rPr>
                <w:rFonts w:cs="Times New Roman"/>
                <w:sz w:val="18"/>
                <w:szCs w:val="18"/>
              </w:rPr>
              <w:t>12</w:t>
            </w:r>
          </w:p>
        </w:tc>
        <w:tc>
          <w:tcPr>
            <w:tcW w:w="657" w:type="dxa"/>
            <w:vAlign w:val="center"/>
          </w:tcPr>
          <w:p w:rsidRPr="007F0AF4" w:rsidR="00273362" w:rsidP="00F508B3" w:rsidRDefault="00273362" w14:paraId="16194323" w14:textId="77777777">
            <w:pPr>
              <w:keepNext/>
              <w:spacing w:before="20" w:after="20"/>
              <w:jc w:val="center"/>
              <w:rPr>
                <w:rFonts w:cs="Times New Roman"/>
                <w:sz w:val="18"/>
                <w:szCs w:val="18"/>
              </w:rPr>
            </w:pPr>
            <w:r>
              <w:rPr>
                <w:rFonts w:cs="Times New Roman"/>
                <w:sz w:val="18"/>
                <w:szCs w:val="18"/>
              </w:rPr>
              <w:t>26</w:t>
            </w:r>
          </w:p>
        </w:tc>
        <w:tc>
          <w:tcPr>
            <w:tcW w:w="657" w:type="dxa"/>
            <w:shd w:val="clear" w:color="auto" w:fill="BFBFBF" w:themeFill="background1" w:themeFillShade="BF"/>
          </w:tcPr>
          <w:p w:rsidRPr="007F0AF4" w:rsidR="00273362" w:rsidP="00F508B3" w:rsidRDefault="00273362" w14:paraId="6231472A" w14:textId="77777777">
            <w:pPr>
              <w:keepNext/>
              <w:spacing w:before="20" w:after="20"/>
              <w:jc w:val="center"/>
              <w:rPr>
                <w:rFonts w:cs="Times New Roman"/>
                <w:sz w:val="18"/>
                <w:szCs w:val="18"/>
              </w:rPr>
            </w:pPr>
            <w:r>
              <w:rPr>
                <w:rFonts w:cs="Times New Roman"/>
                <w:sz w:val="18"/>
                <w:szCs w:val="18"/>
              </w:rPr>
              <w:t>12</w:t>
            </w:r>
          </w:p>
        </w:tc>
        <w:tc>
          <w:tcPr>
            <w:tcW w:w="657" w:type="dxa"/>
            <w:shd w:val="clear" w:color="auto" w:fill="BFBFBF" w:themeFill="background1" w:themeFillShade="BF"/>
          </w:tcPr>
          <w:p w:rsidRPr="007F0AF4" w:rsidR="00273362" w:rsidP="00F508B3" w:rsidRDefault="00273362" w14:paraId="178411F8" w14:textId="77777777">
            <w:pPr>
              <w:keepNext/>
              <w:spacing w:before="20" w:after="20"/>
              <w:jc w:val="center"/>
              <w:rPr>
                <w:rFonts w:cs="Times New Roman"/>
                <w:sz w:val="18"/>
                <w:szCs w:val="18"/>
              </w:rPr>
            </w:pPr>
            <w:r>
              <w:rPr>
                <w:rFonts w:cs="Times New Roman"/>
                <w:sz w:val="18"/>
                <w:szCs w:val="18"/>
              </w:rPr>
              <w:t>26</w:t>
            </w:r>
          </w:p>
        </w:tc>
      </w:tr>
      <w:tr w:rsidRPr="007F0AF4" w:rsidR="00273362" w:rsidTr="00756988" w14:paraId="6329A6DD" w14:textId="77777777">
        <w:trPr>
          <w:cantSplit/>
        </w:trPr>
        <w:tc>
          <w:tcPr>
            <w:tcW w:w="1047" w:type="dxa"/>
            <w:shd w:val="clear" w:color="auto" w:fill="808080"/>
            <w:vAlign w:val="center"/>
          </w:tcPr>
          <w:p w:rsidRPr="007F0AF4" w:rsidR="00273362" w:rsidP="00F508B3" w:rsidRDefault="00273362" w14:paraId="08A87C16" w14:textId="77777777">
            <w:pPr>
              <w:keepNext/>
              <w:spacing w:before="20" w:after="20"/>
              <w:jc w:val="center"/>
              <w:rPr>
                <w:rFonts w:cs="Times New Roman"/>
                <w:b/>
                <w:bCs/>
                <w:color w:val="FFFFFF"/>
                <w:sz w:val="18"/>
                <w:szCs w:val="18"/>
              </w:rPr>
            </w:pPr>
            <w:r>
              <w:rPr>
                <w:rFonts w:cs="Times New Roman"/>
                <w:b/>
                <w:bCs/>
                <w:color w:val="FFFFFF"/>
                <w:sz w:val="18"/>
                <w:szCs w:val="18"/>
              </w:rPr>
              <w:t>39</w:t>
            </w:r>
          </w:p>
        </w:tc>
        <w:tc>
          <w:tcPr>
            <w:tcW w:w="657" w:type="dxa"/>
            <w:shd w:val="clear" w:color="auto" w:fill="BFBFBF" w:themeFill="background1" w:themeFillShade="BF"/>
            <w:vAlign w:val="center"/>
          </w:tcPr>
          <w:p w:rsidRPr="007F0AF4" w:rsidR="00273362" w:rsidP="00F508B3" w:rsidRDefault="00273362" w14:paraId="42AD0FBD"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vAlign w:val="center"/>
          </w:tcPr>
          <w:p w:rsidRPr="007F0AF4" w:rsidR="00273362" w:rsidP="00F508B3" w:rsidRDefault="00273362" w14:paraId="0441A4E6" w14:textId="77777777">
            <w:pPr>
              <w:keepNext/>
              <w:spacing w:before="20" w:after="20"/>
              <w:jc w:val="center"/>
              <w:rPr>
                <w:rFonts w:cs="Times New Roman"/>
                <w:sz w:val="18"/>
                <w:szCs w:val="18"/>
              </w:rPr>
            </w:pPr>
            <w:r>
              <w:rPr>
                <w:rFonts w:cs="Times New Roman"/>
                <w:sz w:val="18"/>
                <w:szCs w:val="18"/>
              </w:rPr>
              <w:t>23</w:t>
            </w:r>
          </w:p>
        </w:tc>
        <w:tc>
          <w:tcPr>
            <w:tcW w:w="657" w:type="dxa"/>
            <w:shd w:val="clear" w:color="auto" w:fill="BFBFBF" w:themeFill="background1" w:themeFillShade="BF"/>
            <w:vAlign w:val="center"/>
          </w:tcPr>
          <w:p w:rsidRPr="007F0AF4" w:rsidR="00273362" w:rsidP="00F508B3" w:rsidRDefault="00273362" w14:paraId="655FB9DC" w14:textId="77777777">
            <w:pPr>
              <w:keepNext/>
              <w:spacing w:before="20" w:after="20"/>
              <w:jc w:val="center"/>
              <w:rPr>
                <w:rFonts w:cs="Times New Roman"/>
                <w:sz w:val="18"/>
                <w:szCs w:val="18"/>
              </w:rPr>
            </w:pPr>
            <w:r>
              <w:rPr>
                <w:rFonts w:cs="Times New Roman"/>
                <w:sz w:val="18"/>
                <w:szCs w:val="18"/>
              </w:rPr>
              <w:t>8</w:t>
            </w:r>
          </w:p>
        </w:tc>
        <w:tc>
          <w:tcPr>
            <w:tcW w:w="657" w:type="dxa"/>
            <w:tcBorders>
              <w:bottom w:val="single" w:color="auto" w:sz="4" w:space="0"/>
            </w:tcBorders>
            <w:vAlign w:val="center"/>
          </w:tcPr>
          <w:p w:rsidRPr="007F0AF4" w:rsidR="00273362" w:rsidP="00F508B3" w:rsidRDefault="00273362" w14:paraId="246A1081" w14:textId="77777777">
            <w:pPr>
              <w:keepNext/>
              <w:spacing w:before="20" w:after="20"/>
              <w:jc w:val="center"/>
              <w:rPr>
                <w:rFonts w:cs="Times New Roman"/>
                <w:sz w:val="18"/>
                <w:szCs w:val="18"/>
              </w:rPr>
            </w:pPr>
            <w:r>
              <w:rPr>
                <w:rFonts w:cs="Times New Roman"/>
                <w:sz w:val="18"/>
                <w:szCs w:val="18"/>
              </w:rPr>
              <w:t>12</w:t>
            </w:r>
          </w:p>
        </w:tc>
        <w:tc>
          <w:tcPr>
            <w:tcW w:w="657" w:type="dxa"/>
            <w:tcBorders>
              <w:bottom w:val="single" w:color="auto" w:sz="4" w:space="0"/>
            </w:tcBorders>
            <w:vAlign w:val="center"/>
          </w:tcPr>
          <w:p w:rsidRPr="007F0AF4" w:rsidR="00273362" w:rsidP="00F508B3" w:rsidRDefault="00273362" w14:paraId="1407E7B4" w14:textId="77777777">
            <w:pPr>
              <w:keepNext/>
              <w:spacing w:before="20" w:after="20"/>
              <w:jc w:val="center"/>
              <w:rPr>
                <w:rFonts w:cs="Times New Roman"/>
                <w:sz w:val="18"/>
                <w:szCs w:val="18"/>
              </w:rPr>
            </w:pPr>
            <w:r>
              <w:rPr>
                <w:rFonts w:cs="Times New Roman"/>
                <w:sz w:val="18"/>
                <w:szCs w:val="18"/>
              </w:rPr>
              <w:t>27</w:t>
            </w:r>
          </w:p>
        </w:tc>
        <w:tc>
          <w:tcPr>
            <w:tcW w:w="657" w:type="dxa"/>
            <w:tcBorders>
              <w:bottom w:val="single" w:color="auto" w:sz="4" w:space="0"/>
            </w:tcBorders>
            <w:shd w:val="clear" w:color="auto" w:fill="BFBFBF" w:themeFill="background1" w:themeFillShade="BF"/>
          </w:tcPr>
          <w:p w:rsidRPr="007F0AF4" w:rsidR="00273362" w:rsidP="00F508B3" w:rsidRDefault="00273362" w14:paraId="0E5098C5" w14:textId="77777777">
            <w:pPr>
              <w:keepNext/>
              <w:spacing w:before="20" w:after="20"/>
              <w:jc w:val="center"/>
              <w:rPr>
                <w:rFonts w:cs="Times New Roman"/>
                <w:sz w:val="18"/>
                <w:szCs w:val="18"/>
              </w:rPr>
            </w:pPr>
            <w:r>
              <w:rPr>
                <w:rFonts w:cs="Times New Roman"/>
                <w:sz w:val="18"/>
                <w:szCs w:val="18"/>
              </w:rPr>
              <w:t>12</w:t>
            </w:r>
          </w:p>
        </w:tc>
        <w:tc>
          <w:tcPr>
            <w:tcW w:w="657" w:type="dxa"/>
            <w:tcBorders>
              <w:bottom w:val="single" w:color="auto" w:sz="4" w:space="0"/>
            </w:tcBorders>
            <w:shd w:val="clear" w:color="auto" w:fill="BFBFBF" w:themeFill="background1" w:themeFillShade="BF"/>
          </w:tcPr>
          <w:p w:rsidRPr="007F0AF4" w:rsidR="00273362" w:rsidP="00F508B3" w:rsidRDefault="00273362" w14:paraId="45016FC5" w14:textId="77777777">
            <w:pPr>
              <w:keepNext/>
              <w:spacing w:before="20" w:after="20"/>
              <w:jc w:val="center"/>
              <w:rPr>
                <w:rFonts w:cs="Times New Roman"/>
                <w:sz w:val="18"/>
                <w:szCs w:val="18"/>
              </w:rPr>
            </w:pPr>
            <w:r>
              <w:rPr>
                <w:rFonts w:cs="Times New Roman"/>
                <w:sz w:val="18"/>
                <w:szCs w:val="18"/>
              </w:rPr>
              <w:t>27</w:t>
            </w:r>
          </w:p>
        </w:tc>
      </w:tr>
      <w:tr w:rsidRPr="007F0AF4" w:rsidR="00273362" w:rsidTr="00756988" w14:paraId="69A7303E" w14:textId="77777777">
        <w:trPr>
          <w:cantSplit/>
        </w:trPr>
        <w:tc>
          <w:tcPr>
            <w:tcW w:w="1047" w:type="dxa"/>
            <w:shd w:val="clear" w:color="auto" w:fill="808080"/>
            <w:vAlign w:val="center"/>
          </w:tcPr>
          <w:p w:rsidRPr="007F0AF4" w:rsidR="00273362" w:rsidP="00F508B3" w:rsidRDefault="00273362" w14:paraId="4FF3655E" w14:textId="77777777">
            <w:pPr>
              <w:keepNext/>
              <w:spacing w:before="20" w:after="20"/>
              <w:jc w:val="center"/>
              <w:rPr>
                <w:rFonts w:cs="Times New Roman"/>
                <w:b/>
                <w:bCs/>
                <w:color w:val="FFFFFF"/>
                <w:sz w:val="18"/>
                <w:szCs w:val="18"/>
              </w:rPr>
            </w:pPr>
            <w:r>
              <w:rPr>
                <w:rFonts w:cs="Times New Roman"/>
                <w:b/>
                <w:bCs/>
                <w:color w:val="FFFFFF"/>
                <w:sz w:val="18"/>
                <w:szCs w:val="18"/>
              </w:rPr>
              <w:t>40</w:t>
            </w:r>
          </w:p>
        </w:tc>
        <w:tc>
          <w:tcPr>
            <w:tcW w:w="657" w:type="dxa"/>
            <w:shd w:val="clear" w:color="auto" w:fill="BFBFBF" w:themeFill="background1" w:themeFillShade="BF"/>
            <w:vAlign w:val="center"/>
          </w:tcPr>
          <w:p w:rsidRPr="007F0AF4" w:rsidR="00273362" w:rsidP="00F508B3" w:rsidRDefault="00273362" w14:paraId="4784B55E"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vAlign w:val="center"/>
          </w:tcPr>
          <w:p w:rsidRPr="007F0AF4" w:rsidR="00273362" w:rsidP="00F508B3" w:rsidRDefault="00273362" w14:paraId="492EB868" w14:textId="77777777">
            <w:pPr>
              <w:keepNext/>
              <w:spacing w:before="20" w:after="20"/>
              <w:jc w:val="center"/>
              <w:rPr>
                <w:rFonts w:cs="Times New Roman"/>
                <w:sz w:val="18"/>
                <w:szCs w:val="18"/>
              </w:rPr>
            </w:pPr>
            <w:r>
              <w:rPr>
                <w:rFonts w:cs="Times New Roman"/>
                <w:sz w:val="18"/>
                <w:szCs w:val="18"/>
              </w:rPr>
              <w:t>24</w:t>
            </w:r>
          </w:p>
        </w:tc>
        <w:tc>
          <w:tcPr>
            <w:tcW w:w="657" w:type="dxa"/>
            <w:tcBorders>
              <w:bottom w:val="single" w:color="auto" w:sz="4" w:space="0"/>
            </w:tcBorders>
            <w:shd w:val="clear" w:color="auto" w:fill="BFBFBF" w:themeFill="background1" w:themeFillShade="BF"/>
            <w:vAlign w:val="center"/>
          </w:tcPr>
          <w:p w:rsidRPr="007F0AF4" w:rsidR="00273362" w:rsidP="00F508B3" w:rsidRDefault="00273362" w14:paraId="20653EC8" w14:textId="77777777">
            <w:pPr>
              <w:keepNext/>
              <w:spacing w:before="20" w:after="20"/>
              <w:jc w:val="center"/>
              <w:rPr>
                <w:rFonts w:cs="Times New Roman"/>
                <w:sz w:val="18"/>
                <w:szCs w:val="18"/>
              </w:rPr>
            </w:pPr>
            <w:r>
              <w:rPr>
                <w:rFonts w:cs="Times New Roman"/>
                <w:sz w:val="18"/>
                <w:szCs w:val="18"/>
              </w:rPr>
              <w:t>8</w:t>
            </w:r>
          </w:p>
        </w:tc>
        <w:tc>
          <w:tcPr>
            <w:tcW w:w="657" w:type="dxa"/>
            <w:tcBorders>
              <w:bottom w:val="single" w:color="auto" w:sz="4" w:space="0"/>
            </w:tcBorders>
            <w:vAlign w:val="center"/>
          </w:tcPr>
          <w:p w:rsidRPr="007F0AF4" w:rsidR="00273362" w:rsidP="00F508B3" w:rsidRDefault="00273362" w14:paraId="67263FB1" w14:textId="77777777">
            <w:pPr>
              <w:keepNext/>
              <w:spacing w:before="20" w:after="20"/>
              <w:jc w:val="center"/>
              <w:rPr>
                <w:rFonts w:cs="Times New Roman"/>
                <w:sz w:val="18"/>
                <w:szCs w:val="18"/>
              </w:rPr>
            </w:pPr>
            <w:r>
              <w:rPr>
                <w:rFonts w:cs="Times New Roman"/>
                <w:sz w:val="18"/>
                <w:szCs w:val="18"/>
              </w:rPr>
              <w:t>12</w:t>
            </w:r>
          </w:p>
        </w:tc>
        <w:tc>
          <w:tcPr>
            <w:tcW w:w="657" w:type="dxa"/>
            <w:tcBorders>
              <w:bottom w:val="single" w:color="auto" w:sz="4" w:space="0"/>
            </w:tcBorders>
            <w:vAlign w:val="center"/>
          </w:tcPr>
          <w:p w:rsidRPr="007F0AF4" w:rsidR="00273362" w:rsidP="00F508B3" w:rsidRDefault="00273362" w14:paraId="41665C9E" w14:textId="77777777">
            <w:pPr>
              <w:keepNext/>
              <w:spacing w:before="20" w:after="20"/>
              <w:jc w:val="center"/>
              <w:rPr>
                <w:rFonts w:cs="Times New Roman"/>
                <w:sz w:val="18"/>
                <w:szCs w:val="18"/>
              </w:rPr>
            </w:pPr>
            <w:r>
              <w:rPr>
                <w:rFonts w:cs="Times New Roman"/>
                <w:sz w:val="18"/>
                <w:szCs w:val="18"/>
              </w:rPr>
              <w:t>28</w:t>
            </w:r>
          </w:p>
        </w:tc>
        <w:tc>
          <w:tcPr>
            <w:tcW w:w="657" w:type="dxa"/>
            <w:tcBorders>
              <w:bottom w:val="single" w:color="auto" w:sz="4" w:space="0"/>
            </w:tcBorders>
            <w:shd w:val="clear" w:color="auto" w:fill="BFBFBF" w:themeFill="background1" w:themeFillShade="BF"/>
          </w:tcPr>
          <w:p w:rsidRPr="007F0AF4" w:rsidR="00273362" w:rsidP="00F508B3" w:rsidRDefault="00273362" w14:paraId="0EFBE1C8" w14:textId="77777777">
            <w:pPr>
              <w:keepNext/>
              <w:spacing w:before="20" w:after="20"/>
              <w:jc w:val="center"/>
              <w:rPr>
                <w:rFonts w:cs="Times New Roman"/>
                <w:sz w:val="18"/>
                <w:szCs w:val="18"/>
              </w:rPr>
            </w:pPr>
            <w:r>
              <w:rPr>
                <w:rFonts w:cs="Times New Roman"/>
                <w:sz w:val="18"/>
                <w:szCs w:val="18"/>
              </w:rPr>
              <w:t>12</w:t>
            </w:r>
          </w:p>
        </w:tc>
        <w:tc>
          <w:tcPr>
            <w:tcW w:w="657" w:type="dxa"/>
            <w:tcBorders>
              <w:bottom w:val="single" w:color="auto" w:sz="4" w:space="0"/>
            </w:tcBorders>
            <w:shd w:val="clear" w:color="auto" w:fill="BFBFBF" w:themeFill="background1" w:themeFillShade="BF"/>
          </w:tcPr>
          <w:p w:rsidRPr="007F0AF4" w:rsidR="00273362" w:rsidP="00F508B3" w:rsidRDefault="00273362" w14:paraId="70117AF6" w14:textId="77777777">
            <w:pPr>
              <w:keepNext/>
              <w:spacing w:before="20" w:after="20"/>
              <w:jc w:val="center"/>
              <w:rPr>
                <w:rFonts w:cs="Times New Roman"/>
                <w:sz w:val="18"/>
                <w:szCs w:val="18"/>
              </w:rPr>
            </w:pPr>
            <w:r>
              <w:rPr>
                <w:rFonts w:cs="Times New Roman"/>
                <w:sz w:val="18"/>
                <w:szCs w:val="18"/>
              </w:rPr>
              <w:t>28</w:t>
            </w:r>
          </w:p>
        </w:tc>
      </w:tr>
      <w:tr w:rsidRPr="007F0AF4" w:rsidR="00273362" w:rsidTr="00756988" w14:paraId="09F9CACC" w14:textId="77777777">
        <w:trPr>
          <w:cantSplit/>
        </w:trPr>
        <w:tc>
          <w:tcPr>
            <w:tcW w:w="1047" w:type="dxa"/>
            <w:shd w:val="clear" w:color="auto" w:fill="808080"/>
            <w:vAlign w:val="center"/>
          </w:tcPr>
          <w:p w:rsidRPr="007F0AF4" w:rsidR="00273362" w:rsidP="00F508B3" w:rsidRDefault="00273362" w14:paraId="4DF2A48C" w14:textId="77777777">
            <w:pPr>
              <w:keepNext/>
              <w:spacing w:before="20" w:after="20"/>
              <w:jc w:val="center"/>
              <w:rPr>
                <w:rFonts w:cs="Times New Roman"/>
                <w:b/>
                <w:bCs/>
                <w:color w:val="FFFFFF"/>
                <w:sz w:val="18"/>
                <w:szCs w:val="18"/>
              </w:rPr>
            </w:pPr>
            <w:r>
              <w:rPr>
                <w:rFonts w:cs="Times New Roman"/>
                <w:b/>
                <w:bCs/>
                <w:color w:val="FFFFFF"/>
                <w:sz w:val="18"/>
                <w:szCs w:val="18"/>
              </w:rPr>
              <w:t>41</w:t>
            </w:r>
          </w:p>
        </w:tc>
        <w:tc>
          <w:tcPr>
            <w:tcW w:w="657" w:type="dxa"/>
            <w:shd w:val="clear" w:color="auto" w:fill="BFBFBF" w:themeFill="background1" w:themeFillShade="BF"/>
            <w:vAlign w:val="center"/>
          </w:tcPr>
          <w:p w:rsidRPr="007F0AF4" w:rsidR="00273362" w:rsidP="00F508B3" w:rsidRDefault="00273362" w14:paraId="709F6985" w14:textId="77777777">
            <w:pPr>
              <w:keepNext/>
              <w:spacing w:before="20" w:after="20"/>
              <w:jc w:val="center"/>
              <w:rPr>
                <w:rFonts w:cs="Times New Roman"/>
                <w:sz w:val="18"/>
                <w:szCs w:val="18"/>
              </w:rPr>
            </w:pPr>
            <w:r>
              <w:rPr>
                <w:rFonts w:cs="Times New Roman"/>
                <w:sz w:val="18"/>
                <w:szCs w:val="18"/>
              </w:rPr>
              <w:t>8</w:t>
            </w:r>
          </w:p>
        </w:tc>
        <w:tc>
          <w:tcPr>
            <w:tcW w:w="657" w:type="dxa"/>
            <w:shd w:val="clear" w:color="auto" w:fill="BFBFBF" w:themeFill="background1" w:themeFillShade="BF"/>
            <w:vAlign w:val="center"/>
          </w:tcPr>
          <w:p w:rsidRPr="007F0AF4" w:rsidR="00273362" w:rsidP="00F508B3" w:rsidRDefault="00273362" w14:paraId="2EA00B47" w14:textId="77777777">
            <w:pPr>
              <w:keepNext/>
              <w:spacing w:before="20" w:after="20"/>
              <w:jc w:val="center"/>
              <w:rPr>
                <w:rFonts w:cs="Times New Roman"/>
                <w:sz w:val="18"/>
                <w:szCs w:val="18"/>
              </w:rPr>
            </w:pPr>
            <w:r>
              <w:rPr>
                <w:rFonts w:cs="Times New Roman"/>
                <w:sz w:val="18"/>
                <w:szCs w:val="18"/>
              </w:rPr>
              <w:t>25</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4CDD754A" w14:textId="77777777">
            <w:pPr>
              <w:keepNext/>
              <w:spacing w:before="20" w:after="20"/>
              <w:jc w:val="center"/>
              <w:rPr>
                <w:rFonts w:cs="Times New Roman"/>
                <w:sz w:val="18"/>
                <w:szCs w:val="18"/>
              </w:rPr>
            </w:pPr>
            <w:r>
              <w:rPr>
                <w:rFonts w:cs="Times New Roman"/>
                <w:sz w:val="18"/>
                <w:szCs w:val="18"/>
              </w:rPr>
              <w:t>8</w:t>
            </w:r>
          </w:p>
        </w:tc>
        <w:tc>
          <w:tcPr>
            <w:tcW w:w="657" w:type="dxa"/>
            <w:tcBorders>
              <w:top w:val="single" w:color="auto" w:sz="4" w:space="0"/>
              <w:left w:val="single" w:color="auto" w:sz="4" w:space="0"/>
              <w:bottom w:val="nil"/>
              <w:right w:val="nil"/>
            </w:tcBorders>
            <w:vAlign w:val="center"/>
          </w:tcPr>
          <w:p w:rsidRPr="007F0AF4" w:rsidR="00273362" w:rsidP="00F508B3" w:rsidRDefault="00273362" w14:paraId="66E97132" w14:textId="77777777">
            <w:pPr>
              <w:keepNext/>
              <w:spacing w:before="20" w:after="20"/>
              <w:jc w:val="center"/>
              <w:rPr>
                <w:rFonts w:cs="Times New Roman"/>
                <w:sz w:val="18"/>
                <w:szCs w:val="18"/>
              </w:rPr>
            </w:pPr>
          </w:p>
        </w:tc>
        <w:tc>
          <w:tcPr>
            <w:tcW w:w="657" w:type="dxa"/>
            <w:tcBorders>
              <w:top w:val="single" w:color="auto" w:sz="4" w:space="0"/>
              <w:left w:val="nil"/>
              <w:bottom w:val="nil"/>
              <w:right w:val="nil"/>
            </w:tcBorders>
            <w:vAlign w:val="center"/>
          </w:tcPr>
          <w:p w:rsidRPr="007F0AF4" w:rsidR="00273362" w:rsidP="00F508B3" w:rsidRDefault="00273362" w14:paraId="24A878C9" w14:textId="77777777">
            <w:pPr>
              <w:keepNext/>
              <w:spacing w:before="20" w:after="20"/>
              <w:jc w:val="center"/>
              <w:rPr>
                <w:rFonts w:cs="Times New Roman"/>
                <w:sz w:val="18"/>
                <w:szCs w:val="18"/>
              </w:rPr>
            </w:pPr>
          </w:p>
        </w:tc>
        <w:tc>
          <w:tcPr>
            <w:tcW w:w="1314" w:type="dxa"/>
            <w:gridSpan w:val="2"/>
            <w:tcBorders>
              <w:top w:val="single" w:color="auto" w:sz="4" w:space="0"/>
              <w:left w:val="nil"/>
              <w:bottom w:val="nil"/>
              <w:right w:val="nil"/>
            </w:tcBorders>
          </w:tcPr>
          <w:p w:rsidRPr="007F0AF4" w:rsidR="00273362" w:rsidP="00F508B3" w:rsidRDefault="00273362" w14:paraId="6E2E86E4" w14:textId="77777777">
            <w:pPr>
              <w:keepNext/>
              <w:spacing w:before="20" w:after="20"/>
              <w:jc w:val="center"/>
              <w:rPr>
                <w:rFonts w:cs="Times New Roman"/>
                <w:sz w:val="18"/>
                <w:szCs w:val="18"/>
              </w:rPr>
            </w:pPr>
          </w:p>
        </w:tc>
      </w:tr>
      <w:tr w:rsidRPr="007F0AF4" w:rsidR="00273362" w:rsidTr="00756988" w14:paraId="2BCE81F1" w14:textId="77777777">
        <w:trPr>
          <w:cantSplit/>
        </w:trPr>
        <w:tc>
          <w:tcPr>
            <w:tcW w:w="1047" w:type="dxa"/>
            <w:shd w:val="clear" w:color="auto" w:fill="808080"/>
            <w:vAlign w:val="center"/>
          </w:tcPr>
          <w:p w:rsidRPr="007F0AF4" w:rsidR="00273362" w:rsidP="00F508B3" w:rsidRDefault="00273362" w14:paraId="4EE5B239" w14:textId="77777777">
            <w:pPr>
              <w:keepNext/>
              <w:spacing w:before="20" w:after="20"/>
              <w:jc w:val="center"/>
              <w:rPr>
                <w:rFonts w:cs="Times New Roman"/>
                <w:b/>
                <w:bCs/>
                <w:color w:val="FFFFFF"/>
                <w:sz w:val="18"/>
                <w:szCs w:val="18"/>
              </w:rPr>
            </w:pPr>
            <w:r>
              <w:rPr>
                <w:rFonts w:cs="Times New Roman"/>
                <w:b/>
                <w:bCs/>
                <w:color w:val="FFFFFF"/>
                <w:sz w:val="18"/>
                <w:szCs w:val="18"/>
              </w:rPr>
              <w:t>42</w:t>
            </w:r>
          </w:p>
        </w:tc>
        <w:tc>
          <w:tcPr>
            <w:tcW w:w="657" w:type="dxa"/>
            <w:shd w:val="clear" w:color="auto" w:fill="BFBFBF" w:themeFill="background1" w:themeFillShade="BF"/>
            <w:vAlign w:val="center"/>
          </w:tcPr>
          <w:p w:rsidRPr="007F0AF4" w:rsidR="00273362" w:rsidP="00F508B3" w:rsidRDefault="00273362" w14:paraId="5CF324CC"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76D79C1E" w14:textId="77777777">
            <w:pPr>
              <w:keepNext/>
              <w:spacing w:before="20" w:after="20"/>
              <w:jc w:val="center"/>
              <w:rPr>
                <w:rFonts w:cs="Times New Roman"/>
                <w:sz w:val="18"/>
                <w:szCs w:val="18"/>
              </w:rPr>
            </w:pPr>
            <w:r>
              <w:rPr>
                <w:rFonts w:cs="Times New Roman"/>
                <w:sz w:val="18"/>
                <w:szCs w:val="18"/>
              </w:rPr>
              <w:t>25</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488D2E53" w14:textId="77777777">
            <w:pPr>
              <w:keepNext/>
              <w:spacing w:before="20" w:after="20"/>
              <w:jc w:val="center"/>
              <w:rPr>
                <w:rFonts w:cs="Times New Roman"/>
                <w:sz w:val="18"/>
                <w:szCs w:val="18"/>
              </w:rPr>
            </w:pPr>
            <w:r>
              <w:rPr>
                <w:rFonts w:cs="Times New Roman"/>
                <w:sz w:val="18"/>
                <w:szCs w:val="18"/>
              </w:rPr>
              <w:t>8</w:t>
            </w:r>
          </w:p>
        </w:tc>
        <w:tc>
          <w:tcPr>
            <w:tcW w:w="657" w:type="dxa"/>
            <w:tcBorders>
              <w:top w:val="nil"/>
              <w:left w:val="single" w:color="auto" w:sz="4" w:space="0"/>
              <w:bottom w:val="nil"/>
              <w:right w:val="nil"/>
            </w:tcBorders>
            <w:vAlign w:val="center"/>
          </w:tcPr>
          <w:p w:rsidRPr="007F0AF4" w:rsidR="00273362" w:rsidP="00F508B3" w:rsidRDefault="00273362" w14:paraId="6B36F0B4"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35BD1F54"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3367AFC2" w14:textId="77777777">
            <w:pPr>
              <w:keepNext/>
              <w:spacing w:before="20" w:after="20"/>
              <w:jc w:val="center"/>
              <w:rPr>
                <w:rFonts w:cs="Times New Roman"/>
                <w:sz w:val="18"/>
                <w:szCs w:val="18"/>
              </w:rPr>
            </w:pPr>
          </w:p>
        </w:tc>
      </w:tr>
      <w:tr w:rsidRPr="007F0AF4" w:rsidR="00273362" w:rsidTr="00756988" w14:paraId="1D31994B" w14:textId="77777777">
        <w:trPr>
          <w:cantSplit/>
        </w:trPr>
        <w:tc>
          <w:tcPr>
            <w:tcW w:w="1047" w:type="dxa"/>
            <w:shd w:val="clear" w:color="auto" w:fill="808080"/>
            <w:vAlign w:val="center"/>
          </w:tcPr>
          <w:p w:rsidRPr="007F0AF4" w:rsidR="00273362" w:rsidP="00F508B3" w:rsidRDefault="00273362" w14:paraId="2C5BB393" w14:textId="77777777">
            <w:pPr>
              <w:keepNext/>
              <w:spacing w:before="20" w:after="20"/>
              <w:jc w:val="center"/>
              <w:rPr>
                <w:rFonts w:cs="Times New Roman"/>
                <w:b/>
                <w:bCs/>
                <w:color w:val="FFFFFF"/>
                <w:sz w:val="18"/>
                <w:szCs w:val="18"/>
              </w:rPr>
            </w:pPr>
            <w:r>
              <w:rPr>
                <w:rFonts w:cs="Times New Roman"/>
                <w:b/>
                <w:bCs/>
                <w:color w:val="FFFFFF"/>
                <w:sz w:val="18"/>
                <w:szCs w:val="18"/>
              </w:rPr>
              <w:t>43</w:t>
            </w:r>
          </w:p>
        </w:tc>
        <w:tc>
          <w:tcPr>
            <w:tcW w:w="657" w:type="dxa"/>
            <w:shd w:val="clear" w:color="auto" w:fill="BFBFBF" w:themeFill="background1" w:themeFillShade="BF"/>
            <w:vAlign w:val="center"/>
          </w:tcPr>
          <w:p w:rsidRPr="007F0AF4" w:rsidR="00273362" w:rsidP="00F508B3" w:rsidRDefault="00273362" w14:paraId="5504CAA5"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33DEF748" w14:textId="77777777">
            <w:pPr>
              <w:keepNext/>
              <w:spacing w:before="20" w:after="20"/>
              <w:jc w:val="center"/>
              <w:rPr>
                <w:rFonts w:cs="Times New Roman"/>
                <w:sz w:val="18"/>
                <w:szCs w:val="18"/>
              </w:rPr>
            </w:pPr>
            <w:r>
              <w:rPr>
                <w:rFonts w:cs="Times New Roman"/>
                <w:sz w:val="18"/>
                <w:szCs w:val="18"/>
              </w:rPr>
              <w:t>26</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0BC148BF" w14:textId="77777777">
            <w:pPr>
              <w:keepNext/>
              <w:spacing w:before="20" w:after="20"/>
              <w:jc w:val="center"/>
              <w:rPr>
                <w:rFonts w:cs="Times New Roman"/>
                <w:sz w:val="18"/>
                <w:szCs w:val="18"/>
              </w:rPr>
            </w:pPr>
            <w:r>
              <w:rPr>
                <w:rFonts w:cs="Times New Roman"/>
                <w:sz w:val="18"/>
                <w:szCs w:val="18"/>
              </w:rPr>
              <w:t>8</w:t>
            </w:r>
          </w:p>
        </w:tc>
        <w:tc>
          <w:tcPr>
            <w:tcW w:w="657" w:type="dxa"/>
            <w:tcBorders>
              <w:top w:val="nil"/>
              <w:left w:val="single" w:color="auto" w:sz="4" w:space="0"/>
              <w:bottom w:val="nil"/>
              <w:right w:val="nil"/>
            </w:tcBorders>
            <w:vAlign w:val="center"/>
          </w:tcPr>
          <w:p w:rsidRPr="007F0AF4" w:rsidR="00273362" w:rsidP="00F508B3" w:rsidRDefault="00273362" w14:paraId="111074B9"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3F5A8C90"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0FCF425D" w14:textId="77777777">
            <w:pPr>
              <w:keepNext/>
              <w:spacing w:before="20" w:after="20"/>
              <w:jc w:val="center"/>
              <w:rPr>
                <w:rFonts w:cs="Times New Roman"/>
                <w:sz w:val="18"/>
                <w:szCs w:val="18"/>
              </w:rPr>
            </w:pPr>
          </w:p>
        </w:tc>
      </w:tr>
      <w:tr w:rsidRPr="007F0AF4" w:rsidR="00273362" w:rsidTr="00756988" w14:paraId="64FEA059" w14:textId="77777777">
        <w:trPr>
          <w:cantSplit/>
        </w:trPr>
        <w:tc>
          <w:tcPr>
            <w:tcW w:w="1047" w:type="dxa"/>
            <w:shd w:val="clear" w:color="auto" w:fill="808080"/>
            <w:vAlign w:val="center"/>
          </w:tcPr>
          <w:p w:rsidRPr="007F0AF4" w:rsidR="00273362" w:rsidP="00F508B3" w:rsidRDefault="00273362" w14:paraId="12D28BDE" w14:textId="77777777">
            <w:pPr>
              <w:keepNext/>
              <w:spacing w:before="20" w:after="20"/>
              <w:jc w:val="center"/>
              <w:rPr>
                <w:rFonts w:cs="Times New Roman"/>
                <w:b/>
                <w:bCs/>
                <w:color w:val="FFFFFF"/>
                <w:sz w:val="18"/>
                <w:szCs w:val="18"/>
              </w:rPr>
            </w:pPr>
            <w:r>
              <w:rPr>
                <w:rFonts w:cs="Times New Roman"/>
                <w:b/>
                <w:bCs/>
                <w:color w:val="FFFFFF"/>
                <w:sz w:val="18"/>
                <w:szCs w:val="18"/>
              </w:rPr>
              <w:t>44</w:t>
            </w:r>
          </w:p>
        </w:tc>
        <w:tc>
          <w:tcPr>
            <w:tcW w:w="657" w:type="dxa"/>
            <w:shd w:val="clear" w:color="auto" w:fill="BFBFBF" w:themeFill="background1" w:themeFillShade="BF"/>
            <w:vAlign w:val="center"/>
          </w:tcPr>
          <w:p w:rsidRPr="007F0AF4" w:rsidR="00273362" w:rsidP="00F508B3" w:rsidRDefault="00273362" w14:paraId="324C9146"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3E6E0B2A" w14:textId="77777777">
            <w:pPr>
              <w:keepNext/>
              <w:spacing w:before="20" w:after="20"/>
              <w:jc w:val="center"/>
              <w:rPr>
                <w:rFonts w:cs="Times New Roman"/>
                <w:sz w:val="18"/>
                <w:szCs w:val="18"/>
              </w:rPr>
            </w:pPr>
            <w:r>
              <w:rPr>
                <w:rFonts w:cs="Times New Roman"/>
                <w:sz w:val="18"/>
                <w:szCs w:val="18"/>
              </w:rPr>
              <w:t>27</w:t>
            </w:r>
          </w:p>
        </w:tc>
        <w:tc>
          <w:tcPr>
            <w:tcW w:w="657" w:type="dxa"/>
            <w:tcBorders>
              <w:bottom w:val="single" w:color="auto" w:sz="4" w:space="0"/>
              <w:right w:val="single" w:color="auto" w:sz="4" w:space="0"/>
            </w:tcBorders>
            <w:shd w:val="clear" w:color="auto" w:fill="BFBFBF" w:themeFill="background1" w:themeFillShade="BF"/>
            <w:vAlign w:val="center"/>
          </w:tcPr>
          <w:p w:rsidRPr="007F0AF4" w:rsidR="00273362" w:rsidP="00F508B3" w:rsidRDefault="00273362" w14:paraId="1EAF10D8" w14:textId="77777777">
            <w:pPr>
              <w:keepNext/>
              <w:spacing w:before="20" w:after="20"/>
              <w:jc w:val="center"/>
              <w:rPr>
                <w:rFonts w:cs="Times New Roman"/>
                <w:sz w:val="18"/>
                <w:szCs w:val="18"/>
              </w:rPr>
            </w:pPr>
            <w:r>
              <w:rPr>
                <w:rFonts w:cs="Times New Roman"/>
                <w:sz w:val="18"/>
                <w:szCs w:val="18"/>
              </w:rPr>
              <w:t>8</w:t>
            </w:r>
          </w:p>
        </w:tc>
        <w:tc>
          <w:tcPr>
            <w:tcW w:w="657" w:type="dxa"/>
            <w:tcBorders>
              <w:top w:val="nil"/>
              <w:left w:val="single" w:color="auto" w:sz="4" w:space="0"/>
              <w:bottom w:val="nil"/>
              <w:right w:val="nil"/>
            </w:tcBorders>
            <w:vAlign w:val="center"/>
          </w:tcPr>
          <w:p w:rsidRPr="007F0AF4" w:rsidR="00273362" w:rsidP="00F508B3" w:rsidRDefault="00273362" w14:paraId="3D25E5FE"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71F50B99"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60CAF3FA" w14:textId="77777777">
            <w:pPr>
              <w:keepNext/>
              <w:spacing w:before="20" w:after="20"/>
              <w:jc w:val="center"/>
              <w:rPr>
                <w:rFonts w:cs="Times New Roman"/>
                <w:sz w:val="18"/>
                <w:szCs w:val="18"/>
              </w:rPr>
            </w:pPr>
          </w:p>
        </w:tc>
      </w:tr>
      <w:tr w:rsidRPr="007F0AF4" w:rsidR="00273362" w:rsidTr="00756988" w14:paraId="7CF7DE41" w14:textId="77777777">
        <w:trPr>
          <w:cantSplit/>
        </w:trPr>
        <w:tc>
          <w:tcPr>
            <w:tcW w:w="1047" w:type="dxa"/>
            <w:shd w:val="clear" w:color="auto" w:fill="808080"/>
            <w:vAlign w:val="center"/>
          </w:tcPr>
          <w:p w:rsidRPr="007F0AF4" w:rsidR="00273362" w:rsidP="00F508B3" w:rsidRDefault="00273362" w14:paraId="175A7111" w14:textId="77777777">
            <w:pPr>
              <w:keepNext/>
              <w:spacing w:before="20" w:after="20"/>
              <w:jc w:val="center"/>
              <w:rPr>
                <w:rFonts w:cs="Times New Roman"/>
                <w:b/>
                <w:bCs/>
                <w:color w:val="FFFFFF"/>
                <w:sz w:val="18"/>
                <w:szCs w:val="18"/>
              </w:rPr>
            </w:pPr>
            <w:r>
              <w:rPr>
                <w:rFonts w:cs="Times New Roman"/>
                <w:b/>
                <w:bCs/>
                <w:color w:val="FFFFFF"/>
                <w:sz w:val="18"/>
                <w:szCs w:val="18"/>
              </w:rPr>
              <w:t>45</w:t>
            </w:r>
          </w:p>
        </w:tc>
        <w:tc>
          <w:tcPr>
            <w:tcW w:w="657" w:type="dxa"/>
            <w:shd w:val="clear" w:color="auto" w:fill="BFBFBF" w:themeFill="background1" w:themeFillShade="BF"/>
            <w:vAlign w:val="center"/>
          </w:tcPr>
          <w:p w:rsidRPr="007F0AF4" w:rsidR="00273362" w:rsidP="00F508B3" w:rsidRDefault="00273362" w14:paraId="03B060E3"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2081916D" w14:textId="77777777">
            <w:pPr>
              <w:keepNext/>
              <w:spacing w:before="20" w:after="20"/>
              <w:jc w:val="center"/>
              <w:rPr>
                <w:rFonts w:cs="Times New Roman"/>
                <w:sz w:val="18"/>
                <w:szCs w:val="18"/>
              </w:rPr>
            </w:pPr>
            <w:r>
              <w:rPr>
                <w:rFonts w:cs="Times New Roman"/>
                <w:sz w:val="18"/>
                <w:szCs w:val="18"/>
              </w:rPr>
              <w:t>27</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25B4B57A" w14:textId="77777777">
            <w:pPr>
              <w:keepNext/>
              <w:spacing w:before="20" w:after="20"/>
              <w:jc w:val="center"/>
              <w:rPr>
                <w:rFonts w:cs="Times New Roman"/>
                <w:sz w:val="18"/>
                <w:szCs w:val="18"/>
              </w:rPr>
            </w:pPr>
            <w:r>
              <w:rPr>
                <w:rFonts w:cs="Times New Roman"/>
                <w:sz w:val="18"/>
                <w:szCs w:val="18"/>
              </w:rPr>
              <w:t>9</w:t>
            </w:r>
          </w:p>
        </w:tc>
        <w:tc>
          <w:tcPr>
            <w:tcW w:w="657" w:type="dxa"/>
            <w:tcBorders>
              <w:top w:val="nil"/>
              <w:left w:val="single" w:color="auto" w:sz="4" w:space="0"/>
              <w:bottom w:val="nil"/>
              <w:right w:val="nil"/>
            </w:tcBorders>
            <w:vAlign w:val="center"/>
          </w:tcPr>
          <w:p w:rsidRPr="007F0AF4" w:rsidR="00273362" w:rsidP="00F508B3" w:rsidRDefault="00273362" w14:paraId="20A2C99C"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201D39AB"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1C3A205A" w14:textId="77777777">
            <w:pPr>
              <w:keepNext/>
              <w:spacing w:before="20" w:after="20"/>
              <w:jc w:val="center"/>
              <w:rPr>
                <w:rFonts w:cs="Times New Roman"/>
                <w:sz w:val="18"/>
                <w:szCs w:val="18"/>
              </w:rPr>
            </w:pPr>
          </w:p>
        </w:tc>
      </w:tr>
      <w:tr w:rsidRPr="007F0AF4" w:rsidR="00273362" w:rsidTr="00756988" w14:paraId="2E84629A" w14:textId="77777777">
        <w:trPr>
          <w:cantSplit/>
        </w:trPr>
        <w:tc>
          <w:tcPr>
            <w:tcW w:w="1047" w:type="dxa"/>
            <w:shd w:val="clear" w:color="auto" w:fill="808080"/>
            <w:vAlign w:val="center"/>
          </w:tcPr>
          <w:p w:rsidRPr="007F0AF4" w:rsidR="00273362" w:rsidP="00F508B3" w:rsidRDefault="00273362" w14:paraId="4C166158" w14:textId="77777777">
            <w:pPr>
              <w:keepNext/>
              <w:spacing w:before="20" w:after="20"/>
              <w:jc w:val="center"/>
              <w:rPr>
                <w:rFonts w:cs="Times New Roman"/>
                <w:b/>
                <w:bCs/>
                <w:color w:val="FFFFFF"/>
                <w:sz w:val="18"/>
                <w:szCs w:val="18"/>
              </w:rPr>
            </w:pPr>
            <w:r>
              <w:rPr>
                <w:rFonts w:cs="Times New Roman"/>
                <w:b/>
                <w:bCs/>
                <w:color w:val="FFFFFF"/>
                <w:sz w:val="18"/>
                <w:szCs w:val="18"/>
              </w:rPr>
              <w:t>46</w:t>
            </w:r>
          </w:p>
        </w:tc>
        <w:tc>
          <w:tcPr>
            <w:tcW w:w="657" w:type="dxa"/>
            <w:shd w:val="clear" w:color="auto" w:fill="BFBFBF" w:themeFill="background1" w:themeFillShade="BF"/>
            <w:vAlign w:val="center"/>
          </w:tcPr>
          <w:p w:rsidRPr="007F0AF4" w:rsidR="00273362" w:rsidP="00F508B3" w:rsidRDefault="00273362" w14:paraId="11A13F05" w14:textId="77777777">
            <w:pPr>
              <w:keepNext/>
              <w:spacing w:before="20" w:after="20"/>
              <w:jc w:val="center"/>
              <w:rPr>
                <w:rFonts w:cs="Times New Roman"/>
                <w:sz w:val="18"/>
                <w:szCs w:val="18"/>
              </w:rPr>
            </w:pPr>
            <w:r>
              <w:rPr>
                <w:rFonts w:cs="Times New Roman"/>
                <w:sz w:val="18"/>
                <w:szCs w:val="18"/>
              </w:rPr>
              <w:t>9</w:t>
            </w:r>
          </w:p>
        </w:tc>
        <w:tc>
          <w:tcPr>
            <w:tcW w:w="657" w:type="dxa"/>
            <w:shd w:val="clear" w:color="auto" w:fill="BFBFBF" w:themeFill="background1" w:themeFillShade="BF"/>
            <w:vAlign w:val="center"/>
          </w:tcPr>
          <w:p w:rsidRPr="007F0AF4" w:rsidR="00273362" w:rsidP="00F508B3" w:rsidRDefault="00273362" w14:paraId="71FB5251" w14:textId="77777777">
            <w:pPr>
              <w:keepNext/>
              <w:spacing w:before="20" w:after="20"/>
              <w:jc w:val="center"/>
              <w:rPr>
                <w:rFonts w:cs="Times New Roman"/>
                <w:sz w:val="18"/>
                <w:szCs w:val="18"/>
              </w:rPr>
            </w:pPr>
            <w:r>
              <w:rPr>
                <w:rFonts w:cs="Times New Roman"/>
                <w:sz w:val="18"/>
                <w:szCs w:val="18"/>
              </w:rPr>
              <w:t>28</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5191F3C5" w14:textId="77777777">
            <w:pPr>
              <w:keepNext/>
              <w:spacing w:before="20" w:after="20"/>
              <w:jc w:val="center"/>
              <w:rPr>
                <w:rFonts w:cs="Times New Roman"/>
                <w:sz w:val="18"/>
                <w:szCs w:val="18"/>
              </w:rPr>
            </w:pPr>
            <w:r>
              <w:rPr>
                <w:rFonts w:cs="Times New Roman"/>
                <w:sz w:val="18"/>
                <w:szCs w:val="18"/>
              </w:rPr>
              <w:t>9</w:t>
            </w:r>
          </w:p>
        </w:tc>
        <w:tc>
          <w:tcPr>
            <w:tcW w:w="657" w:type="dxa"/>
            <w:tcBorders>
              <w:top w:val="nil"/>
              <w:left w:val="single" w:color="auto" w:sz="4" w:space="0"/>
              <w:bottom w:val="nil"/>
              <w:right w:val="nil"/>
            </w:tcBorders>
            <w:vAlign w:val="center"/>
          </w:tcPr>
          <w:p w:rsidRPr="007F0AF4" w:rsidR="00273362" w:rsidP="00F508B3" w:rsidRDefault="00273362" w14:paraId="6741C0A1"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6087C830"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5417C243" w14:textId="77777777">
            <w:pPr>
              <w:keepNext/>
              <w:spacing w:before="20" w:after="20"/>
              <w:jc w:val="center"/>
              <w:rPr>
                <w:rFonts w:cs="Times New Roman"/>
                <w:sz w:val="18"/>
                <w:szCs w:val="18"/>
              </w:rPr>
            </w:pPr>
          </w:p>
        </w:tc>
      </w:tr>
      <w:tr w:rsidRPr="007F0AF4" w:rsidR="00273362" w:rsidTr="00756988" w14:paraId="4C27C56D" w14:textId="77777777">
        <w:trPr>
          <w:cantSplit/>
        </w:trPr>
        <w:tc>
          <w:tcPr>
            <w:tcW w:w="1047" w:type="dxa"/>
            <w:shd w:val="clear" w:color="auto" w:fill="808080"/>
            <w:vAlign w:val="center"/>
          </w:tcPr>
          <w:p w:rsidRPr="007F0AF4" w:rsidR="00273362" w:rsidP="00F508B3" w:rsidRDefault="00273362" w14:paraId="27C774C1" w14:textId="77777777">
            <w:pPr>
              <w:keepNext/>
              <w:spacing w:before="20" w:after="20"/>
              <w:jc w:val="center"/>
              <w:rPr>
                <w:rFonts w:cs="Times New Roman"/>
                <w:b/>
                <w:bCs/>
                <w:color w:val="FFFFFF"/>
                <w:sz w:val="18"/>
                <w:szCs w:val="18"/>
              </w:rPr>
            </w:pPr>
            <w:r>
              <w:rPr>
                <w:rFonts w:cs="Times New Roman"/>
                <w:b/>
                <w:bCs/>
                <w:color w:val="FFFFFF"/>
                <w:sz w:val="18"/>
                <w:szCs w:val="18"/>
              </w:rPr>
              <w:t>47</w:t>
            </w:r>
          </w:p>
        </w:tc>
        <w:tc>
          <w:tcPr>
            <w:tcW w:w="657" w:type="dxa"/>
            <w:shd w:val="clear" w:color="auto" w:fill="BFBFBF" w:themeFill="background1" w:themeFillShade="BF"/>
            <w:vAlign w:val="center"/>
          </w:tcPr>
          <w:p w:rsidRPr="007F0AF4" w:rsidR="00273362" w:rsidP="00F508B3" w:rsidRDefault="00273362" w14:paraId="29D6DC8B"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vAlign w:val="center"/>
          </w:tcPr>
          <w:p w:rsidRPr="007F0AF4" w:rsidR="00273362" w:rsidP="00F508B3" w:rsidRDefault="00273362" w14:paraId="32D77E77" w14:textId="77777777">
            <w:pPr>
              <w:keepNext/>
              <w:spacing w:before="20" w:after="20"/>
              <w:jc w:val="center"/>
              <w:rPr>
                <w:rFonts w:cs="Times New Roman"/>
                <w:sz w:val="18"/>
                <w:szCs w:val="18"/>
              </w:rPr>
            </w:pPr>
            <w:r>
              <w:rPr>
                <w:rFonts w:cs="Times New Roman"/>
                <w:sz w:val="18"/>
                <w:szCs w:val="18"/>
              </w:rPr>
              <w:t>28</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101B5707" w14:textId="77777777">
            <w:pPr>
              <w:keepNext/>
              <w:spacing w:before="20" w:after="20"/>
              <w:jc w:val="center"/>
              <w:rPr>
                <w:rFonts w:cs="Times New Roman"/>
                <w:sz w:val="18"/>
                <w:szCs w:val="18"/>
              </w:rPr>
            </w:pPr>
            <w:r>
              <w:rPr>
                <w:rFonts w:cs="Times New Roman"/>
                <w:sz w:val="18"/>
                <w:szCs w:val="18"/>
              </w:rPr>
              <w:t>9</w:t>
            </w:r>
          </w:p>
        </w:tc>
        <w:tc>
          <w:tcPr>
            <w:tcW w:w="657" w:type="dxa"/>
            <w:tcBorders>
              <w:top w:val="nil"/>
              <w:left w:val="single" w:color="auto" w:sz="4" w:space="0"/>
              <w:bottom w:val="nil"/>
              <w:right w:val="nil"/>
            </w:tcBorders>
            <w:vAlign w:val="center"/>
          </w:tcPr>
          <w:p w:rsidRPr="007F0AF4" w:rsidR="00273362" w:rsidP="00F508B3" w:rsidRDefault="00273362" w14:paraId="03E65913"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36F3E3DA"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4578F3A4" w14:textId="77777777">
            <w:pPr>
              <w:keepNext/>
              <w:spacing w:before="20" w:after="20"/>
              <w:jc w:val="center"/>
              <w:rPr>
                <w:rFonts w:cs="Times New Roman"/>
                <w:sz w:val="18"/>
                <w:szCs w:val="18"/>
              </w:rPr>
            </w:pPr>
          </w:p>
        </w:tc>
      </w:tr>
      <w:tr w:rsidRPr="007F0AF4" w:rsidR="00273362" w:rsidTr="00756988" w14:paraId="1403D971" w14:textId="77777777">
        <w:trPr>
          <w:cantSplit/>
        </w:trPr>
        <w:tc>
          <w:tcPr>
            <w:tcW w:w="1047" w:type="dxa"/>
            <w:shd w:val="clear" w:color="auto" w:fill="808080"/>
            <w:vAlign w:val="center"/>
          </w:tcPr>
          <w:p w:rsidRPr="007F0AF4" w:rsidR="00273362" w:rsidP="00F508B3" w:rsidRDefault="00273362" w14:paraId="2CCDC130" w14:textId="77777777">
            <w:pPr>
              <w:keepNext/>
              <w:spacing w:before="20" w:after="20"/>
              <w:jc w:val="center"/>
              <w:rPr>
                <w:rFonts w:cs="Times New Roman"/>
                <w:b/>
                <w:bCs/>
                <w:color w:val="FFFFFF"/>
                <w:sz w:val="18"/>
                <w:szCs w:val="18"/>
              </w:rPr>
            </w:pPr>
            <w:r>
              <w:rPr>
                <w:rFonts w:cs="Times New Roman"/>
                <w:b/>
                <w:bCs/>
                <w:color w:val="FFFFFF"/>
                <w:sz w:val="18"/>
                <w:szCs w:val="18"/>
              </w:rPr>
              <w:t>48</w:t>
            </w:r>
          </w:p>
        </w:tc>
        <w:tc>
          <w:tcPr>
            <w:tcW w:w="657" w:type="dxa"/>
            <w:shd w:val="clear" w:color="auto" w:fill="BFBFBF" w:themeFill="background1" w:themeFillShade="BF"/>
            <w:vAlign w:val="center"/>
          </w:tcPr>
          <w:p w:rsidRPr="007F0AF4" w:rsidR="00273362" w:rsidP="00F508B3" w:rsidRDefault="00273362" w14:paraId="6C791910"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vAlign w:val="center"/>
          </w:tcPr>
          <w:p w:rsidRPr="007F0AF4" w:rsidR="00273362" w:rsidP="00F508B3" w:rsidRDefault="00273362" w14:paraId="7CC377B7" w14:textId="77777777">
            <w:pPr>
              <w:keepNext/>
              <w:spacing w:before="20" w:after="20"/>
              <w:jc w:val="center"/>
              <w:rPr>
                <w:rFonts w:cs="Times New Roman"/>
                <w:sz w:val="18"/>
                <w:szCs w:val="18"/>
              </w:rPr>
            </w:pPr>
            <w:r>
              <w:rPr>
                <w:rFonts w:cs="Times New Roman"/>
                <w:sz w:val="18"/>
                <w:szCs w:val="18"/>
              </w:rPr>
              <w:t>29</w:t>
            </w:r>
          </w:p>
        </w:tc>
        <w:tc>
          <w:tcPr>
            <w:tcW w:w="657" w:type="dxa"/>
            <w:tcBorders>
              <w:right w:val="single" w:color="auto" w:sz="4" w:space="0"/>
            </w:tcBorders>
            <w:shd w:val="clear" w:color="auto" w:fill="BFBFBF" w:themeFill="background1" w:themeFillShade="BF"/>
            <w:vAlign w:val="center"/>
          </w:tcPr>
          <w:p w:rsidRPr="007F0AF4" w:rsidR="00273362" w:rsidP="00F508B3" w:rsidRDefault="00273362" w14:paraId="71D49FE3" w14:textId="77777777">
            <w:pPr>
              <w:keepNext/>
              <w:spacing w:before="20" w:after="20"/>
              <w:jc w:val="center"/>
              <w:rPr>
                <w:rFonts w:cs="Times New Roman"/>
                <w:sz w:val="18"/>
                <w:szCs w:val="18"/>
              </w:rPr>
            </w:pPr>
            <w:r>
              <w:rPr>
                <w:rFonts w:cs="Times New Roman"/>
                <w:sz w:val="18"/>
                <w:szCs w:val="18"/>
              </w:rPr>
              <w:t>9</w:t>
            </w:r>
          </w:p>
        </w:tc>
        <w:tc>
          <w:tcPr>
            <w:tcW w:w="657" w:type="dxa"/>
            <w:tcBorders>
              <w:top w:val="nil"/>
              <w:left w:val="single" w:color="auto" w:sz="4" w:space="0"/>
              <w:bottom w:val="nil"/>
              <w:right w:val="nil"/>
            </w:tcBorders>
            <w:vAlign w:val="center"/>
          </w:tcPr>
          <w:p w:rsidRPr="007F0AF4" w:rsidR="00273362" w:rsidP="00F508B3" w:rsidRDefault="00273362" w14:paraId="0506C3C6"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7F0AF4" w:rsidR="00273362" w:rsidP="00F508B3" w:rsidRDefault="00273362" w14:paraId="6F914397"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7F0AF4" w:rsidR="00273362" w:rsidP="00F508B3" w:rsidRDefault="00273362" w14:paraId="32DAEEB1" w14:textId="77777777">
            <w:pPr>
              <w:keepNext/>
              <w:spacing w:before="20" w:after="20"/>
              <w:jc w:val="center"/>
              <w:rPr>
                <w:rFonts w:cs="Times New Roman"/>
                <w:sz w:val="18"/>
                <w:szCs w:val="18"/>
              </w:rPr>
            </w:pPr>
          </w:p>
        </w:tc>
      </w:tr>
      <w:tr w:rsidRPr="00AB7127" w:rsidR="00273362" w:rsidTr="00756988" w14:paraId="08049314" w14:textId="77777777">
        <w:trPr>
          <w:cantSplit/>
        </w:trPr>
        <w:tc>
          <w:tcPr>
            <w:tcW w:w="1047" w:type="dxa"/>
            <w:shd w:val="clear" w:color="auto" w:fill="808080"/>
            <w:vAlign w:val="center"/>
          </w:tcPr>
          <w:p w:rsidRPr="007F0AF4" w:rsidR="00273362" w:rsidP="00F508B3" w:rsidRDefault="00273362" w14:paraId="72B96F0F" w14:textId="77777777">
            <w:pPr>
              <w:keepNext/>
              <w:spacing w:before="20" w:after="20"/>
              <w:jc w:val="center"/>
              <w:rPr>
                <w:rFonts w:cs="Times New Roman"/>
                <w:b/>
                <w:bCs/>
                <w:color w:val="FFFFFF"/>
                <w:sz w:val="18"/>
                <w:szCs w:val="18"/>
              </w:rPr>
            </w:pPr>
            <w:r>
              <w:rPr>
                <w:rFonts w:cs="Times New Roman"/>
                <w:b/>
                <w:bCs/>
                <w:color w:val="FFFFFF"/>
                <w:sz w:val="18"/>
                <w:szCs w:val="18"/>
              </w:rPr>
              <w:t>49</w:t>
            </w:r>
          </w:p>
        </w:tc>
        <w:tc>
          <w:tcPr>
            <w:tcW w:w="657" w:type="dxa"/>
            <w:shd w:val="clear" w:color="auto" w:fill="BFBFBF" w:themeFill="background1" w:themeFillShade="BF"/>
            <w:vAlign w:val="center"/>
          </w:tcPr>
          <w:p w:rsidRPr="007F0AF4" w:rsidR="00273362" w:rsidP="00F508B3" w:rsidRDefault="00273362" w14:paraId="4EE67654" w14:textId="77777777">
            <w:pPr>
              <w:keepNext/>
              <w:spacing w:before="20" w:after="20"/>
              <w:jc w:val="center"/>
              <w:rPr>
                <w:rFonts w:cs="Times New Roman"/>
                <w:sz w:val="18"/>
                <w:szCs w:val="18"/>
              </w:rPr>
            </w:pPr>
            <w:r>
              <w:rPr>
                <w:rFonts w:cs="Times New Roman"/>
                <w:sz w:val="18"/>
                <w:szCs w:val="18"/>
              </w:rPr>
              <w:t>10</w:t>
            </w:r>
          </w:p>
        </w:tc>
        <w:tc>
          <w:tcPr>
            <w:tcW w:w="657" w:type="dxa"/>
            <w:shd w:val="clear" w:color="auto" w:fill="BFBFBF" w:themeFill="background1" w:themeFillShade="BF"/>
            <w:vAlign w:val="center"/>
          </w:tcPr>
          <w:p w:rsidRPr="007F0AF4" w:rsidR="00273362" w:rsidP="00F508B3" w:rsidRDefault="00273362" w14:paraId="7A56534C" w14:textId="77777777">
            <w:pPr>
              <w:keepNext/>
              <w:spacing w:before="20" w:after="20"/>
              <w:jc w:val="center"/>
              <w:rPr>
                <w:rFonts w:cs="Times New Roman"/>
                <w:sz w:val="18"/>
                <w:szCs w:val="18"/>
              </w:rPr>
            </w:pPr>
            <w:r>
              <w:rPr>
                <w:rFonts w:cs="Times New Roman"/>
                <w:sz w:val="18"/>
                <w:szCs w:val="18"/>
              </w:rPr>
              <w:t>30</w:t>
            </w:r>
          </w:p>
        </w:tc>
        <w:tc>
          <w:tcPr>
            <w:tcW w:w="657" w:type="dxa"/>
            <w:tcBorders>
              <w:right w:val="single" w:color="auto" w:sz="4" w:space="0"/>
            </w:tcBorders>
            <w:shd w:val="clear" w:color="auto" w:fill="BFBFBF" w:themeFill="background1" w:themeFillShade="BF"/>
            <w:vAlign w:val="center"/>
          </w:tcPr>
          <w:p w:rsidRPr="00AB7127" w:rsidR="00273362" w:rsidP="00F508B3" w:rsidRDefault="00273362" w14:paraId="5CC68232" w14:textId="77777777">
            <w:pPr>
              <w:keepNext/>
              <w:spacing w:before="20" w:after="20"/>
              <w:jc w:val="center"/>
              <w:rPr>
                <w:rFonts w:cs="Times New Roman"/>
                <w:sz w:val="18"/>
                <w:szCs w:val="18"/>
              </w:rPr>
            </w:pPr>
            <w:r>
              <w:rPr>
                <w:rFonts w:cs="Times New Roman"/>
                <w:sz w:val="18"/>
                <w:szCs w:val="18"/>
              </w:rPr>
              <w:t>9</w:t>
            </w:r>
          </w:p>
        </w:tc>
        <w:tc>
          <w:tcPr>
            <w:tcW w:w="657" w:type="dxa"/>
            <w:tcBorders>
              <w:top w:val="nil"/>
              <w:left w:val="single" w:color="auto" w:sz="4" w:space="0"/>
              <w:bottom w:val="nil"/>
              <w:right w:val="nil"/>
            </w:tcBorders>
            <w:vAlign w:val="center"/>
          </w:tcPr>
          <w:p w:rsidRPr="00AB7127" w:rsidR="00273362" w:rsidP="00F508B3" w:rsidRDefault="00273362" w14:paraId="467D8E1B" w14:textId="77777777">
            <w:pPr>
              <w:keepNext/>
              <w:spacing w:before="20" w:after="20"/>
              <w:jc w:val="center"/>
              <w:rPr>
                <w:rFonts w:cs="Times New Roman"/>
                <w:sz w:val="18"/>
                <w:szCs w:val="18"/>
              </w:rPr>
            </w:pPr>
          </w:p>
        </w:tc>
        <w:tc>
          <w:tcPr>
            <w:tcW w:w="657" w:type="dxa"/>
            <w:tcBorders>
              <w:top w:val="nil"/>
              <w:left w:val="nil"/>
              <w:bottom w:val="nil"/>
              <w:right w:val="nil"/>
            </w:tcBorders>
            <w:vAlign w:val="center"/>
          </w:tcPr>
          <w:p w:rsidRPr="00AB7127" w:rsidR="00273362" w:rsidP="00F508B3" w:rsidRDefault="00273362" w14:paraId="59C188C2" w14:textId="77777777">
            <w:pPr>
              <w:keepNext/>
              <w:spacing w:before="20" w:after="20"/>
              <w:jc w:val="center"/>
              <w:rPr>
                <w:rFonts w:cs="Times New Roman"/>
                <w:sz w:val="18"/>
                <w:szCs w:val="18"/>
              </w:rPr>
            </w:pPr>
          </w:p>
        </w:tc>
        <w:tc>
          <w:tcPr>
            <w:tcW w:w="1314" w:type="dxa"/>
            <w:gridSpan w:val="2"/>
            <w:tcBorders>
              <w:top w:val="nil"/>
              <w:left w:val="nil"/>
              <w:bottom w:val="nil"/>
              <w:right w:val="nil"/>
            </w:tcBorders>
          </w:tcPr>
          <w:p w:rsidRPr="00AB7127" w:rsidR="00273362" w:rsidP="00F508B3" w:rsidRDefault="00273362" w14:paraId="70A86A58" w14:textId="77777777">
            <w:pPr>
              <w:keepNext/>
              <w:spacing w:before="20" w:after="20"/>
              <w:jc w:val="center"/>
              <w:rPr>
                <w:rFonts w:cs="Times New Roman"/>
                <w:sz w:val="18"/>
                <w:szCs w:val="18"/>
              </w:rPr>
            </w:pPr>
          </w:p>
        </w:tc>
      </w:tr>
    </w:tbl>
    <w:p w:rsidR="009C0223" w:rsidP="00B843E1" w:rsidRDefault="009C0223" w14:paraId="328B2954" w14:textId="77777777">
      <w:pPr>
        <w:tabs>
          <w:tab w:val="left" w:pos="1418"/>
        </w:tabs>
        <w:ind w:left="284"/>
        <w:rPr>
          <w:rFonts w:ascii="Helvetica" w:hAnsi="Helvetica"/>
        </w:rPr>
      </w:pPr>
    </w:p>
    <w:p w:rsidR="009C0223" w:rsidRDefault="009C0223" w14:paraId="1FBD44CC" w14:textId="77777777">
      <w:pPr>
        <w:spacing w:before="0" w:after="0"/>
        <w:rPr>
          <w:rFonts w:ascii="Helvetica" w:hAnsi="Helvetica"/>
        </w:rPr>
      </w:pPr>
      <w:r>
        <w:rPr>
          <w:rFonts w:ascii="Helvetica" w:hAnsi="Helvetica"/>
        </w:rPr>
        <w:br w:type="page"/>
      </w:r>
    </w:p>
    <w:p w:rsidRPr="00060B0D" w:rsidR="00F508B3" w:rsidP="00060B0D" w:rsidRDefault="00060B0D" w14:paraId="3B051250" w14:textId="77777777">
      <w:pPr>
        <w:pStyle w:val="ListParagraph"/>
        <w:numPr>
          <w:ilvl w:val="0"/>
          <w:numId w:val="12"/>
        </w:numPr>
        <w:tabs>
          <w:tab w:val="left" w:pos="1418"/>
        </w:tabs>
        <w:rPr>
          <w:b/>
          <w:vanish/>
        </w:rPr>
      </w:pPr>
      <w:r>
        <w:rPr>
          <w:b/>
          <w:vanish/>
          <w:highlight w:val="yellow"/>
        </w:rPr>
        <w:t>CONCUSSION MANAGEMENT</w:t>
      </w:r>
    </w:p>
    <w:p w:rsidR="000D2F2C" w:rsidP="00B843E1" w:rsidRDefault="000D2F2C" w14:paraId="4C9C567C" w14:textId="77777777">
      <w:pPr>
        <w:tabs>
          <w:tab w:val="left" w:pos="1418"/>
        </w:tabs>
        <w:ind w:left="284"/>
        <w:rPr>
          <w:rFonts w:ascii="Helvetica" w:hAnsi="Helvetica"/>
        </w:rPr>
      </w:pPr>
    </w:p>
    <w:p w:rsidRPr="00DD55E0" w:rsidR="00DD55E0" w:rsidP="000D2F2C" w:rsidRDefault="004C13CF" w14:paraId="24AEC191" w14:textId="77777777">
      <w:pPr>
        <w:pStyle w:val="ListParagraph"/>
        <w:numPr>
          <w:ilvl w:val="3"/>
          <w:numId w:val="12"/>
        </w:numPr>
        <w:ind w:left="567" w:hanging="567"/>
        <w:rPr>
          <w:rFonts w:ascii="Helvetica" w:hAnsi="Helvetica" w:cs="Helvetica"/>
        </w:rPr>
      </w:pPr>
      <w:bookmarkStart w:name="_Ref209119686" w:id="1171"/>
      <w:bookmarkStart w:name="_Hlk209119549" w:id="1172"/>
      <w:r>
        <w:rPr>
          <w:rFonts w:ascii="Helvetica" w:hAnsi="Helvetica" w:cs="Helvetica"/>
          <w:highlight w:val="yellow"/>
        </w:rPr>
        <w:t>Attachment 1: Concussion Management: Australian Cricket Community Concussion and Head Impact Guidelines</w:t>
      </w:r>
      <w:bookmarkEnd w:id="1171"/>
    </w:p>
    <w:bookmarkEnd w:id="1172"/>
    <w:p w:rsidRPr="00DD55E0" w:rsidR="005A2A46" w:rsidP="00DD55E0" w:rsidRDefault="00DD55E0" w14:paraId="5F44AE71" w14:textId="77777777">
      <w:pPr>
        <w:rPr>
          <w:rFonts w:ascii="Helvetica" w:hAnsi="Helvetica" w:cs="Helvetica"/>
        </w:rPr>
      </w:pPr>
      <w:r>
        <w:rPr>
          <w:noProof/>
        </w:rPr>
        <w:drawing>
          <wp:inline distT="0" distB="0" distL="0" distR="0" wp14:anchorId="3BD93AD8" wp14:editId="216E6670">
            <wp:extent cx="4739640" cy="8572500"/>
            <wp:effectExtent l="0" t="0" r="3810" b="0"/>
            <wp:docPr id="360489965" name="Picture 1" descr="A diagram of a medical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89965" name="Picture 1" descr="A diagram of a medical procedure"/>
                    <pic:cNvPicPr/>
                  </pic:nvPicPr>
                  <pic:blipFill>
                    <a:blip r:embed="rId29"/>
                    <a:stretch>
                      <a:fillRect/>
                    </a:stretch>
                  </pic:blipFill>
                  <pic:spPr>
                    <a:xfrm>
                      <a:off x="0" y="0"/>
                      <a:ext cx="4739640" cy="8572500"/>
                    </a:xfrm>
                    <a:prstGeom prst="rect">
                      <a:avLst/>
                    </a:prstGeom>
                  </pic:spPr>
                </pic:pic>
              </a:graphicData>
            </a:graphic>
          </wp:inline>
        </w:drawing>
      </w:r>
    </w:p>
    <w:p w:rsidR="000D2F2C" w:rsidRDefault="000D2F2C" w14:paraId="68E50BED" w14:textId="77777777">
      <w:pPr>
        <w:spacing w:before="0" w:after="0"/>
      </w:pPr>
      <w:r>
        <w:br w:type="page"/>
      </w:r>
    </w:p>
    <w:p w:rsidRPr="00DD55E0" w:rsidR="00DD55E0" w:rsidP="00DD55E0" w:rsidRDefault="00DD55E0" w14:paraId="36076C00" w14:textId="77777777">
      <w:pPr>
        <w:pStyle w:val="ListParagraph"/>
        <w:numPr>
          <w:ilvl w:val="3"/>
          <w:numId w:val="12"/>
        </w:numPr>
        <w:ind w:left="567" w:hanging="567"/>
        <w:rPr>
          <w:rFonts w:ascii="Helvetica" w:hAnsi="Helvetica" w:cs="Helvetica"/>
        </w:rPr>
      </w:pPr>
      <w:bookmarkStart w:name="_Ref209119671" w:id="1173"/>
      <w:bookmarkStart w:name="_Hlk209119880" w:id="1174"/>
      <w:r>
        <w:rPr>
          <w:rFonts w:ascii="Helvetica" w:hAnsi="Helvetica" w:cs="Helvetica"/>
          <w:highlight w:val="yellow"/>
        </w:rPr>
        <w:t>Attachment 2: Incident Report Form</w:t>
      </w:r>
      <w:r>
        <w:rPr>
          <w:rFonts w:ascii="Helvetica" w:hAnsi="Helvetica"/>
          <w:highlight w:val="yellow"/>
        </w:rPr>
        <w:t>: Australian Cricket Community Concussion and Head Impact Guidelines</w:t>
      </w:r>
      <w:bookmarkEnd w:id="1173"/>
    </w:p>
    <w:bookmarkEnd w:id="1174"/>
    <w:p w:rsidR="00B34BAB" w:rsidP="00B34BAB" w:rsidRDefault="00B34BAB" w14:paraId="55C6FADD" w14:textId="77777777"/>
    <w:p w:rsidR="00E641CE" w:rsidP="00B34BAB" w:rsidRDefault="00802CD8" w14:paraId="4D92D956" w14:textId="77777777">
      <w:r>
        <w:rPr>
          <w:noProof/>
        </w:rPr>
        <w:drawing>
          <wp:inline distT="0" distB="0" distL="0" distR="0" wp14:anchorId="1FF004F9" wp14:editId="6D95B5A8">
            <wp:extent cx="4800600" cy="9006840"/>
            <wp:effectExtent l="0" t="0" r="0" b="3810"/>
            <wp:docPr id="927827376" name="Picture 1" descr="A screenshot of a medical form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27376" name="Picture 1" descr="A screenshot of a medical form  AI-generated content may be incorrect."/>
                    <pic:cNvPicPr/>
                  </pic:nvPicPr>
                  <pic:blipFill>
                    <a:blip r:embed="rId30"/>
                    <a:stretch>
                      <a:fillRect/>
                    </a:stretch>
                  </pic:blipFill>
                  <pic:spPr>
                    <a:xfrm>
                      <a:off x="0" y="0"/>
                      <a:ext cx="4800600" cy="9006840"/>
                    </a:xfrm>
                    <a:prstGeom prst="rect">
                      <a:avLst/>
                    </a:prstGeom>
                  </pic:spPr>
                </pic:pic>
              </a:graphicData>
            </a:graphic>
          </wp:inline>
        </w:drawing>
      </w:r>
    </w:p>
    <w:p w:rsidR="001C7307" w:rsidP="00B34BAB" w:rsidRDefault="001C7307" w14:paraId="15A8850C" w14:textId="77777777"/>
    <w:p w:rsidRPr="00DD55E0" w:rsidR="001C7307" w:rsidP="001C7307" w:rsidRDefault="001C7307" w14:paraId="7D04D7CD" w14:textId="77777777">
      <w:pPr>
        <w:pStyle w:val="ListParagraph"/>
        <w:numPr>
          <w:ilvl w:val="3"/>
          <w:numId w:val="12"/>
        </w:numPr>
        <w:ind w:left="567" w:hanging="567"/>
        <w:rPr>
          <w:rFonts w:ascii="Helvetica" w:hAnsi="Helvetica" w:cs="Helvetica"/>
        </w:rPr>
      </w:pPr>
      <w:bookmarkStart w:name="_Ref209119989" w:id="1175"/>
      <w:r>
        <w:rPr>
          <w:rFonts w:ascii="Helvetica" w:hAnsi="Helvetica" w:cs="Helvetica"/>
          <w:highlight w:val="yellow"/>
        </w:rPr>
        <w:t>Attachment 3: Medical Referral and Clearance Form</w:t>
      </w:r>
      <w:r>
        <w:rPr>
          <w:rFonts w:ascii="Helvetica" w:hAnsi="Helvetica"/>
          <w:highlight w:val="yellow"/>
        </w:rPr>
        <w:t>: Australian Cricket Community Concussion and Head Impact Guidelines</w:t>
      </w:r>
      <w:bookmarkEnd w:id="1175"/>
    </w:p>
    <w:p w:rsidR="001C7307" w:rsidP="00B34BAB" w:rsidRDefault="001C7307" w14:paraId="3DD7C763" w14:textId="77777777"/>
    <w:p w:rsidR="005619A3" w:rsidP="00B34BAB" w:rsidRDefault="005619A3" w14:paraId="1A08FACE" w14:textId="77777777">
      <w:r>
        <w:rPr>
          <w:noProof/>
        </w:rPr>
        <w:drawing>
          <wp:inline distT="0" distB="0" distL="0" distR="0" wp14:anchorId="0A02F892" wp14:editId="79077248">
            <wp:extent cx="4884420" cy="8892540"/>
            <wp:effectExtent l="0" t="0" r="0" b="3810"/>
            <wp:docPr id="613861250" name="Picture 1" descr="A close-up of a medical form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61250" name="Picture 1" descr="A close-up of a medical form  AI-generated content may be incorrect."/>
                    <pic:cNvPicPr/>
                  </pic:nvPicPr>
                  <pic:blipFill>
                    <a:blip r:embed="rId31"/>
                    <a:stretch>
                      <a:fillRect/>
                    </a:stretch>
                  </pic:blipFill>
                  <pic:spPr>
                    <a:xfrm>
                      <a:off x="0" y="0"/>
                      <a:ext cx="4884420" cy="8892540"/>
                    </a:xfrm>
                    <a:prstGeom prst="rect">
                      <a:avLst/>
                    </a:prstGeom>
                  </pic:spPr>
                </pic:pic>
              </a:graphicData>
            </a:graphic>
          </wp:inline>
        </w:drawing>
      </w:r>
    </w:p>
    <w:p w:rsidR="000D2F2C" w:rsidRDefault="000D2F2C" w14:paraId="658A8281" w14:textId="77777777">
      <w:pPr>
        <w:spacing w:before="0" w:after="0"/>
      </w:pPr>
      <w:r>
        <w:br w:type="page"/>
      </w:r>
    </w:p>
    <w:p w:rsidRPr="005E069B" w:rsidR="00323B93" w:rsidP="00323B93" w:rsidRDefault="00323B93" w14:paraId="0DBD8E9F" w14:textId="026E3FC4">
      <w:pPr>
        <w:pStyle w:val="ListParagraph"/>
        <w:numPr>
          <w:ilvl w:val="0"/>
          <w:numId w:val="12"/>
        </w:numPr>
        <w:tabs>
          <w:tab w:val="left" w:pos="1418"/>
        </w:tabs>
        <w:rPr>
          <w:rFonts w:ascii="Helvetica" w:hAnsi="Helvetica"/>
        </w:rPr>
      </w:pPr>
      <w:r>
        <w:rPr>
          <w:rFonts w:ascii="Helvetica" w:hAnsi="Helvetica"/>
          <w:highlight w:val="yellow"/>
        </w:rPr>
        <w:t>Over Rate Penalties – Trial Rule</w:t>
      </w:r>
    </w:p>
    <w:p w:rsidR="00323B93" w:rsidP="00323B93" w:rsidRDefault="00323B93" w14:paraId="3C1511A0" w14:textId="77777777">
      <w:pPr>
        <w:tabs>
          <w:tab w:val="left" w:pos="1418"/>
        </w:tabs>
        <w:ind w:left="284"/>
        <w:rPr>
          <w:rFonts w:ascii="Helvetica" w:hAnsi="Helvetica"/>
        </w:rPr>
      </w:pPr>
    </w:p>
    <w:p w:rsidRPr="004444B2" w:rsidR="00323B93" w:rsidP="00323B93" w:rsidRDefault="00323B93" w14:paraId="0F51F2E1"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highlight w:val="yellow"/>
        </w:rPr>
        <w:t xml:space="preserve">Each side in a Men’s Competition will commence their season with 10 overs credit. </w:t>
      </w:r>
    </w:p>
    <w:p w:rsidRPr="004444B2" w:rsidR="00323B93" w:rsidP="00323B93" w:rsidRDefault="00323B93" w14:paraId="55DF6DB7" w14:textId="77777777">
      <w:pPr>
        <w:pStyle w:val="ListParagraph"/>
        <w:tabs>
          <w:tab w:val="left" w:pos="1418"/>
        </w:tabs>
        <w:ind w:left="1418"/>
        <w:rPr>
          <w:rFonts w:ascii="Helvetica" w:hAnsi="Helvetica" w:cs="Helvetica"/>
        </w:rPr>
      </w:pPr>
    </w:p>
    <w:p w:rsidRPr="004444B2" w:rsidR="00323B93" w:rsidP="00323B93" w:rsidRDefault="00323B93" w14:paraId="7780E65C"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highlight w:val="yellow"/>
        </w:rPr>
        <w:t xml:space="preserve">A side found to be in breach of Over Rate requirements in a 2 day Match, 1 Day Match or a T20 Match by 3 overs or less will have the overs not bowled before the required time deducted from the credit balance. </w:t>
      </w:r>
    </w:p>
    <w:p w:rsidRPr="004444B2" w:rsidR="00323B93" w:rsidP="00323B93" w:rsidRDefault="00323B93" w14:paraId="2712524E" w14:textId="77777777">
      <w:pPr>
        <w:pStyle w:val="ListParagraph"/>
        <w:tabs>
          <w:tab w:val="left" w:pos="1418"/>
        </w:tabs>
        <w:ind w:left="1418"/>
        <w:rPr>
          <w:rFonts w:ascii="Helvetica" w:hAnsi="Helvetica" w:cs="Helvetica"/>
        </w:rPr>
      </w:pPr>
    </w:p>
    <w:p w:rsidRPr="004444B2" w:rsidR="00323B93" w:rsidP="00323B93" w:rsidRDefault="00323B93" w14:paraId="04EC4FFC"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highlight w:val="yellow"/>
        </w:rPr>
        <w:t>A side who has exhausted their credit balance will be penalised 0.5 competition points per over in the Competition being played when the breach occurs.</w:t>
      </w:r>
    </w:p>
    <w:p w:rsidRPr="004444B2" w:rsidR="00323B93" w:rsidP="00323B93" w:rsidRDefault="00323B93" w14:paraId="78C51B42" w14:textId="77777777">
      <w:pPr>
        <w:pStyle w:val="ListParagraph"/>
        <w:tabs>
          <w:tab w:val="left" w:pos="1418"/>
        </w:tabs>
        <w:ind w:left="1418"/>
        <w:rPr>
          <w:rFonts w:ascii="Helvetica" w:hAnsi="Helvetica" w:cs="Helvetica"/>
        </w:rPr>
      </w:pPr>
    </w:p>
    <w:p w:rsidR="00323B93" w:rsidP="00323B93" w:rsidRDefault="00323B93" w14:paraId="3CB3B354" w14:textId="77777777">
      <w:pPr>
        <w:pStyle w:val="ListParagraph"/>
        <w:numPr>
          <w:ilvl w:val="0"/>
          <w:numId w:val="21"/>
        </w:numPr>
        <w:tabs>
          <w:tab w:val="left" w:pos="1418"/>
        </w:tabs>
        <w:ind w:left="1418" w:hanging="567"/>
      </w:pPr>
      <w:r>
        <w:rPr>
          <w:rFonts w:ascii="Helvetica" w:hAnsi="Helvetica" w:cs="Helvetica"/>
          <w:highlight w:val="yellow"/>
        </w:rPr>
        <w:t xml:space="preserve">A team found to be in breach of Over Rate requirements in a 2 day Match, 1 Day Match or a T20 by 4 overs or more shall have 3 overs deducted from their credit balance (if remaining) and will </w:t>
      </w:r>
      <w:r>
        <w:rPr>
          <w:highlight w:val="yellow"/>
        </w:rPr>
        <w:t>be penalised 0.5 competition points per over in the Competition being played when the breach occurs.</w:t>
      </w:r>
    </w:p>
    <w:p w:rsidR="008D3E21" w:rsidP="008D3E21" w:rsidRDefault="008D3E21" w14:paraId="54F37D33" w14:textId="77777777">
      <w:pPr>
        <w:pStyle w:val="ListParagraph"/>
      </w:pPr>
    </w:p>
    <w:p w:rsidRPr="004444B2" w:rsidR="008D3E21" w:rsidP="00323B93" w:rsidRDefault="008D3E21" w14:paraId="1C16E5A5" w14:textId="77777777">
      <w:pPr>
        <w:pStyle w:val="ListParagraph"/>
        <w:numPr>
          <w:ilvl w:val="0"/>
          <w:numId w:val="21"/>
        </w:numPr>
        <w:tabs>
          <w:tab w:val="left" w:pos="1418"/>
        </w:tabs>
        <w:ind w:left="1418" w:hanging="567"/>
      </w:pPr>
      <w:r>
        <w:rPr>
          <w:highlight w:val="yellow"/>
        </w:rPr>
        <w:t xml:space="preserve">For the penalty to apply the team needs to be behind by more than 1 over. </w:t>
      </w:r>
    </w:p>
    <w:p w:rsidRPr="004444B2" w:rsidR="00323B93" w:rsidP="00323B93" w:rsidRDefault="00323B93" w14:paraId="3574B5CC" w14:textId="77777777">
      <w:pPr>
        <w:pStyle w:val="ListParagraph"/>
        <w:tabs>
          <w:tab w:val="left" w:pos="1418"/>
        </w:tabs>
        <w:ind w:left="1418"/>
        <w:rPr>
          <w:rFonts w:ascii="Helvetica" w:hAnsi="Helvetica" w:cs="Helvetica"/>
        </w:rPr>
      </w:pPr>
    </w:p>
    <w:p w:rsidRPr="004444B2" w:rsidR="00323B93" w:rsidP="00323B93" w:rsidRDefault="00323B93" w14:paraId="596F1831" w14:textId="77777777">
      <w:pPr>
        <w:pStyle w:val="ListParagraph"/>
        <w:numPr>
          <w:ilvl w:val="0"/>
          <w:numId w:val="21"/>
        </w:numPr>
        <w:tabs>
          <w:tab w:val="left" w:pos="1418"/>
        </w:tabs>
        <w:ind w:left="1418" w:hanging="567"/>
        <w:rPr>
          <w:rFonts w:ascii="Helvetica" w:hAnsi="Helvetica" w:cs="Helvetica"/>
        </w:rPr>
      </w:pPr>
      <w:r>
        <w:rPr>
          <w:rFonts w:ascii="Helvetica" w:hAnsi="Helvetica" w:cs="Helvetica"/>
          <w:highlight w:val="yellow"/>
        </w:rPr>
        <w:t>The Competition Managers will notify Clubs of any penalties promptly after the completion of each Match.</w:t>
      </w:r>
    </w:p>
    <w:p w:rsidRPr="004444B2" w:rsidR="00323B93" w:rsidP="00323B93" w:rsidRDefault="00323B93" w14:paraId="15FFFBC6" w14:textId="77777777">
      <w:pPr>
        <w:pStyle w:val="ListParagraph"/>
        <w:tabs>
          <w:tab w:val="left" w:pos="1418"/>
        </w:tabs>
        <w:ind w:left="1418"/>
        <w:rPr>
          <w:rFonts w:ascii="Helvetica" w:hAnsi="Helvetica" w:cs="Helvetica"/>
        </w:rPr>
      </w:pPr>
    </w:p>
    <w:p w:rsidR="00323B93" w:rsidP="00323B93" w:rsidRDefault="00323B93" w14:paraId="186AAAF5" w14:textId="77777777">
      <w:pPr>
        <w:pStyle w:val="ListParagraph"/>
        <w:numPr>
          <w:ilvl w:val="0"/>
          <w:numId w:val="21"/>
        </w:numPr>
        <w:tabs>
          <w:tab w:val="left" w:pos="1418"/>
        </w:tabs>
        <w:ind w:left="1418" w:hanging="567"/>
      </w:pPr>
      <w:r>
        <w:rPr>
          <w:rFonts w:ascii="Helvetica" w:hAnsi="Helvetica" w:cs="Helvetica"/>
          <w:highlight w:val="yellow"/>
        </w:rPr>
        <w:t>Fractions are to be ignored</w:t>
      </w:r>
      <w:r>
        <w:rPr>
          <w:highlight w:val="yellow"/>
        </w:rPr>
        <w:t xml:space="preserve"> in all calculations in relation to the number of overs.</w:t>
      </w:r>
    </w:p>
    <w:p w:rsidR="00323B93" w:rsidP="00323B93" w:rsidRDefault="00323B93" w14:paraId="4F2D2C2E" w14:textId="77777777">
      <w:pPr>
        <w:pStyle w:val="ListParagraph"/>
      </w:pPr>
    </w:p>
    <w:p w:rsidR="00FE12E4" w:rsidP="00323B93" w:rsidRDefault="00323B93" w14:paraId="38202BC1" w14:textId="77777777">
      <w:pPr>
        <w:pStyle w:val="ListParagraph"/>
        <w:numPr>
          <w:ilvl w:val="0"/>
          <w:numId w:val="21"/>
        </w:numPr>
        <w:tabs>
          <w:tab w:val="left" w:pos="1418"/>
        </w:tabs>
        <w:ind w:left="1418" w:hanging="567"/>
        <w:rPr>
          <w:highlight w:val="yellow"/>
        </w:rPr>
      </w:pPr>
      <w:r>
        <w:rPr>
          <w:highlight w:val="yellow"/>
        </w:rPr>
        <w:t xml:space="preserve">For 2- day matches, over penalties won’t apply until 50% of the days overs have been bowled (calculated at the beginning of the day if time has been lost before play starts) </w:t>
      </w:r>
      <w:r w:rsidR="00FE12E4">
        <w:rPr>
          <w:highlight w:val="yellow"/>
        </w:rPr>
        <w:br w:type="page"/>
      </w:r>
    </w:p>
    <w:p w:rsidR="00323B93" w:rsidP="00323B93" w:rsidRDefault="00323B93" w14:paraId="1304BCE0" w14:textId="407DE0A7">
      <w:pPr>
        <w:pStyle w:val="ListParagraph"/>
        <w:numPr>
          <w:ilvl w:val="0"/>
          <w:numId w:val="21"/>
        </w:numPr>
        <w:tabs>
          <w:tab w:val="left" w:pos="1418"/>
        </w:tabs>
        <w:ind w:left="1418" w:hanging="567"/>
      </w:pPr>
      <w:r>
        <w:rPr>
          <w:highlight w:val="yellow"/>
        </w:rPr>
        <w:br/>
      </w:r>
    </w:p>
    <w:p w:rsidR="00323B93" w:rsidP="000D2F2C" w:rsidRDefault="0061411F" w14:paraId="37CEA0E3" w14:textId="77777777">
      <w:pPr>
        <w:pStyle w:val="ListParagraph"/>
        <w:numPr>
          <w:ilvl w:val="0"/>
          <w:numId w:val="12"/>
        </w:numPr>
        <w:tabs>
          <w:tab w:val="left" w:pos="1418"/>
        </w:tabs>
        <w:rPr>
          <w:rFonts w:ascii="Helvetica" w:hAnsi="Helvetica"/>
        </w:rPr>
      </w:pPr>
      <w:bookmarkStart w:name="_Ref242954733" w:id="1176"/>
      <w:r>
        <w:rPr>
          <w:rFonts w:ascii="Helvetica" w:hAnsi="Helvetica"/>
        </w:rPr>
        <w:t xml:space="preserve">Match report QR Code </w:t>
      </w:r>
      <w:r>
        <w:rPr>
          <w:rFonts w:ascii="Helvetica" w:hAnsi="Helvetica"/>
        </w:rPr>
        <w:br/>
      </w:r>
      <w:r>
        <w:rPr>
          <w:rFonts w:ascii="Helvetica" w:hAnsi="Helvetica"/>
        </w:rPr>
        <w:br/>
      </w:r>
      <w:r>
        <w:rPr>
          <w:rFonts w:ascii="Helvetica" w:hAnsi="Helvetica"/>
          <w:noProof/>
        </w:rPr>
        <w:drawing>
          <wp:inline distT="0" distB="0" distL="0" distR="0" wp14:anchorId="3627DD1D" wp14:editId="325A77DB">
            <wp:extent cx="4286250" cy="4286250"/>
            <wp:effectExtent l="0" t="0" r="0" b="0"/>
            <wp:docPr id="6" name="Content Placeholder 5">
              <a:extLst xmlns:a="http://schemas.openxmlformats.org/drawingml/2006/main">
                <a:ext uri="{FF2B5EF4-FFF2-40B4-BE49-F238E27FC236}">
                  <a16:creationId xmlns:a16="http://schemas.microsoft.com/office/drawing/2014/main" id="{4FE3DB32-E456-CF43-F2DF-49FCF11795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4FE3DB32-E456-CF43-F2DF-49FCF117951A}"/>
                        </a:ext>
                      </a:extLst>
                    </pic:cNvPr>
                    <pic:cNvPicPr>
                      <a:picLocks noGrp="1" noChangeAspect="1"/>
                    </pic:cNvPicPr>
                  </pic:nvPicPr>
                  <pic:blipFill>
                    <a:blip r:embed="rId32"/>
                    <a:stretch>
                      <a:fillRect/>
                    </a:stretch>
                  </pic:blipFill>
                  <pic:spPr>
                    <a:xfrm>
                      <a:off x="0" y="0"/>
                      <a:ext cx="4286250" cy="4286250"/>
                    </a:xfrm>
                    <a:prstGeom prst="rect">
                      <a:avLst/>
                    </a:prstGeom>
                  </pic:spPr>
                </pic:pic>
              </a:graphicData>
            </a:graphic>
          </wp:inline>
        </w:drawing>
      </w:r>
      <w:bookmarkEnd w:id="1176"/>
    </w:p>
    <w:p w:rsidR="00323B93" w:rsidP="00323B93" w:rsidRDefault="00323B93" w14:paraId="0CFEF132" w14:textId="77777777">
      <w:pPr>
        <w:pStyle w:val="ListParagraph"/>
      </w:pPr>
    </w:p>
    <w:p w:rsidR="00323B93" w:rsidP="00323B93" w:rsidRDefault="00323B93" w14:paraId="2B77BEA4" w14:textId="77777777">
      <w:pPr>
        <w:tabs>
          <w:tab w:val="left" w:pos="1418"/>
        </w:tabs>
      </w:pPr>
    </w:p>
    <w:p w:rsidR="00323B93" w:rsidP="00323B93" w:rsidRDefault="00323B93" w14:paraId="2BD96B40" w14:textId="77777777">
      <w:pPr>
        <w:tabs>
          <w:tab w:val="left" w:pos="1418"/>
        </w:tabs>
      </w:pPr>
    </w:p>
    <w:p w:rsidRPr="00B34BAB" w:rsidR="000D2F2C" w:rsidP="00B34BAB" w:rsidRDefault="000D2F2C" w14:paraId="4EF44FA4" w14:textId="77777777"/>
    <w:sectPr w:rsidRPr="00B34BAB" w:rsidR="000D2F2C" w:rsidSect="00B76109">
      <w:footerReference w:type="first" r:id="rId33"/>
      <w:pgSz w:w="11906" w:h="16838" w:orient="portrait" w:code="9"/>
      <w:pgMar w:top="720" w:right="720" w:bottom="720" w:left="720" w:header="567" w:footer="1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14C1" w:rsidP="00192008" w:rsidRDefault="00D114C1" w14:paraId="32CA1790" w14:textId="77777777">
      <w:r>
        <w:separator/>
      </w:r>
    </w:p>
  </w:endnote>
  <w:endnote w:type="continuationSeparator" w:id="0">
    <w:p w:rsidR="00D114C1" w:rsidP="00192008" w:rsidRDefault="00D114C1" w14:paraId="4DDDA25E" w14:textId="77777777">
      <w:r>
        <w:continuationSeparator/>
      </w:r>
    </w:p>
  </w:endnote>
  <w:endnote w:type="continuationNotice" w:id="1">
    <w:p w:rsidR="00D114C1" w:rsidRDefault="00D114C1" w14:paraId="164752BF"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Helvetica LT Std Cond">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283FB12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4443456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5C687288"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3A2" w:rsidP="00192008" w:rsidRDefault="000B43A2" w14:paraId="2487FC55" w14:textId="77777777">
    <w:pPr>
      <w:pStyle w:val="Footer"/>
    </w:pPr>
  </w:p>
  <w:p w:rsidRPr="00BA70E5" w:rsidR="000B43A2" w:rsidP="00192008" w:rsidRDefault="000B43A2" w14:paraId="0FE816E2" w14:textId="77777777">
    <w:pPr>
      <w:pStyle w:val="Footer"/>
    </w:pPr>
    <w:r w:rsidRPr="008E467C">
      <w:t>[GXB: 16906997_1]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3A2" w:rsidP="00D4056E" w:rsidRDefault="000B43A2" w14:paraId="248C4C9F" w14:textId="77777777">
    <w:pPr>
      <w:pStyle w:val="pageNumber"/>
      <w:tabs>
        <w:tab w:val="clear" w:pos="9072"/>
      </w:tabs>
      <w:ind w:right="-296"/>
    </w:pPr>
    <w:r>
      <w:tab/>
    </w:r>
    <w:r>
      <w:ptab w:alignment="right" w:relativeTo="margin" w:leader="none"/>
    </w:r>
    <w:r>
      <w:t xml:space="preserve">page </w:t>
    </w:r>
    <w:r>
      <w:fldChar w:fldCharType="begin"/>
    </w:r>
    <w:r>
      <w:instrText xml:space="preserve"> page </w:instrText>
    </w:r>
    <w:r>
      <w:fldChar w:fldCharType="separate"/>
    </w:r>
    <w:r>
      <w:rPr>
        <w:noProof/>
      </w:rPr>
      <w:t>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3A2" w:rsidP="0026702F" w:rsidRDefault="000B43A2" w14:paraId="5E8BC29D" w14:textId="77777777">
    <w:pPr>
      <w:pStyle w:val="pageNumber"/>
      <w:tabs>
        <w:tab w:val="clear" w:pos="9072"/>
      </w:tabs>
      <w:ind w:right="-296"/>
    </w:pPr>
    <w:r>
      <w:ptab w:alignment="right" w:relativeTo="margin" w:leader="none"/>
    </w:r>
    <w:r>
      <w:t xml:space="preserve">page </w:t>
    </w:r>
    <w:r>
      <w:fldChar w:fldCharType="begin"/>
    </w:r>
    <w:r>
      <w:instrText xml:space="preserve"> page </w:instrText>
    </w:r>
    <w:r>
      <w:fldChar w:fldCharType="separate"/>
    </w:r>
    <w:r>
      <w:t>56</w:t>
    </w:r>
    <w:r>
      <w:fldChar w:fldCharType="end"/>
    </w:r>
  </w:p>
  <w:p w:rsidR="000B43A2" w:rsidRDefault="000B43A2" w14:paraId="32B5EE22"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B43A2" w:rsidRDefault="000B43A2" w14:paraId="25545568" w14:textId="77777777">
    <w:pPr>
      <w:spacing w:line="200" w:lineRule="exact"/>
    </w:pPr>
    <w:r>
      <w:rPr>
        <w:noProof/>
        <w:lang w:eastAsia="en-AU"/>
      </w:rPr>
      <mc:AlternateContent>
        <mc:Choice Requires="wps">
          <w:drawing>
            <wp:anchor distT="0" distB="0" distL="114300" distR="114300" simplePos="0" relativeHeight="251658240" behindDoc="1" locked="0" layoutInCell="1" allowOverlap="1" wp14:anchorId="77F44929" wp14:editId="71A7A599">
              <wp:simplePos x="0" y="0"/>
              <wp:positionH relativeFrom="page">
                <wp:posOffset>6478905</wp:posOffset>
              </wp:positionH>
              <wp:positionV relativeFrom="page">
                <wp:posOffset>9883775</wp:posOffset>
              </wp:positionV>
              <wp:extent cx="194310" cy="165735"/>
              <wp:effectExtent l="1905" t="0" r="3810" b="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3A2" w:rsidRDefault="000B43A2" w14:paraId="6CC17906" w14:textId="77777777">
                          <w:pPr>
                            <w:spacing w:line="240" w:lineRule="exact"/>
                            <w:ind w:left="40"/>
                            <w:rPr>
                              <w:rFonts w:ascii="Calibri" w:hAnsi="Calibri" w:eastAsia="Calibri" w:cs="Calibri"/>
                              <w:sz w:val="22"/>
                              <w:szCs w:val="22"/>
                            </w:rPr>
                          </w:pPr>
                          <w:r>
                            <w:fldChar w:fldCharType="begin"/>
                          </w:r>
                          <w:r>
                            <w:rPr>
                              <w:rFonts w:ascii="Calibri" w:hAnsi="Calibri" w:eastAsia="Calibri" w:cs="Calibri"/>
                              <w:position w:val="1"/>
                              <w:sz w:val="22"/>
                              <w:szCs w:val="22"/>
                            </w:rPr>
                            <w:instrText xml:space="preserve"> PAGE </w:instrText>
                          </w:r>
                          <w:r>
                            <w:fldChar w:fldCharType="separate"/>
                          </w:r>
                          <w:r>
                            <w:rPr>
                              <w:rFonts w:ascii="Calibri" w:hAnsi="Calibri" w:eastAsia="Calibri" w:cs="Calibri"/>
                              <w:noProof/>
                              <w:position w:val="1"/>
                              <w:sz w:val="22"/>
                              <w:szCs w:val="22"/>
                            </w:rPr>
                            <w:t>47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54FA923B">
            <v:shapetype id="_x0000_t202" coordsize="21600,21600" o:spt="202" path="m,l,21600r21600,l21600,xe" w14:anchorId="77F44929">
              <v:stroke joinstyle="miter"/>
              <v:path gradientshapeok="t" o:connecttype="rect"/>
            </v:shapetype>
            <v:shape id="Text Box 134" style="position:absolute;margin-left:510.15pt;margin-top:778.25pt;width:15.3pt;height:13.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Ki1QEAAJADAAAOAAAAZHJzL2Uyb0RvYy54bWysU9tu1DAQfUfiHyy/s9m0tEC02aq0KkIq&#10;F6n0AxzHTiISj5nxbrJ8PWNnswX6hnixJp7xmXPOTDZX09CLvUHqwJUyX62lME5D3bmmlI/f7l69&#10;lYKCcrXqwZlSHgzJq+3LF5vRF+YMWuhrg4JBHBWjL2Ubgi+yjHRrBkUr8MZx0gIOKvAnNlmNamT0&#10;oc/O1uvLbASsPYI2RHx7OyflNuFba3T4Yi2ZIPpSMreQTkxnFc9su1FFg8q3nT7SUP/AYlCd46Yn&#10;qFsVlNhh9wxq6DQCgQ0rDUMG1nbaJA2sJl//peahVd4kLWwO+ZNN9P9g9ef9g/+KIkzvYeIBJhHk&#10;70F/J+HgplWuMdeIMLZG1dw4j5Zlo6fi+DRaTQVFkGr8BDUPWe0CJKDJ4hBdYZ2C0XkAh5PpZgpC&#10;x5bvXp/nnNGcyi8v3pxfpA6qWB57pPDBwCBiUErkmSZwtb+nEMmoYimJvRzcdX2f5tq7Py64MN4k&#10;8pHvzDxM1cTVUUQF9YFlIMxrwmvNQQv4U4qRV6SU9GOn0EjRf3RsRdynJcAlqJZAOc1PSxmkmMOb&#10;MO/dzmPXtIw8m+3gmu2yXZLyxOLIk8eeFB5XNO7V79+p6ulH2v4CAAD//wMAUEsDBBQABgAIAAAA&#10;IQAfoHQB4QAAAA8BAAAPAAAAZHJzL2Rvd25yZXYueG1sTI/BTsMwEETvSPyDtUjcqE1QojbEqSoE&#10;JyREGg4cndhNrMbrELtt+Hs2J3rb2R3Nvim2sxvY2UzBepTwuBLADLZeW+wkfNVvD2tgISrUavBo&#10;JPyaANvy9qZQufYXrMx5HztGIRhyJaGPccw5D21vnAorPxqk28FPTkWSU8f1pC4U7gaeCJFxpyzS&#10;h16N5qU37XF/chJ231i92p+P5rM6VLauNwLfs6OU93fz7hlYNHP8N8OCT+hQElPjT6gDG0iLRDyR&#10;l6Y0zVJgi0ekYgOsWXbrJANeFvy6R/kHAAD//wMAUEsBAi0AFAAGAAgAAAAhALaDOJL+AAAA4QEA&#10;ABMAAAAAAAAAAAAAAAAAAAAAAFtDb250ZW50X1R5cGVzXS54bWxQSwECLQAUAAYACAAAACEAOP0h&#10;/9YAAACUAQAACwAAAAAAAAAAAAAAAAAvAQAAX3JlbHMvLnJlbHNQSwECLQAUAAYACAAAACEARchi&#10;otUBAACQAwAADgAAAAAAAAAAAAAAAAAuAgAAZHJzL2Uyb0RvYy54bWxQSwECLQAUAAYACAAAACEA&#10;H6B0AeEAAAAPAQAADwAAAAAAAAAAAAAAAAAvBAAAZHJzL2Rvd25yZXYueG1sUEsFBgAAAAAEAAQA&#10;8wAAAD0FAAAAAA==&#10;">
              <v:textbox inset="0,0,0,0">
                <w:txbxContent>
                  <w:p w:rsidR="000B43A2" w:rsidRDefault="000B43A2" w14:paraId="0D18709F" w14:textId="77777777">
                    <w:pPr>
                      <w:spacing w:line="240" w:lineRule="exact"/>
                      <w:ind w:left="40"/>
                      <w:rPr>
                        <w:rFonts w:ascii="Calibri" w:hAnsi="Calibri" w:eastAsia="Calibri" w:cs="Calibri"/>
                        <w:sz w:val="22"/>
                        <w:szCs w:val="22"/>
                      </w:rPr>
                    </w:pPr>
                    <w:r>
                      <w:fldChar w:fldCharType="begin"/>
                    </w:r>
                    <w:r>
                      <w:rPr>
                        <w:rFonts w:ascii="Calibri" w:hAnsi="Calibri" w:eastAsia="Calibri" w:cs="Calibri"/>
                        <w:position w:val="1"/>
                        <w:sz w:val="22"/>
                        <w:szCs w:val="22"/>
                      </w:rPr>
                      <w:instrText xml:space="preserve"> PAGE </w:instrText>
                    </w:r>
                    <w:r>
                      <w:fldChar w:fldCharType="separate"/>
                    </w:r>
                    <w:r>
                      <w:rPr>
                        <w:rFonts w:ascii="Calibri" w:hAnsi="Calibri" w:eastAsia="Calibri" w:cs="Calibri"/>
                        <w:noProof/>
                        <w:position w:val="1"/>
                        <w:sz w:val="22"/>
                        <w:szCs w:val="22"/>
                      </w:rPr>
                      <w:t>47</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3A2" w:rsidP="0026702F" w:rsidRDefault="000B43A2" w14:paraId="27A04FD1" w14:textId="77777777">
    <w:pPr>
      <w:pStyle w:val="pageNumber"/>
      <w:tabs>
        <w:tab w:val="clear" w:pos="9072"/>
      </w:tabs>
      <w:ind w:right="-296"/>
    </w:pPr>
    <w:r>
      <w:ptab w:alignment="right" w:relativeTo="margin" w:leader="none"/>
    </w:r>
    <w:r>
      <w:t xml:space="preserve">page </w:t>
    </w:r>
    <w:r>
      <w:fldChar w:fldCharType="begin"/>
    </w:r>
    <w:r>
      <w:instrText xml:space="preserve"> page </w:instrText>
    </w:r>
    <w:r>
      <w:fldChar w:fldCharType="separate"/>
    </w:r>
    <w:r>
      <w:t>56</w:t>
    </w:r>
    <w:r>
      <w:fldChar w:fldCharType="end"/>
    </w:r>
  </w:p>
  <w:p w:rsidR="000B43A2" w:rsidRDefault="000B43A2" w14:paraId="4C22DB0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14C1" w:rsidP="00192008" w:rsidRDefault="00D114C1" w14:paraId="665C62C3" w14:textId="77777777">
      <w:r>
        <w:separator/>
      </w:r>
    </w:p>
  </w:footnote>
  <w:footnote w:type="continuationSeparator" w:id="0">
    <w:p w:rsidR="00D114C1" w:rsidP="00192008" w:rsidRDefault="00D114C1" w14:paraId="69B098DD" w14:textId="77777777">
      <w:r>
        <w:continuationSeparator/>
      </w:r>
    </w:p>
  </w:footnote>
  <w:footnote w:type="continuationNotice" w:id="1">
    <w:p w:rsidR="00D114C1" w:rsidRDefault="00D114C1" w14:paraId="1357030A"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13FE4DA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778CF11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392F" w:rsidRDefault="0006392F" w14:paraId="3E2CE657"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43A2" w:rsidRDefault="000B43A2" w14:paraId="4B0514A6" w14:textId="77777777">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385ED5E4"/>
    <w:lvl w:ilvl="0">
      <w:start w:val="1"/>
      <w:numFmt w:val="decimal"/>
      <w:pStyle w:val="Heading1"/>
      <w:lvlText w:val="%1."/>
      <w:lvlJc w:val="left"/>
      <w:pPr>
        <w:ind w:left="851" w:hanging="851"/>
      </w:pPr>
      <w:rPr>
        <w:sz w:val="22"/>
        <w:szCs w:val="22"/>
      </w:rPr>
    </w:lvl>
    <w:lvl w:ilvl="1">
      <w:start w:val="1"/>
      <w:numFmt w:val="decimal"/>
      <w:pStyle w:val="Heading2"/>
      <w:lvlText w:val="%1.%2"/>
      <w:lvlJc w:val="left"/>
      <w:pPr>
        <w:ind w:left="5955" w:hanging="851"/>
      </w:pPr>
      <w:rPr>
        <w:sz w:val="20"/>
        <w:szCs w:val="20"/>
      </w:rPr>
    </w:lvl>
    <w:lvl w:ilvl="2">
      <w:start w:val="1"/>
      <w:numFmt w:val="decimal"/>
      <w:pStyle w:val="Heading3"/>
      <w:lvlText w:val="%1.%2.%3"/>
      <w:lvlJc w:val="left"/>
      <w:pPr>
        <w:ind w:left="850" w:hanging="850"/>
      </w:pPr>
      <w:rPr>
        <w:b w:val="0"/>
        <w:i w:val="0"/>
        <w:sz w:val="20"/>
        <w:szCs w:val="20"/>
      </w:rPr>
    </w:lvl>
    <w:lvl w:ilvl="3">
      <w:start w:val="1"/>
      <w:numFmt w:val="lowerLetter"/>
      <w:pStyle w:val="Heading4"/>
      <w:lvlText w:val="(%4)"/>
      <w:lvlJc w:val="left"/>
      <w:pPr>
        <w:ind w:left="1560" w:hanging="567"/>
      </w:pPr>
      <w:rPr>
        <w:b w:val="0"/>
        <w:i w:val="0"/>
        <w:sz w:val="20"/>
        <w:szCs w:val="20"/>
      </w:rPr>
    </w:lvl>
    <w:lvl w:ilvl="4">
      <w:start w:val="1"/>
      <w:numFmt w:val="lowerRoman"/>
      <w:pStyle w:val="Heading5"/>
      <w:lvlText w:val="(%5)"/>
      <w:lvlJc w:val="left"/>
      <w:pPr>
        <w:tabs>
          <w:tab w:val="num" w:pos="2835"/>
        </w:tabs>
        <w:ind w:left="2835" w:hanging="567"/>
      </w:pPr>
      <w:rPr>
        <w:sz w:val="20"/>
        <w:szCs w:val="20"/>
      </w:r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14D1EBE"/>
    <w:multiLevelType w:val="hybridMultilevel"/>
    <w:tmpl w:val="152CA186"/>
    <w:lvl w:ilvl="0" w:tplc="39A61A14">
      <w:start w:val="1"/>
      <w:numFmt w:val="lowerRoman"/>
      <w:pStyle w:val="Handbooki"/>
      <w:lvlText w:val="(%1)"/>
      <w:lvlJc w:val="left"/>
      <w:pPr>
        <w:ind w:left="1353" w:hanging="360"/>
      </w:pPr>
      <w:rPr>
        <w:w w:val="100"/>
        <w:sz w:val="16"/>
        <w:szCs w:val="16"/>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245648"/>
    <w:multiLevelType w:val="multilevel"/>
    <w:tmpl w:val="CB1CACD4"/>
    <w:name w:val="MaddNumpara"/>
    <w:lvl w:ilvl="0">
      <w:start w:val="1"/>
      <w:numFmt w:val="decimal"/>
      <w:pStyle w:val="Numpara1"/>
      <w:lvlText w:val="%1."/>
      <w:lvlJc w:val="left"/>
      <w:pPr>
        <w:ind w:left="851" w:hanging="851"/>
      </w:pPr>
      <w:rPr>
        <w:rFonts w:hint="default"/>
        <w:sz w:val="20"/>
        <w:szCs w:val="20"/>
      </w:rPr>
    </w:lvl>
    <w:lvl w:ilvl="1">
      <w:start w:val="1"/>
      <w:numFmt w:val="decimal"/>
      <w:pStyle w:val="Numpara2"/>
      <w:lvlText w:val="%1.%2"/>
      <w:lvlJc w:val="left"/>
      <w:pPr>
        <w:ind w:left="851" w:hanging="851"/>
      </w:pPr>
      <w:rPr>
        <w:rFonts w:hint="default"/>
        <w:sz w:val="20"/>
        <w:szCs w:val="20"/>
      </w:rPr>
    </w:lvl>
    <w:lvl w:ilvl="2">
      <w:start w:val="1"/>
      <w:numFmt w:val="decimal"/>
      <w:pStyle w:val="Numpara3"/>
      <w:lvlText w:val="%1.%2.%3"/>
      <w:lvlJc w:val="left"/>
      <w:pPr>
        <w:ind w:left="1701" w:hanging="850"/>
      </w:pPr>
      <w:rPr>
        <w:rFonts w:hint="default"/>
        <w:sz w:val="20"/>
        <w:szCs w:val="20"/>
      </w:rPr>
    </w:lvl>
    <w:lvl w:ilvl="3">
      <w:start w:val="1"/>
      <w:numFmt w:val="lowerLetter"/>
      <w:pStyle w:val="Numpara4"/>
      <w:lvlText w:val="(%4)"/>
      <w:lvlJc w:val="left"/>
      <w:pPr>
        <w:ind w:left="2268" w:hanging="567"/>
      </w:pPr>
      <w:rPr>
        <w:rFonts w:hint="default"/>
        <w:sz w:val="20"/>
        <w:szCs w:val="20"/>
      </w:rPr>
    </w:lvl>
    <w:lvl w:ilvl="4">
      <w:start w:val="1"/>
      <w:numFmt w:val="lowerRoman"/>
      <w:lvlText w:val="(%5)"/>
      <w:lvlJc w:val="left"/>
      <w:pPr>
        <w:tabs>
          <w:tab w:val="num" w:pos="2835"/>
        </w:tabs>
        <w:ind w:left="2835" w:hanging="567"/>
      </w:pPr>
      <w:rPr>
        <w:rFonts w:hint="default"/>
        <w:sz w:val="20"/>
        <w:szCs w:val="20"/>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744" w:firstLine="29025"/>
      </w:pPr>
      <w:rPr>
        <w:rFonts w:hint="default"/>
      </w:rPr>
    </w:lvl>
    <w:lvl w:ilvl="8">
      <w:start w:val="1"/>
      <w:numFmt w:val="none"/>
      <w:lvlText w:val=""/>
      <w:lvlJc w:val="left"/>
      <w:pPr>
        <w:tabs>
          <w:tab w:val="num" w:pos="-31680"/>
        </w:tabs>
        <w:ind w:left="-32767" w:firstLine="32767"/>
      </w:pPr>
      <w:rPr>
        <w:rFonts w:hint="default"/>
      </w:rPr>
    </w:lvl>
  </w:abstractNum>
  <w:abstractNum w:abstractNumId="3" w15:restartNumberingAfterBreak="0">
    <w:nsid w:val="04764198"/>
    <w:multiLevelType w:val="multilevel"/>
    <w:tmpl w:val="0AEE8D64"/>
    <w:lvl w:ilvl="0">
      <w:start w:val="1"/>
      <w:numFmt w:val="decimal"/>
      <w:pStyle w:val="legalPart"/>
      <w:lvlText w:val="Part %1"/>
      <w:lvlJc w:val="left"/>
      <w:pPr>
        <w:tabs>
          <w:tab w:val="num" w:pos="1701"/>
        </w:tabs>
        <w:ind w:left="1701" w:hanging="1701"/>
      </w:pPr>
      <w:rPr>
        <w:rFonts w:hint="default" w:ascii="Arial" w:hAnsi="Arial" w:cs="Times New Roman"/>
        <w:b/>
        <w:i w:val="0"/>
        <w:color w:val="82002A"/>
        <w:sz w:val="22"/>
      </w:rPr>
    </w:lvl>
    <w:lvl w:ilvl="1">
      <w:start w:val="1"/>
      <w:numFmt w:val="none"/>
      <w:lvlText w:val=""/>
      <w:lvlJc w:val="left"/>
      <w:pPr>
        <w:ind w:left="720" w:hanging="360"/>
      </w:pPr>
      <w:rPr>
        <w:rFonts w:hint="default" w:cs="Times New Roman"/>
      </w:rPr>
    </w:lvl>
    <w:lvl w:ilvl="2">
      <w:start w:val="1"/>
      <w:numFmt w:val="none"/>
      <w:lvlText w:val=""/>
      <w:lvlJc w:val="left"/>
      <w:pPr>
        <w:ind w:left="1080" w:hanging="360"/>
      </w:pPr>
      <w:rPr>
        <w:rFonts w:hint="default" w:cs="Times New Roman"/>
      </w:rPr>
    </w:lvl>
    <w:lvl w:ilvl="3">
      <w:start w:val="1"/>
      <w:numFmt w:val="none"/>
      <w:lvlText w:val=""/>
      <w:lvlJc w:val="left"/>
      <w:pPr>
        <w:ind w:left="1440" w:hanging="360"/>
      </w:pPr>
      <w:rPr>
        <w:rFonts w:hint="default" w:cs="Times New Roman"/>
      </w:rPr>
    </w:lvl>
    <w:lvl w:ilvl="4">
      <w:start w:val="1"/>
      <w:numFmt w:val="none"/>
      <w:lvlText w:val=""/>
      <w:lvlJc w:val="left"/>
      <w:pPr>
        <w:ind w:left="1800" w:hanging="360"/>
      </w:pPr>
      <w:rPr>
        <w:rFonts w:hint="default" w:cs="Times New Roman"/>
      </w:rPr>
    </w:lvl>
    <w:lvl w:ilvl="5">
      <w:start w:val="1"/>
      <w:numFmt w:val="none"/>
      <w:lvlText w:val=""/>
      <w:lvlJc w:val="left"/>
      <w:pPr>
        <w:ind w:left="2160" w:hanging="360"/>
      </w:pPr>
      <w:rPr>
        <w:rFonts w:hint="default" w:cs="Times New Roman"/>
      </w:rPr>
    </w:lvl>
    <w:lvl w:ilvl="6">
      <w:start w:val="1"/>
      <w:numFmt w:val="none"/>
      <w:lvlText w:val=""/>
      <w:lvlJc w:val="left"/>
      <w:pPr>
        <w:ind w:left="2520" w:hanging="360"/>
      </w:pPr>
      <w:rPr>
        <w:rFonts w:hint="default" w:cs="Times New Roman"/>
      </w:rPr>
    </w:lvl>
    <w:lvl w:ilvl="7">
      <w:start w:val="1"/>
      <w:numFmt w:val="none"/>
      <w:lvlText w:val=""/>
      <w:lvlJc w:val="left"/>
      <w:pPr>
        <w:ind w:left="2880" w:hanging="360"/>
      </w:pPr>
      <w:rPr>
        <w:rFonts w:hint="default" w:cs="Times New Roman"/>
      </w:rPr>
    </w:lvl>
    <w:lvl w:ilvl="8">
      <w:start w:val="1"/>
      <w:numFmt w:val="none"/>
      <w:lvlText w:val=""/>
      <w:lvlJc w:val="left"/>
      <w:pPr>
        <w:ind w:left="3240" w:hanging="360"/>
      </w:pPr>
      <w:rPr>
        <w:rFonts w:hint="default" w:cs="Times New Roman"/>
      </w:rPr>
    </w:lvl>
  </w:abstractNum>
  <w:abstractNum w:abstractNumId="4" w15:restartNumberingAfterBreak="0">
    <w:nsid w:val="04BF4A0F"/>
    <w:multiLevelType w:val="multilevel"/>
    <w:tmpl w:val="1DFCD470"/>
    <w:lvl w:ilvl="0">
      <w:start w:val="1"/>
      <w:numFmt w:val="bullet"/>
      <w:pStyle w:val="Bullet2"/>
      <w:lvlText w:val=""/>
      <w:lvlJc w:val="left"/>
      <w:pPr>
        <w:ind w:left="1701" w:hanging="850"/>
      </w:pPr>
      <w:rPr>
        <w:rFonts w:hint="default" w:ascii="Symbol" w:hAnsi="Symbol"/>
        <w:sz w:val="20"/>
        <w:szCs w:val="20"/>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07951C80"/>
    <w:multiLevelType w:val="hybridMultilevel"/>
    <w:tmpl w:val="054228C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6" w15:restartNumberingAfterBreak="0">
    <w:nsid w:val="0F183487"/>
    <w:multiLevelType w:val="multilevel"/>
    <w:tmpl w:val="57CEFBC6"/>
    <w:lvl w:ilvl="0">
      <w:start w:val="1"/>
      <w:numFmt w:val="decimal"/>
      <w:pStyle w:val="legalAttachment"/>
      <w:lvlText w:val="Attachment %1"/>
      <w:lvlJc w:val="left"/>
      <w:pPr>
        <w:ind w:left="2552" w:hanging="2552"/>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20454B5"/>
    <w:multiLevelType w:val="multilevel"/>
    <w:tmpl w:val="D848CF7A"/>
    <w:lvl w:ilvl="0">
      <w:start w:val="1"/>
      <w:numFmt w:val="upperLetter"/>
      <w:pStyle w:val="legalRecital1"/>
      <w:lvlText w:val="%1."/>
      <w:lvlJc w:val="left"/>
      <w:pPr>
        <w:ind w:left="851" w:hanging="851"/>
      </w:pPr>
      <w:rPr>
        <w:rFonts w:hint="default" w:ascii="Arial" w:hAnsi="Arial"/>
        <w:b w:val="0"/>
        <w:i w:val="0"/>
        <w:sz w:val="20"/>
        <w:szCs w:val="20"/>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552"/>
        </w:tabs>
        <w:ind w:left="2552" w:hanging="851"/>
      </w:pPr>
      <w:rPr>
        <w:rFonts w:hint="default"/>
      </w:rPr>
    </w:lvl>
    <w:lvl w:ilvl="3">
      <w:start w:val="1"/>
      <w:numFmt w:val="decimal"/>
      <w:lvlText w:val="%1.%2.%3.%4"/>
      <w:lvlJc w:val="left"/>
      <w:pPr>
        <w:tabs>
          <w:tab w:val="num" w:pos="3686"/>
        </w:tabs>
        <w:ind w:left="3686" w:hanging="1134"/>
      </w:pPr>
      <w:rPr>
        <w:rFonts w:hint="default"/>
      </w:rPr>
    </w:lvl>
    <w:lvl w:ilvl="4">
      <w:start w:val="1"/>
      <w:numFmt w:val="decimal"/>
      <w:lvlText w:val="%1.%2.%3.%4.%5"/>
      <w:lvlJc w:val="left"/>
      <w:pPr>
        <w:tabs>
          <w:tab w:val="num" w:pos="4820"/>
        </w:tabs>
        <w:ind w:left="4820" w:hanging="1134"/>
      </w:pPr>
      <w:rPr>
        <w:rFonts w:hint="default"/>
      </w:rPr>
    </w:lvl>
    <w:lvl w:ilvl="5">
      <w:start w:val="1"/>
      <w:numFmt w:val="decimal"/>
      <w:lvlText w:val="%1.%2.%3.%4.%5.%6."/>
      <w:lvlJc w:val="left"/>
      <w:pPr>
        <w:tabs>
          <w:tab w:val="num" w:pos="0"/>
        </w:tabs>
        <w:ind w:left="4532" w:hanging="708"/>
      </w:pPr>
      <w:rPr>
        <w:rFonts w:hint="default"/>
      </w:rPr>
    </w:lvl>
    <w:lvl w:ilvl="6">
      <w:start w:val="1"/>
      <w:numFmt w:val="decimal"/>
      <w:lvlText w:val="%1.%2.%3.%4.%5.%6.%7."/>
      <w:lvlJc w:val="left"/>
      <w:pPr>
        <w:tabs>
          <w:tab w:val="num" w:pos="0"/>
        </w:tabs>
        <w:ind w:left="5240" w:hanging="708"/>
      </w:pPr>
      <w:rPr>
        <w:rFonts w:hint="default"/>
      </w:rPr>
    </w:lvl>
    <w:lvl w:ilvl="7">
      <w:start w:val="1"/>
      <w:numFmt w:val="decimal"/>
      <w:lvlText w:val="%1.%2.%3.%4.%5.%6.%7.%8."/>
      <w:lvlJc w:val="left"/>
      <w:pPr>
        <w:tabs>
          <w:tab w:val="num" w:pos="0"/>
        </w:tabs>
        <w:ind w:left="5948" w:hanging="708"/>
      </w:pPr>
      <w:rPr>
        <w:rFonts w:hint="default"/>
      </w:rPr>
    </w:lvl>
    <w:lvl w:ilvl="8">
      <w:start w:val="1"/>
      <w:numFmt w:val="decimal"/>
      <w:lvlText w:val="%1.%2.%3.%4.%5.%6.%7.%8.%9."/>
      <w:lvlJc w:val="left"/>
      <w:pPr>
        <w:tabs>
          <w:tab w:val="num" w:pos="0"/>
        </w:tabs>
        <w:ind w:left="6656" w:hanging="708"/>
      </w:pPr>
      <w:rPr>
        <w:rFonts w:hint="default"/>
      </w:rPr>
    </w:lvl>
  </w:abstractNum>
  <w:abstractNum w:abstractNumId="8" w15:restartNumberingAfterBreak="0">
    <w:nsid w:val="1A265184"/>
    <w:multiLevelType w:val="multilevel"/>
    <w:tmpl w:val="833AB6A2"/>
    <w:lvl w:ilvl="0">
      <w:start w:val="1"/>
      <w:numFmt w:val="decimal"/>
      <w:pStyle w:val="legalSchedule"/>
      <w:lvlText w:val="Schedule %1"/>
      <w:lvlJc w:val="left"/>
      <w:pPr>
        <w:ind w:left="2552" w:hanging="2552"/>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1B443BB9"/>
    <w:multiLevelType w:val="hybridMultilevel"/>
    <w:tmpl w:val="D9A2CC20"/>
    <w:lvl w:ilvl="0" w:tplc="0C090001">
      <w:start w:val="1"/>
      <w:numFmt w:val="bullet"/>
      <w:lvlText w:val=""/>
      <w:lvlJc w:val="left"/>
      <w:pPr>
        <w:ind w:left="1080" w:hanging="360"/>
      </w:pPr>
      <w:rPr>
        <w:rFonts w:hint="default" w:ascii="Symbol" w:hAnsi="Symbol"/>
      </w:rPr>
    </w:lvl>
    <w:lvl w:ilvl="1" w:tplc="0C090003" w:tentative="1">
      <w:start w:val="1"/>
      <w:numFmt w:val="bullet"/>
      <w:lvlText w:val="o"/>
      <w:lvlJc w:val="left"/>
      <w:pPr>
        <w:ind w:left="1800" w:hanging="360"/>
      </w:pPr>
      <w:rPr>
        <w:rFonts w:hint="default" w:ascii="Courier New" w:hAnsi="Courier New" w:cs="Courier New"/>
      </w:rPr>
    </w:lvl>
    <w:lvl w:ilvl="2" w:tplc="0C090005" w:tentative="1">
      <w:start w:val="1"/>
      <w:numFmt w:val="bullet"/>
      <w:lvlText w:val=""/>
      <w:lvlJc w:val="left"/>
      <w:pPr>
        <w:ind w:left="2520" w:hanging="360"/>
      </w:pPr>
      <w:rPr>
        <w:rFonts w:hint="default" w:ascii="Wingdings" w:hAnsi="Wingdings"/>
      </w:rPr>
    </w:lvl>
    <w:lvl w:ilvl="3" w:tplc="0C090001" w:tentative="1">
      <w:start w:val="1"/>
      <w:numFmt w:val="bullet"/>
      <w:lvlText w:val=""/>
      <w:lvlJc w:val="left"/>
      <w:pPr>
        <w:ind w:left="3240" w:hanging="360"/>
      </w:pPr>
      <w:rPr>
        <w:rFonts w:hint="default" w:ascii="Symbol" w:hAnsi="Symbol"/>
      </w:rPr>
    </w:lvl>
    <w:lvl w:ilvl="4" w:tplc="0C090003" w:tentative="1">
      <w:start w:val="1"/>
      <w:numFmt w:val="bullet"/>
      <w:lvlText w:val="o"/>
      <w:lvlJc w:val="left"/>
      <w:pPr>
        <w:ind w:left="3960" w:hanging="360"/>
      </w:pPr>
      <w:rPr>
        <w:rFonts w:hint="default" w:ascii="Courier New" w:hAnsi="Courier New" w:cs="Courier New"/>
      </w:rPr>
    </w:lvl>
    <w:lvl w:ilvl="5" w:tplc="0C090005" w:tentative="1">
      <w:start w:val="1"/>
      <w:numFmt w:val="bullet"/>
      <w:lvlText w:val=""/>
      <w:lvlJc w:val="left"/>
      <w:pPr>
        <w:ind w:left="4680" w:hanging="360"/>
      </w:pPr>
      <w:rPr>
        <w:rFonts w:hint="default" w:ascii="Wingdings" w:hAnsi="Wingdings"/>
      </w:rPr>
    </w:lvl>
    <w:lvl w:ilvl="6" w:tplc="0C090001" w:tentative="1">
      <w:start w:val="1"/>
      <w:numFmt w:val="bullet"/>
      <w:lvlText w:val=""/>
      <w:lvlJc w:val="left"/>
      <w:pPr>
        <w:ind w:left="5400" w:hanging="360"/>
      </w:pPr>
      <w:rPr>
        <w:rFonts w:hint="default" w:ascii="Symbol" w:hAnsi="Symbol"/>
      </w:rPr>
    </w:lvl>
    <w:lvl w:ilvl="7" w:tplc="0C090003" w:tentative="1">
      <w:start w:val="1"/>
      <w:numFmt w:val="bullet"/>
      <w:lvlText w:val="o"/>
      <w:lvlJc w:val="left"/>
      <w:pPr>
        <w:ind w:left="6120" w:hanging="360"/>
      </w:pPr>
      <w:rPr>
        <w:rFonts w:hint="default" w:ascii="Courier New" w:hAnsi="Courier New" w:cs="Courier New"/>
      </w:rPr>
    </w:lvl>
    <w:lvl w:ilvl="8" w:tplc="0C090005" w:tentative="1">
      <w:start w:val="1"/>
      <w:numFmt w:val="bullet"/>
      <w:lvlText w:val=""/>
      <w:lvlJc w:val="left"/>
      <w:pPr>
        <w:ind w:left="6840" w:hanging="360"/>
      </w:pPr>
      <w:rPr>
        <w:rFonts w:hint="default" w:ascii="Wingdings" w:hAnsi="Wingdings"/>
      </w:rPr>
    </w:lvl>
  </w:abstractNum>
  <w:abstractNum w:abstractNumId="10" w15:restartNumberingAfterBreak="0">
    <w:nsid w:val="2928240C"/>
    <w:multiLevelType w:val="hybridMultilevel"/>
    <w:tmpl w:val="573ABC68"/>
    <w:lvl w:ilvl="0" w:tplc="4694080C">
      <w:start w:val="1"/>
      <w:numFmt w:val="upperLetter"/>
      <w:lvlText w:val="Annexure %1."/>
      <w:lvlJc w:val="left"/>
      <w:pPr>
        <w:ind w:left="360" w:hanging="360"/>
      </w:pPr>
      <w:rPr>
        <w:rFonts w:hint="default" w:ascii="Helvetica" w:hAnsi="Helvetica"/>
        <w:b/>
        <w:i w:val="0"/>
        <w:caps/>
        <w:sz w:val="22"/>
      </w:rPr>
    </w:lvl>
    <w:lvl w:ilvl="1" w:tplc="0C090019">
      <w:start w:val="1"/>
      <w:numFmt w:val="lowerLetter"/>
      <w:lvlText w:val="%2."/>
      <w:lvlJc w:val="left"/>
      <w:pPr>
        <w:ind w:left="360" w:hanging="360"/>
      </w:pPr>
    </w:lvl>
    <w:lvl w:ilvl="2" w:tplc="0C09001B">
      <w:start w:val="1"/>
      <w:numFmt w:val="lowerRoman"/>
      <w:lvlText w:val="%3."/>
      <w:lvlJc w:val="right"/>
      <w:pPr>
        <w:ind w:left="1080" w:hanging="180"/>
      </w:pPr>
    </w:lvl>
    <w:lvl w:ilvl="3" w:tplc="0C09000F">
      <w:start w:val="1"/>
      <w:numFmt w:val="decimal"/>
      <w:lvlText w:val="%4."/>
      <w:lvlJc w:val="left"/>
      <w:pPr>
        <w:ind w:left="1800" w:hanging="360"/>
      </w:pPr>
    </w:lvl>
    <w:lvl w:ilvl="4" w:tplc="0C090019">
      <w:start w:val="1"/>
      <w:numFmt w:val="lowerLetter"/>
      <w:lvlText w:val="%5."/>
      <w:lvlJc w:val="left"/>
      <w:pPr>
        <w:ind w:left="2520" w:hanging="360"/>
      </w:pPr>
    </w:lvl>
    <w:lvl w:ilvl="5" w:tplc="0C09001B">
      <w:start w:val="1"/>
      <w:numFmt w:val="lowerRoman"/>
      <w:lvlText w:val="%6."/>
      <w:lvlJc w:val="right"/>
      <w:pPr>
        <w:ind w:left="3240" w:hanging="180"/>
      </w:pPr>
    </w:lvl>
    <w:lvl w:ilvl="6" w:tplc="0C09000F">
      <w:start w:val="1"/>
      <w:numFmt w:val="decimal"/>
      <w:lvlText w:val="%7."/>
      <w:lvlJc w:val="left"/>
      <w:pPr>
        <w:ind w:left="3960" w:hanging="360"/>
      </w:pPr>
    </w:lvl>
    <w:lvl w:ilvl="7" w:tplc="0C090019">
      <w:start w:val="1"/>
      <w:numFmt w:val="lowerLetter"/>
      <w:lvlText w:val="%8."/>
      <w:lvlJc w:val="left"/>
      <w:pPr>
        <w:ind w:left="4680" w:hanging="360"/>
      </w:pPr>
    </w:lvl>
    <w:lvl w:ilvl="8" w:tplc="0C09001B">
      <w:start w:val="1"/>
      <w:numFmt w:val="lowerRoman"/>
      <w:lvlText w:val="%9."/>
      <w:lvlJc w:val="right"/>
      <w:pPr>
        <w:ind w:left="5400" w:hanging="180"/>
      </w:pPr>
    </w:lvl>
  </w:abstractNum>
  <w:abstractNum w:abstractNumId="11" w15:restartNumberingAfterBreak="0">
    <w:nsid w:val="2DDE5E1E"/>
    <w:multiLevelType w:val="hybridMultilevel"/>
    <w:tmpl w:val="D6CCDA80"/>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2" w15:restartNumberingAfterBreak="0">
    <w:nsid w:val="61D02DB1"/>
    <w:multiLevelType w:val="hybridMultilevel"/>
    <w:tmpl w:val="339E92DA"/>
    <w:lvl w:ilvl="0" w:tplc="0C090001">
      <w:start w:val="1"/>
      <w:numFmt w:val="bullet"/>
      <w:lvlText w:val=""/>
      <w:lvlJc w:val="left"/>
      <w:pPr>
        <w:ind w:left="1440" w:hanging="360"/>
      </w:pPr>
      <w:rPr>
        <w:rFonts w:hint="default" w:ascii="Symbol" w:hAnsi="Symbol"/>
      </w:rPr>
    </w:lvl>
    <w:lvl w:ilvl="1" w:tplc="0C090003" w:tentative="1">
      <w:start w:val="1"/>
      <w:numFmt w:val="bullet"/>
      <w:lvlText w:val="o"/>
      <w:lvlJc w:val="left"/>
      <w:pPr>
        <w:ind w:left="2160" w:hanging="360"/>
      </w:pPr>
      <w:rPr>
        <w:rFonts w:hint="default" w:ascii="Courier New" w:hAnsi="Courier New" w:cs="Courier New"/>
      </w:rPr>
    </w:lvl>
    <w:lvl w:ilvl="2" w:tplc="0C090005" w:tentative="1">
      <w:start w:val="1"/>
      <w:numFmt w:val="bullet"/>
      <w:lvlText w:val=""/>
      <w:lvlJc w:val="left"/>
      <w:pPr>
        <w:ind w:left="2880" w:hanging="360"/>
      </w:pPr>
      <w:rPr>
        <w:rFonts w:hint="default" w:ascii="Wingdings" w:hAnsi="Wingdings"/>
      </w:rPr>
    </w:lvl>
    <w:lvl w:ilvl="3" w:tplc="0C090001" w:tentative="1">
      <w:start w:val="1"/>
      <w:numFmt w:val="bullet"/>
      <w:lvlText w:val=""/>
      <w:lvlJc w:val="left"/>
      <w:pPr>
        <w:ind w:left="3600" w:hanging="360"/>
      </w:pPr>
      <w:rPr>
        <w:rFonts w:hint="default" w:ascii="Symbol" w:hAnsi="Symbol"/>
      </w:rPr>
    </w:lvl>
    <w:lvl w:ilvl="4" w:tplc="0C090003" w:tentative="1">
      <w:start w:val="1"/>
      <w:numFmt w:val="bullet"/>
      <w:lvlText w:val="o"/>
      <w:lvlJc w:val="left"/>
      <w:pPr>
        <w:ind w:left="4320" w:hanging="360"/>
      </w:pPr>
      <w:rPr>
        <w:rFonts w:hint="default" w:ascii="Courier New" w:hAnsi="Courier New" w:cs="Courier New"/>
      </w:rPr>
    </w:lvl>
    <w:lvl w:ilvl="5" w:tplc="0C090005" w:tentative="1">
      <w:start w:val="1"/>
      <w:numFmt w:val="bullet"/>
      <w:lvlText w:val=""/>
      <w:lvlJc w:val="left"/>
      <w:pPr>
        <w:ind w:left="5040" w:hanging="360"/>
      </w:pPr>
      <w:rPr>
        <w:rFonts w:hint="default" w:ascii="Wingdings" w:hAnsi="Wingdings"/>
      </w:rPr>
    </w:lvl>
    <w:lvl w:ilvl="6" w:tplc="0C090001" w:tentative="1">
      <w:start w:val="1"/>
      <w:numFmt w:val="bullet"/>
      <w:lvlText w:val=""/>
      <w:lvlJc w:val="left"/>
      <w:pPr>
        <w:ind w:left="5760" w:hanging="360"/>
      </w:pPr>
      <w:rPr>
        <w:rFonts w:hint="default" w:ascii="Symbol" w:hAnsi="Symbol"/>
      </w:rPr>
    </w:lvl>
    <w:lvl w:ilvl="7" w:tplc="0C090003" w:tentative="1">
      <w:start w:val="1"/>
      <w:numFmt w:val="bullet"/>
      <w:lvlText w:val="o"/>
      <w:lvlJc w:val="left"/>
      <w:pPr>
        <w:ind w:left="6480" w:hanging="360"/>
      </w:pPr>
      <w:rPr>
        <w:rFonts w:hint="default" w:ascii="Courier New" w:hAnsi="Courier New" w:cs="Courier New"/>
      </w:rPr>
    </w:lvl>
    <w:lvl w:ilvl="8" w:tplc="0C090005" w:tentative="1">
      <w:start w:val="1"/>
      <w:numFmt w:val="bullet"/>
      <w:lvlText w:val=""/>
      <w:lvlJc w:val="left"/>
      <w:pPr>
        <w:ind w:left="7200" w:hanging="360"/>
      </w:pPr>
      <w:rPr>
        <w:rFonts w:hint="default" w:ascii="Wingdings" w:hAnsi="Wingdings"/>
      </w:rPr>
    </w:lvl>
  </w:abstractNum>
  <w:abstractNum w:abstractNumId="13" w15:restartNumberingAfterBreak="0">
    <w:nsid w:val="63DA6A5D"/>
    <w:multiLevelType w:val="multilevel"/>
    <w:tmpl w:val="37342B86"/>
    <w:lvl w:ilvl="0">
      <w:start w:val="1"/>
      <w:numFmt w:val="bullet"/>
      <w:pStyle w:val="Bullet3"/>
      <w:lvlText w:val=""/>
      <w:lvlJc w:val="left"/>
      <w:pPr>
        <w:ind w:left="2268" w:hanging="567"/>
      </w:pPr>
      <w:rPr>
        <w:rFonts w:hint="default" w:ascii="Wingdings" w:hAnsi="Wingdings"/>
        <w:sz w:val="20"/>
        <w:szCs w:val="20"/>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4" w15:restartNumberingAfterBreak="0">
    <w:nsid w:val="69A4077D"/>
    <w:multiLevelType w:val="hybridMultilevel"/>
    <w:tmpl w:val="F4367CF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5" w15:restartNumberingAfterBreak="0">
    <w:nsid w:val="71175834"/>
    <w:multiLevelType w:val="multilevel"/>
    <w:tmpl w:val="14B48EF8"/>
    <w:lvl w:ilvl="0">
      <w:start w:val="1"/>
      <w:numFmt w:val="decimal"/>
      <w:lvlText w:val="%1"/>
      <w:lvlJc w:val="left"/>
      <w:pPr>
        <w:ind w:hanging="303"/>
      </w:pPr>
      <w:rPr>
        <w:rFonts w:hint="default"/>
      </w:rPr>
    </w:lvl>
    <w:lvl w:ilvl="1">
      <w:start w:val="1"/>
      <w:numFmt w:val="decimal"/>
      <w:lvlText w:val="%1.%2"/>
      <w:lvlJc w:val="left"/>
      <w:pPr>
        <w:ind w:hanging="303"/>
      </w:pPr>
      <w:rPr>
        <w:rFonts w:hint="default" w:ascii="Arial" w:hAnsi="Arial" w:eastAsia="Arial"/>
        <w:sz w:val="18"/>
        <w:szCs w:val="18"/>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6" w15:restartNumberingAfterBreak="0">
    <w:nsid w:val="786E7240"/>
    <w:multiLevelType w:val="multilevel"/>
    <w:tmpl w:val="8A8C8786"/>
    <w:lvl w:ilvl="0">
      <w:start w:val="1"/>
      <w:numFmt w:val="lowerLetter"/>
      <w:pStyle w:val="legalDefinition"/>
      <w:lvlText w:val="(%1)"/>
      <w:lvlJc w:val="left"/>
      <w:pPr>
        <w:ind w:left="1701" w:hanging="850"/>
      </w:pPr>
      <w:rPr>
        <w:rFonts w:hint="default" w:ascii="Arial" w:hAnsi="Arial"/>
        <w:b w:val="0"/>
        <w:i w:val="0"/>
        <w:sz w:val="20"/>
        <w:szCs w:val="20"/>
      </w:rPr>
    </w:lvl>
    <w:lvl w:ilvl="1">
      <w:start w:val="1"/>
      <w:numFmt w:val="lowerRoman"/>
      <w:lvlText w:val="(%2)"/>
      <w:lvlJc w:val="left"/>
      <w:pPr>
        <w:ind w:left="2552" w:hanging="851"/>
      </w:pPr>
      <w:rPr>
        <w:rFonts w:hint="default"/>
      </w:rPr>
    </w:lvl>
    <w:lvl w:ilvl="2">
      <w:start w:val="1"/>
      <w:numFmt w:val="none"/>
      <w:lvlText w:val="%3."/>
      <w:lvlJc w:val="right"/>
      <w:pPr>
        <w:tabs>
          <w:tab w:val="num" w:pos="5280"/>
        </w:tabs>
        <w:ind w:left="-32767" w:firstLine="0"/>
      </w:pPr>
      <w:rPr>
        <w:rFonts w:hint="default"/>
      </w:rPr>
    </w:lvl>
    <w:lvl w:ilvl="3">
      <w:start w:val="1"/>
      <w:numFmt w:val="none"/>
      <w:lvlText w:val="%4."/>
      <w:lvlJc w:val="left"/>
      <w:pPr>
        <w:tabs>
          <w:tab w:val="num" w:pos="6000"/>
        </w:tabs>
        <w:ind w:left="-32767" w:firstLine="0"/>
      </w:pPr>
      <w:rPr>
        <w:rFonts w:hint="default"/>
      </w:rPr>
    </w:lvl>
    <w:lvl w:ilvl="4">
      <w:start w:val="1"/>
      <w:numFmt w:val="none"/>
      <w:lvlText w:val="%5."/>
      <w:lvlJc w:val="left"/>
      <w:pPr>
        <w:tabs>
          <w:tab w:val="num" w:pos="6720"/>
        </w:tabs>
        <w:ind w:left="-32767" w:firstLine="0"/>
      </w:pPr>
      <w:rPr>
        <w:rFonts w:hint="default"/>
      </w:rPr>
    </w:lvl>
    <w:lvl w:ilvl="5">
      <w:start w:val="1"/>
      <w:numFmt w:val="none"/>
      <w:lvlText w:val=""/>
      <w:lvlJc w:val="right"/>
      <w:pPr>
        <w:tabs>
          <w:tab w:val="num" w:pos="7440"/>
        </w:tabs>
        <w:ind w:left="-32767" w:firstLine="0"/>
      </w:pPr>
      <w:rPr>
        <w:rFonts w:hint="default"/>
      </w:rPr>
    </w:lvl>
    <w:lvl w:ilvl="6">
      <w:start w:val="1"/>
      <w:numFmt w:val="none"/>
      <w:lvlText w:val=""/>
      <w:lvlJc w:val="left"/>
      <w:pPr>
        <w:tabs>
          <w:tab w:val="num" w:pos="8160"/>
        </w:tabs>
        <w:ind w:left="-32767" w:hanging="24969"/>
      </w:pPr>
      <w:rPr>
        <w:rFonts w:hint="default"/>
      </w:rPr>
    </w:lvl>
    <w:lvl w:ilvl="7">
      <w:start w:val="1"/>
      <w:numFmt w:val="none"/>
      <w:lvlText w:val=""/>
      <w:lvlJc w:val="left"/>
      <w:pPr>
        <w:tabs>
          <w:tab w:val="num" w:pos="8880"/>
        </w:tabs>
        <w:ind w:left="-32767" w:firstLine="0"/>
      </w:pPr>
      <w:rPr>
        <w:rFonts w:hint="default"/>
      </w:rPr>
    </w:lvl>
    <w:lvl w:ilvl="8">
      <w:start w:val="1"/>
      <w:numFmt w:val="none"/>
      <w:lvlText w:val=""/>
      <w:lvlJc w:val="right"/>
      <w:pPr>
        <w:tabs>
          <w:tab w:val="num" w:pos="9600"/>
        </w:tabs>
        <w:ind w:left="-32767" w:firstLine="0"/>
      </w:pPr>
      <w:rPr>
        <w:rFonts w:hint="default"/>
      </w:rPr>
    </w:lvl>
  </w:abstractNum>
  <w:abstractNum w:abstractNumId="17" w15:restartNumberingAfterBreak="0">
    <w:nsid w:val="7A130F9B"/>
    <w:multiLevelType w:val="multilevel"/>
    <w:tmpl w:val="13700AE4"/>
    <w:lvl w:ilvl="0">
      <w:start w:val="1"/>
      <w:numFmt w:val="bullet"/>
      <w:pStyle w:val="Bullet1"/>
      <w:lvlText w:val=""/>
      <w:lvlJc w:val="left"/>
      <w:pPr>
        <w:ind w:left="851" w:hanging="851"/>
      </w:pPr>
      <w:rPr>
        <w:rFonts w:hint="default" w:ascii="Wingdings" w:hAnsi="Wingdings"/>
        <w:sz w:val="20"/>
        <w:szCs w:val="20"/>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num w:numId="1" w16cid:durableId="1025791088">
    <w:abstractNumId w:val="17"/>
  </w:num>
  <w:num w:numId="2" w16cid:durableId="675351939">
    <w:abstractNumId w:val="0"/>
  </w:num>
  <w:num w:numId="3" w16cid:durableId="1098019513">
    <w:abstractNumId w:val="7"/>
  </w:num>
  <w:num w:numId="4" w16cid:durableId="600338282">
    <w:abstractNumId w:val="2"/>
  </w:num>
  <w:num w:numId="5" w16cid:durableId="1506941148">
    <w:abstractNumId w:val="8"/>
  </w:num>
  <w:num w:numId="6" w16cid:durableId="1752192977">
    <w:abstractNumId w:val="6"/>
  </w:num>
  <w:num w:numId="7" w16cid:durableId="1340160023">
    <w:abstractNumId w:val="4"/>
  </w:num>
  <w:num w:numId="8" w16cid:durableId="1769111213">
    <w:abstractNumId w:val="13"/>
  </w:num>
  <w:num w:numId="9" w16cid:durableId="821897088">
    <w:abstractNumId w:val="3"/>
  </w:num>
  <w:num w:numId="10" w16cid:durableId="333919126">
    <w:abstractNumId w:val="16"/>
  </w:num>
  <w:num w:numId="11" w16cid:durableId="1614435680">
    <w:abstractNumId w:val="1"/>
  </w:num>
  <w:num w:numId="12" w16cid:durableId="1701935923">
    <w:abstractNumId w:val="10"/>
  </w:num>
  <w:num w:numId="13" w16cid:durableId="12536500">
    <w:abstractNumId w:val="5"/>
  </w:num>
  <w:num w:numId="14" w16cid:durableId="37508367">
    <w:abstractNumId w:val="11"/>
  </w:num>
  <w:num w:numId="15" w16cid:durableId="1121149367">
    <w:abstractNumId w:val="15"/>
  </w:num>
  <w:num w:numId="16" w16cid:durableId="2006979700">
    <w:abstractNumId w:val="1"/>
  </w:num>
  <w:num w:numId="17" w16cid:durableId="1503202040">
    <w:abstractNumId w:val="0"/>
  </w:num>
  <w:num w:numId="18" w16cid:durableId="702485389">
    <w:abstractNumId w:val="9"/>
  </w:num>
  <w:num w:numId="19" w16cid:durableId="315107550">
    <w:abstractNumId w:val="0"/>
  </w:num>
  <w:num w:numId="20" w16cid:durableId="1787041140">
    <w:abstractNumId w:val="1"/>
  </w:num>
  <w:num w:numId="21" w16cid:durableId="1072507716">
    <w:abstractNumId w:val="12"/>
  </w:num>
  <w:num w:numId="22" w16cid:durableId="1577519590">
    <w:abstractNumId w:val="1"/>
    <w:lvlOverride w:ilvl="0">
      <w:startOverride w:val="1"/>
    </w:lvlOverride>
  </w:num>
  <w:num w:numId="23" w16cid:durableId="1826119036">
    <w:abstractNumId w:val="1"/>
    <w:lvlOverride w:ilvl="0">
      <w:startOverride w:val="1"/>
    </w:lvlOverride>
  </w:num>
  <w:num w:numId="24" w16cid:durableId="1034041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37249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7194511">
    <w:abstractNumId w:val="1"/>
    <w:lvlOverride w:ilvl="0">
      <w:startOverride w:val="1"/>
    </w:lvlOverride>
  </w:num>
  <w:num w:numId="27" w16cid:durableId="1461611344">
    <w:abstractNumId w:val="1"/>
    <w:lvlOverride w:ilvl="0">
      <w:startOverride w:val="1"/>
    </w:lvlOverride>
  </w:num>
  <w:num w:numId="28" w16cid:durableId="1327180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3465384">
    <w:abstractNumId w:val="1"/>
    <w:lvlOverride w:ilvl="0">
      <w:startOverride w:val="1"/>
    </w:lvlOverride>
  </w:num>
  <w:num w:numId="30" w16cid:durableId="1463227766">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31" w16cid:durableId="262807380">
    <w:abstractNumId w:val="11"/>
  </w:num>
  <w:num w:numId="32" w16cid:durableId="1008674911">
    <w:abstractNumId w:val="1"/>
    <w:lvlOverride w:ilvl="0">
      <w:startOverride w:val="1"/>
    </w:lvlOverride>
  </w:num>
  <w:num w:numId="33" w16cid:durableId="656499642">
    <w:abstractNumId w:val="1"/>
    <w:lvlOverride w:ilvl="0">
      <w:startOverride w:val="1"/>
    </w:lvlOverride>
  </w:num>
  <w:num w:numId="34" w16cid:durableId="407072583">
    <w:abstractNumId w:val="1"/>
    <w:lvlOverride w:ilvl="0">
      <w:startOverride w:val="1"/>
    </w:lvlOverride>
  </w:num>
  <w:num w:numId="35" w16cid:durableId="775906473">
    <w:abstractNumId w:val="14"/>
  </w:num>
  <w:num w:numId="36" w16cid:durableId="1246573984">
    <w:abstractNumId w:val="1"/>
    <w:lvlOverride w:ilvl="0">
      <w:startOverride w:val="1"/>
    </w:lvlOverride>
  </w:num>
  <w:num w:numId="37" w16cid:durableId="278028525">
    <w:abstractNumId w:val="1"/>
    <w:lvlOverride w:ilvl="0">
      <w:startOverride w:val="1"/>
    </w:lvlOverride>
  </w:num>
  <w:num w:numId="38" w16cid:durableId="845483164">
    <w:abstractNumId w:val="0"/>
  </w:num>
  <w:num w:numId="39" w16cid:durableId="777675687">
    <w:abstractNumId w:val="0"/>
  </w:num>
  <w:num w:numId="40" w16cid:durableId="1908027991">
    <w:abstractNumId w:val="0"/>
  </w:num>
  <w:numIdMacAtCleanup w:val="3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ctiveWritingStyle w:lang="en-AU" w:vendorID="64" w:dllVersion="0" w:nlCheck="1" w:checkStyle="0" w:appName="MSWord"/>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oNotTrackFormatting/>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9EF"/>
    <w:rsid w:val="00000BC4"/>
    <w:rsid w:val="00000D0D"/>
    <w:rsid w:val="0000113E"/>
    <w:rsid w:val="00001A22"/>
    <w:rsid w:val="000032B6"/>
    <w:rsid w:val="0000356E"/>
    <w:rsid w:val="0000450E"/>
    <w:rsid w:val="0000457E"/>
    <w:rsid w:val="00004650"/>
    <w:rsid w:val="00004DB9"/>
    <w:rsid w:val="00004E25"/>
    <w:rsid w:val="000052AD"/>
    <w:rsid w:val="00005FBE"/>
    <w:rsid w:val="00006AF8"/>
    <w:rsid w:val="00006D31"/>
    <w:rsid w:val="0000728A"/>
    <w:rsid w:val="00007615"/>
    <w:rsid w:val="0000777A"/>
    <w:rsid w:val="00010203"/>
    <w:rsid w:val="00010781"/>
    <w:rsid w:val="00010792"/>
    <w:rsid w:val="000107C5"/>
    <w:rsid w:val="000107F1"/>
    <w:rsid w:val="00010BCC"/>
    <w:rsid w:val="00010BE5"/>
    <w:rsid w:val="00011CE1"/>
    <w:rsid w:val="00011D63"/>
    <w:rsid w:val="00011EF4"/>
    <w:rsid w:val="0001207D"/>
    <w:rsid w:val="00012BC7"/>
    <w:rsid w:val="000134BD"/>
    <w:rsid w:val="00013821"/>
    <w:rsid w:val="000145D6"/>
    <w:rsid w:val="000146F3"/>
    <w:rsid w:val="00014A64"/>
    <w:rsid w:val="00014B70"/>
    <w:rsid w:val="00015197"/>
    <w:rsid w:val="000151BD"/>
    <w:rsid w:val="0001679C"/>
    <w:rsid w:val="00016976"/>
    <w:rsid w:val="00017050"/>
    <w:rsid w:val="00017332"/>
    <w:rsid w:val="00017698"/>
    <w:rsid w:val="00017E76"/>
    <w:rsid w:val="000216C3"/>
    <w:rsid w:val="000216CF"/>
    <w:rsid w:val="00021F3D"/>
    <w:rsid w:val="0002238D"/>
    <w:rsid w:val="00022E44"/>
    <w:rsid w:val="0002454C"/>
    <w:rsid w:val="000245A4"/>
    <w:rsid w:val="00024695"/>
    <w:rsid w:val="00024847"/>
    <w:rsid w:val="00025DE3"/>
    <w:rsid w:val="000264CB"/>
    <w:rsid w:val="00026B92"/>
    <w:rsid w:val="00027988"/>
    <w:rsid w:val="0003000F"/>
    <w:rsid w:val="000302DD"/>
    <w:rsid w:val="000317A3"/>
    <w:rsid w:val="00031816"/>
    <w:rsid w:val="000330C5"/>
    <w:rsid w:val="000344EF"/>
    <w:rsid w:val="0003459A"/>
    <w:rsid w:val="0003479C"/>
    <w:rsid w:val="00034885"/>
    <w:rsid w:val="00035064"/>
    <w:rsid w:val="000351D3"/>
    <w:rsid w:val="000354DC"/>
    <w:rsid w:val="000359C2"/>
    <w:rsid w:val="00035A33"/>
    <w:rsid w:val="00035B19"/>
    <w:rsid w:val="00036B36"/>
    <w:rsid w:val="00037761"/>
    <w:rsid w:val="000377BD"/>
    <w:rsid w:val="00037950"/>
    <w:rsid w:val="00040355"/>
    <w:rsid w:val="00040D56"/>
    <w:rsid w:val="000416A1"/>
    <w:rsid w:val="00041E39"/>
    <w:rsid w:val="00041FB1"/>
    <w:rsid w:val="00043039"/>
    <w:rsid w:val="000437E2"/>
    <w:rsid w:val="000456AC"/>
    <w:rsid w:val="000467B0"/>
    <w:rsid w:val="00046E4A"/>
    <w:rsid w:val="00047305"/>
    <w:rsid w:val="00050250"/>
    <w:rsid w:val="000504FF"/>
    <w:rsid w:val="00050598"/>
    <w:rsid w:val="00050E22"/>
    <w:rsid w:val="00050ED3"/>
    <w:rsid w:val="000523F6"/>
    <w:rsid w:val="00052767"/>
    <w:rsid w:val="00052D40"/>
    <w:rsid w:val="000530A2"/>
    <w:rsid w:val="0005380A"/>
    <w:rsid w:val="00054924"/>
    <w:rsid w:val="00054933"/>
    <w:rsid w:val="0005547A"/>
    <w:rsid w:val="00055514"/>
    <w:rsid w:val="00055584"/>
    <w:rsid w:val="00055680"/>
    <w:rsid w:val="00055AEF"/>
    <w:rsid w:val="00055E15"/>
    <w:rsid w:val="000564B0"/>
    <w:rsid w:val="00056739"/>
    <w:rsid w:val="00057559"/>
    <w:rsid w:val="00057A2C"/>
    <w:rsid w:val="00060686"/>
    <w:rsid w:val="00060B0D"/>
    <w:rsid w:val="0006113E"/>
    <w:rsid w:val="000620DC"/>
    <w:rsid w:val="000621AF"/>
    <w:rsid w:val="00063106"/>
    <w:rsid w:val="0006390E"/>
    <w:rsid w:val="0006392F"/>
    <w:rsid w:val="00063D2A"/>
    <w:rsid w:val="00063DDE"/>
    <w:rsid w:val="00064451"/>
    <w:rsid w:val="00065253"/>
    <w:rsid w:val="00065502"/>
    <w:rsid w:val="0006552D"/>
    <w:rsid w:val="000666D7"/>
    <w:rsid w:val="00066930"/>
    <w:rsid w:val="00067A61"/>
    <w:rsid w:val="00067E4D"/>
    <w:rsid w:val="00070199"/>
    <w:rsid w:val="00070448"/>
    <w:rsid w:val="0007087E"/>
    <w:rsid w:val="00071651"/>
    <w:rsid w:val="00071D01"/>
    <w:rsid w:val="00073F39"/>
    <w:rsid w:val="0007435A"/>
    <w:rsid w:val="000743B1"/>
    <w:rsid w:val="00074427"/>
    <w:rsid w:val="00074455"/>
    <w:rsid w:val="00074E7C"/>
    <w:rsid w:val="00075E8C"/>
    <w:rsid w:val="00076AC6"/>
    <w:rsid w:val="00076D7B"/>
    <w:rsid w:val="0007748F"/>
    <w:rsid w:val="00080A76"/>
    <w:rsid w:val="00080C4C"/>
    <w:rsid w:val="00081275"/>
    <w:rsid w:val="00082E7C"/>
    <w:rsid w:val="00083B06"/>
    <w:rsid w:val="00083B7D"/>
    <w:rsid w:val="00083C47"/>
    <w:rsid w:val="000848D3"/>
    <w:rsid w:val="000849C5"/>
    <w:rsid w:val="00084EF2"/>
    <w:rsid w:val="00085083"/>
    <w:rsid w:val="000857F9"/>
    <w:rsid w:val="00086508"/>
    <w:rsid w:val="0008652E"/>
    <w:rsid w:val="00086AA5"/>
    <w:rsid w:val="0008724E"/>
    <w:rsid w:val="00087512"/>
    <w:rsid w:val="00087585"/>
    <w:rsid w:val="000914E2"/>
    <w:rsid w:val="00091A11"/>
    <w:rsid w:val="00091CB9"/>
    <w:rsid w:val="00091FC6"/>
    <w:rsid w:val="00092181"/>
    <w:rsid w:val="000923BC"/>
    <w:rsid w:val="00093116"/>
    <w:rsid w:val="000931B3"/>
    <w:rsid w:val="00093B5F"/>
    <w:rsid w:val="00093BAA"/>
    <w:rsid w:val="00093E9E"/>
    <w:rsid w:val="00094E95"/>
    <w:rsid w:val="000951A3"/>
    <w:rsid w:val="00095984"/>
    <w:rsid w:val="00095B27"/>
    <w:rsid w:val="000968B5"/>
    <w:rsid w:val="00096E4C"/>
    <w:rsid w:val="0009701E"/>
    <w:rsid w:val="000A0497"/>
    <w:rsid w:val="000A04BA"/>
    <w:rsid w:val="000A1031"/>
    <w:rsid w:val="000A4CF4"/>
    <w:rsid w:val="000A4F8C"/>
    <w:rsid w:val="000A511C"/>
    <w:rsid w:val="000A7273"/>
    <w:rsid w:val="000A779D"/>
    <w:rsid w:val="000A792A"/>
    <w:rsid w:val="000A7C5B"/>
    <w:rsid w:val="000B0123"/>
    <w:rsid w:val="000B03E4"/>
    <w:rsid w:val="000B12C0"/>
    <w:rsid w:val="000B24A0"/>
    <w:rsid w:val="000B25A0"/>
    <w:rsid w:val="000B2600"/>
    <w:rsid w:val="000B2B07"/>
    <w:rsid w:val="000B3409"/>
    <w:rsid w:val="000B3822"/>
    <w:rsid w:val="000B3937"/>
    <w:rsid w:val="000B3CF3"/>
    <w:rsid w:val="000B3D72"/>
    <w:rsid w:val="000B3DA5"/>
    <w:rsid w:val="000B43A2"/>
    <w:rsid w:val="000B4664"/>
    <w:rsid w:val="000B4C1D"/>
    <w:rsid w:val="000B4D60"/>
    <w:rsid w:val="000B4F32"/>
    <w:rsid w:val="000B5F8D"/>
    <w:rsid w:val="000B6281"/>
    <w:rsid w:val="000B6E39"/>
    <w:rsid w:val="000B6FFE"/>
    <w:rsid w:val="000B747C"/>
    <w:rsid w:val="000B76B3"/>
    <w:rsid w:val="000C0A40"/>
    <w:rsid w:val="000C1A0B"/>
    <w:rsid w:val="000C1E2D"/>
    <w:rsid w:val="000C27DF"/>
    <w:rsid w:val="000C312C"/>
    <w:rsid w:val="000C39D4"/>
    <w:rsid w:val="000C48FD"/>
    <w:rsid w:val="000C4E75"/>
    <w:rsid w:val="000C4F04"/>
    <w:rsid w:val="000C50D3"/>
    <w:rsid w:val="000C5999"/>
    <w:rsid w:val="000C59CA"/>
    <w:rsid w:val="000C74C0"/>
    <w:rsid w:val="000D11C1"/>
    <w:rsid w:val="000D15FA"/>
    <w:rsid w:val="000D163E"/>
    <w:rsid w:val="000D1843"/>
    <w:rsid w:val="000D20C4"/>
    <w:rsid w:val="000D2154"/>
    <w:rsid w:val="000D2707"/>
    <w:rsid w:val="000D2A9B"/>
    <w:rsid w:val="000D2AB1"/>
    <w:rsid w:val="000D2F2C"/>
    <w:rsid w:val="000D301F"/>
    <w:rsid w:val="000D30B5"/>
    <w:rsid w:val="000D4042"/>
    <w:rsid w:val="000D4F49"/>
    <w:rsid w:val="000D69E4"/>
    <w:rsid w:val="000D7AA2"/>
    <w:rsid w:val="000E19FE"/>
    <w:rsid w:val="000E2591"/>
    <w:rsid w:val="000E2789"/>
    <w:rsid w:val="000E4322"/>
    <w:rsid w:val="000E491A"/>
    <w:rsid w:val="000E5A3D"/>
    <w:rsid w:val="000E603B"/>
    <w:rsid w:val="000E6934"/>
    <w:rsid w:val="000E7212"/>
    <w:rsid w:val="000E7491"/>
    <w:rsid w:val="000E7DF2"/>
    <w:rsid w:val="000E7FA7"/>
    <w:rsid w:val="000F04A1"/>
    <w:rsid w:val="000F0A80"/>
    <w:rsid w:val="000F14A7"/>
    <w:rsid w:val="000F2199"/>
    <w:rsid w:val="000F23E4"/>
    <w:rsid w:val="000F2437"/>
    <w:rsid w:val="000F25C8"/>
    <w:rsid w:val="000F2B9D"/>
    <w:rsid w:val="000F34A0"/>
    <w:rsid w:val="000F39E9"/>
    <w:rsid w:val="000F416B"/>
    <w:rsid w:val="000F42A0"/>
    <w:rsid w:val="000F450B"/>
    <w:rsid w:val="000F46D4"/>
    <w:rsid w:val="000F5578"/>
    <w:rsid w:val="000F6197"/>
    <w:rsid w:val="000F62ED"/>
    <w:rsid w:val="000F7D53"/>
    <w:rsid w:val="000F7E73"/>
    <w:rsid w:val="0010027D"/>
    <w:rsid w:val="001014D4"/>
    <w:rsid w:val="00101EC3"/>
    <w:rsid w:val="00102361"/>
    <w:rsid w:val="001032F5"/>
    <w:rsid w:val="00103AA0"/>
    <w:rsid w:val="00104090"/>
    <w:rsid w:val="00104575"/>
    <w:rsid w:val="00104C3B"/>
    <w:rsid w:val="00104DD2"/>
    <w:rsid w:val="00104E3E"/>
    <w:rsid w:val="0010536E"/>
    <w:rsid w:val="001054A7"/>
    <w:rsid w:val="0010564D"/>
    <w:rsid w:val="00105EE2"/>
    <w:rsid w:val="00107013"/>
    <w:rsid w:val="0010773F"/>
    <w:rsid w:val="00107D9A"/>
    <w:rsid w:val="00110596"/>
    <w:rsid w:val="001107AF"/>
    <w:rsid w:val="00110D37"/>
    <w:rsid w:val="001120FE"/>
    <w:rsid w:val="001127AF"/>
    <w:rsid w:val="00112883"/>
    <w:rsid w:val="00113E82"/>
    <w:rsid w:val="00113F00"/>
    <w:rsid w:val="00115038"/>
    <w:rsid w:val="00115BB8"/>
    <w:rsid w:val="00116395"/>
    <w:rsid w:val="001166A1"/>
    <w:rsid w:val="0011674E"/>
    <w:rsid w:val="00117154"/>
    <w:rsid w:val="001172E1"/>
    <w:rsid w:val="00117B2A"/>
    <w:rsid w:val="00117EF9"/>
    <w:rsid w:val="00120EAE"/>
    <w:rsid w:val="00120FAC"/>
    <w:rsid w:val="00121385"/>
    <w:rsid w:val="00122070"/>
    <w:rsid w:val="0012285B"/>
    <w:rsid w:val="00122B24"/>
    <w:rsid w:val="00122BF2"/>
    <w:rsid w:val="00122DE3"/>
    <w:rsid w:val="00122FD2"/>
    <w:rsid w:val="001232E7"/>
    <w:rsid w:val="00124742"/>
    <w:rsid w:val="0012498E"/>
    <w:rsid w:val="00124AF3"/>
    <w:rsid w:val="001253BE"/>
    <w:rsid w:val="001256DC"/>
    <w:rsid w:val="00126375"/>
    <w:rsid w:val="00126548"/>
    <w:rsid w:val="00127CD5"/>
    <w:rsid w:val="00127D2A"/>
    <w:rsid w:val="00127FE4"/>
    <w:rsid w:val="0013023B"/>
    <w:rsid w:val="001305C3"/>
    <w:rsid w:val="00130F27"/>
    <w:rsid w:val="00131321"/>
    <w:rsid w:val="00131C73"/>
    <w:rsid w:val="001321DD"/>
    <w:rsid w:val="0013239B"/>
    <w:rsid w:val="001324D8"/>
    <w:rsid w:val="00134F0D"/>
    <w:rsid w:val="001356E1"/>
    <w:rsid w:val="00135CCC"/>
    <w:rsid w:val="0013632A"/>
    <w:rsid w:val="00136633"/>
    <w:rsid w:val="00136F77"/>
    <w:rsid w:val="001373BA"/>
    <w:rsid w:val="001374FE"/>
    <w:rsid w:val="001378FD"/>
    <w:rsid w:val="001379CE"/>
    <w:rsid w:val="00137DF7"/>
    <w:rsid w:val="00140030"/>
    <w:rsid w:val="00140B74"/>
    <w:rsid w:val="001414A1"/>
    <w:rsid w:val="001421A2"/>
    <w:rsid w:val="00142A2B"/>
    <w:rsid w:val="00142FD9"/>
    <w:rsid w:val="001433AF"/>
    <w:rsid w:val="00143403"/>
    <w:rsid w:val="001436C1"/>
    <w:rsid w:val="001443B1"/>
    <w:rsid w:val="00145BF9"/>
    <w:rsid w:val="00145DA5"/>
    <w:rsid w:val="001464EF"/>
    <w:rsid w:val="00146612"/>
    <w:rsid w:val="00147C33"/>
    <w:rsid w:val="00151314"/>
    <w:rsid w:val="0015137E"/>
    <w:rsid w:val="001514C3"/>
    <w:rsid w:val="0015207D"/>
    <w:rsid w:val="00152ABF"/>
    <w:rsid w:val="00155B17"/>
    <w:rsid w:val="00155C06"/>
    <w:rsid w:val="00155DDC"/>
    <w:rsid w:val="00156038"/>
    <w:rsid w:val="001561DE"/>
    <w:rsid w:val="00156386"/>
    <w:rsid w:val="001575FD"/>
    <w:rsid w:val="00157A2E"/>
    <w:rsid w:val="001600DB"/>
    <w:rsid w:val="0016080C"/>
    <w:rsid w:val="00160C6B"/>
    <w:rsid w:val="00160C96"/>
    <w:rsid w:val="001619C0"/>
    <w:rsid w:val="00161C3A"/>
    <w:rsid w:val="00161ED8"/>
    <w:rsid w:val="00162D7E"/>
    <w:rsid w:val="00163660"/>
    <w:rsid w:val="001639AC"/>
    <w:rsid w:val="00163A1A"/>
    <w:rsid w:val="00164320"/>
    <w:rsid w:val="00165091"/>
    <w:rsid w:val="00165B8B"/>
    <w:rsid w:val="001662E5"/>
    <w:rsid w:val="0016686F"/>
    <w:rsid w:val="001668D4"/>
    <w:rsid w:val="0016690A"/>
    <w:rsid w:val="00166A1C"/>
    <w:rsid w:val="00166F2E"/>
    <w:rsid w:val="0016767F"/>
    <w:rsid w:val="0017085D"/>
    <w:rsid w:val="00171ACE"/>
    <w:rsid w:val="00171C70"/>
    <w:rsid w:val="00171D74"/>
    <w:rsid w:val="00172314"/>
    <w:rsid w:val="00172AF9"/>
    <w:rsid w:val="00173373"/>
    <w:rsid w:val="00174B64"/>
    <w:rsid w:val="001766EC"/>
    <w:rsid w:val="00176F43"/>
    <w:rsid w:val="001773E2"/>
    <w:rsid w:val="00177980"/>
    <w:rsid w:val="001803B9"/>
    <w:rsid w:val="00180B92"/>
    <w:rsid w:val="00181011"/>
    <w:rsid w:val="001810E9"/>
    <w:rsid w:val="0018251F"/>
    <w:rsid w:val="0018302C"/>
    <w:rsid w:val="00183876"/>
    <w:rsid w:val="00184559"/>
    <w:rsid w:val="001845D1"/>
    <w:rsid w:val="00184B08"/>
    <w:rsid w:val="00185C22"/>
    <w:rsid w:val="00186005"/>
    <w:rsid w:val="0018705D"/>
    <w:rsid w:val="00187525"/>
    <w:rsid w:val="00187ABE"/>
    <w:rsid w:val="00187FD6"/>
    <w:rsid w:val="00187FE4"/>
    <w:rsid w:val="00191206"/>
    <w:rsid w:val="0019124F"/>
    <w:rsid w:val="001914EE"/>
    <w:rsid w:val="001918BA"/>
    <w:rsid w:val="00192008"/>
    <w:rsid w:val="00192B2D"/>
    <w:rsid w:val="00193256"/>
    <w:rsid w:val="00193831"/>
    <w:rsid w:val="00193CF0"/>
    <w:rsid w:val="00194898"/>
    <w:rsid w:val="00194ED0"/>
    <w:rsid w:val="00196259"/>
    <w:rsid w:val="00196573"/>
    <w:rsid w:val="00196D59"/>
    <w:rsid w:val="001A0039"/>
    <w:rsid w:val="001A074D"/>
    <w:rsid w:val="001A0776"/>
    <w:rsid w:val="001A0F48"/>
    <w:rsid w:val="001A138C"/>
    <w:rsid w:val="001A18C4"/>
    <w:rsid w:val="001A1BD1"/>
    <w:rsid w:val="001A202E"/>
    <w:rsid w:val="001A23A4"/>
    <w:rsid w:val="001A2609"/>
    <w:rsid w:val="001A2C74"/>
    <w:rsid w:val="001A47EC"/>
    <w:rsid w:val="001A5A82"/>
    <w:rsid w:val="001A5D8F"/>
    <w:rsid w:val="001A6AD5"/>
    <w:rsid w:val="001A6E98"/>
    <w:rsid w:val="001A7569"/>
    <w:rsid w:val="001A7C15"/>
    <w:rsid w:val="001B034B"/>
    <w:rsid w:val="001B2316"/>
    <w:rsid w:val="001B2586"/>
    <w:rsid w:val="001B2A9E"/>
    <w:rsid w:val="001B2AC2"/>
    <w:rsid w:val="001B309F"/>
    <w:rsid w:val="001B30B3"/>
    <w:rsid w:val="001B3896"/>
    <w:rsid w:val="001B3BA8"/>
    <w:rsid w:val="001B3DDA"/>
    <w:rsid w:val="001B4727"/>
    <w:rsid w:val="001B4B65"/>
    <w:rsid w:val="001B4BBE"/>
    <w:rsid w:val="001B4FA3"/>
    <w:rsid w:val="001B5023"/>
    <w:rsid w:val="001B5294"/>
    <w:rsid w:val="001B52E4"/>
    <w:rsid w:val="001B5C98"/>
    <w:rsid w:val="001B6210"/>
    <w:rsid w:val="001B6E59"/>
    <w:rsid w:val="001B7A58"/>
    <w:rsid w:val="001B7DB3"/>
    <w:rsid w:val="001B7E0A"/>
    <w:rsid w:val="001B7F2C"/>
    <w:rsid w:val="001C0558"/>
    <w:rsid w:val="001C06FA"/>
    <w:rsid w:val="001C0CC7"/>
    <w:rsid w:val="001C0DBD"/>
    <w:rsid w:val="001C41AC"/>
    <w:rsid w:val="001C61E3"/>
    <w:rsid w:val="001C6505"/>
    <w:rsid w:val="001C65D9"/>
    <w:rsid w:val="001C6E95"/>
    <w:rsid w:val="001C7307"/>
    <w:rsid w:val="001C7AD2"/>
    <w:rsid w:val="001C7B89"/>
    <w:rsid w:val="001D0CB8"/>
    <w:rsid w:val="001D16F2"/>
    <w:rsid w:val="001D2923"/>
    <w:rsid w:val="001D29C8"/>
    <w:rsid w:val="001D4701"/>
    <w:rsid w:val="001D472F"/>
    <w:rsid w:val="001D59F8"/>
    <w:rsid w:val="001D5DF9"/>
    <w:rsid w:val="001D6F7E"/>
    <w:rsid w:val="001D7113"/>
    <w:rsid w:val="001D7153"/>
    <w:rsid w:val="001D78F3"/>
    <w:rsid w:val="001D7E40"/>
    <w:rsid w:val="001E03C5"/>
    <w:rsid w:val="001E0EC1"/>
    <w:rsid w:val="001E1C26"/>
    <w:rsid w:val="001E1D92"/>
    <w:rsid w:val="001E246A"/>
    <w:rsid w:val="001E2C7E"/>
    <w:rsid w:val="001E2F22"/>
    <w:rsid w:val="001E311B"/>
    <w:rsid w:val="001E38D3"/>
    <w:rsid w:val="001E3A99"/>
    <w:rsid w:val="001E3E0E"/>
    <w:rsid w:val="001E4DA1"/>
    <w:rsid w:val="001E5456"/>
    <w:rsid w:val="001E5CBE"/>
    <w:rsid w:val="001E5CD8"/>
    <w:rsid w:val="001E6176"/>
    <w:rsid w:val="001E69E9"/>
    <w:rsid w:val="001E6B32"/>
    <w:rsid w:val="001E75B1"/>
    <w:rsid w:val="001F0E55"/>
    <w:rsid w:val="001F2255"/>
    <w:rsid w:val="001F3120"/>
    <w:rsid w:val="001F3888"/>
    <w:rsid w:val="001F38D3"/>
    <w:rsid w:val="001F39C8"/>
    <w:rsid w:val="001F4FE7"/>
    <w:rsid w:val="001F6446"/>
    <w:rsid w:val="001F77DC"/>
    <w:rsid w:val="001F7AEF"/>
    <w:rsid w:val="001F7E84"/>
    <w:rsid w:val="0020025C"/>
    <w:rsid w:val="00200310"/>
    <w:rsid w:val="00200382"/>
    <w:rsid w:val="002008E9"/>
    <w:rsid w:val="00200950"/>
    <w:rsid w:val="002012AE"/>
    <w:rsid w:val="00201E13"/>
    <w:rsid w:val="00201E88"/>
    <w:rsid w:val="002020FC"/>
    <w:rsid w:val="002027E1"/>
    <w:rsid w:val="00202BC8"/>
    <w:rsid w:val="00203045"/>
    <w:rsid w:val="0020401B"/>
    <w:rsid w:val="0020437B"/>
    <w:rsid w:val="002050E0"/>
    <w:rsid w:val="00205D0B"/>
    <w:rsid w:val="00205D13"/>
    <w:rsid w:val="002071A6"/>
    <w:rsid w:val="002072A6"/>
    <w:rsid w:val="00207AF5"/>
    <w:rsid w:val="00207B39"/>
    <w:rsid w:val="00207B7C"/>
    <w:rsid w:val="00207FFE"/>
    <w:rsid w:val="00210DDA"/>
    <w:rsid w:val="002117D0"/>
    <w:rsid w:val="002119A8"/>
    <w:rsid w:val="00211A3B"/>
    <w:rsid w:val="00211C2D"/>
    <w:rsid w:val="00212CA7"/>
    <w:rsid w:val="00213616"/>
    <w:rsid w:val="0021422C"/>
    <w:rsid w:val="00214402"/>
    <w:rsid w:val="00214DA8"/>
    <w:rsid w:val="00214EC6"/>
    <w:rsid w:val="0021545E"/>
    <w:rsid w:val="002155FF"/>
    <w:rsid w:val="00216048"/>
    <w:rsid w:val="0021671C"/>
    <w:rsid w:val="00216A93"/>
    <w:rsid w:val="00216B99"/>
    <w:rsid w:val="002202AC"/>
    <w:rsid w:val="00220887"/>
    <w:rsid w:val="00220BAF"/>
    <w:rsid w:val="002216E6"/>
    <w:rsid w:val="002251F3"/>
    <w:rsid w:val="002255A7"/>
    <w:rsid w:val="00225647"/>
    <w:rsid w:val="0022616F"/>
    <w:rsid w:val="002263F9"/>
    <w:rsid w:val="00226AF2"/>
    <w:rsid w:val="00226FAF"/>
    <w:rsid w:val="002301AC"/>
    <w:rsid w:val="00231DDD"/>
    <w:rsid w:val="0023284B"/>
    <w:rsid w:val="00232C40"/>
    <w:rsid w:val="00234294"/>
    <w:rsid w:val="0023440C"/>
    <w:rsid w:val="00235199"/>
    <w:rsid w:val="00235518"/>
    <w:rsid w:val="00235AAE"/>
    <w:rsid w:val="00236450"/>
    <w:rsid w:val="00236C98"/>
    <w:rsid w:val="00236D4F"/>
    <w:rsid w:val="002372BE"/>
    <w:rsid w:val="00237457"/>
    <w:rsid w:val="00237CF4"/>
    <w:rsid w:val="00237D37"/>
    <w:rsid w:val="00240238"/>
    <w:rsid w:val="00240239"/>
    <w:rsid w:val="0024032B"/>
    <w:rsid w:val="0024108F"/>
    <w:rsid w:val="002419FC"/>
    <w:rsid w:val="002425E8"/>
    <w:rsid w:val="00242852"/>
    <w:rsid w:val="002428F2"/>
    <w:rsid w:val="00242C06"/>
    <w:rsid w:val="002433F8"/>
    <w:rsid w:val="002434D1"/>
    <w:rsid w:val="00243D76"/>
    <w:rsid w:val="002440FD"/>
    <w:rsid w:val="00244132"/>
    <w:rsid w:val="00244610"/>
    <w:rsid w:val="002446A8"/>
    <w:rsid w:val="0024482E"/>
    <w:rsid w:val="00244976"/>
    <w:rsid w:val="00244BE9"/>
    <w:rsid w:val="00245F84"/>
    <w:rsid w:val="002478C6"/>
    <w:rsid w:val="00247B02"/>
    <w:rsid w:val="00247E0B"/>
    <w:rsid w:val="00250531"/>
    <w:rsid w:val="002523AB"/>
    <w:rsid w:val="002527E7"/>
    <w:rsid w:val="002534DC"/>
    <w:rsid w:val="002540C4"/>
    <w:rsid w:val="00254267"/>
    <w:rsid w:val="00254C92"/>
    <w:rsid w:val="002558CD"/>
    <w:rsid w:val="00255B07"/>
    <w:rsid w:val="00255B9D"/>
    <w:rsid w:val="00255D83"/>
    <w:rsid w:val="0025655A"/>
    <w:rsid w:val="00256718"/>
    <w:rsid w:val="00256EC8"/>
    <w:rsid w:val="0025709B"/>
    <w:rsid w:val="0025772B"/>
    <w:rsid w:val="00257DE7"/>
    <w:rsid w:val="002612CB"/>
    <w:rsid w:val="0026167E"/>
    <w:rsid w:val="002621B4"/>
    <w:rsid w:val="00262647"/>
    <w:rsid w:val="00263C10"/>
    <w:rsid w:val="00264F38"/>
    <w:rsid w:val="002660A2"/>
    <w:rsid w:val="002664BD"/>
    <w:rsid w:val="002669C9"/>
    <w:rsid w:val="00266EA8"/>
    <w:rsid w:val="0026702F"/>
    <w:rsid w:val="00267993"/>
    <w:rsid w:val="00267CC6"/>
    <w:rsid w:val="00270826"/>
    <w:rsid w:val="00270BC9"/>
    <w:rsid w:val="00270CA0"/>
    <w:rsid w:val="002711A5"/>
    <w:rsid w:val="002714AE"/>
    <w:rsid w:val="00271FBE"/>
    <w:rsid w:val="00273362"/>
    <w:rsid w:val="0027483A"/>
    <w:rsid w:val="00274EEB"/>
    <w:rsid w:val="00274FA4"/>
    <w:rsid w:val="00275027"/>
    <w:rsid w:val="00275582"/>
    <w:rsid w:val="00275A63"/>
    <w:rsid w:val="002764D7"/>
    <w:rsid w:val="00276663"/>
    <w:rsid w:val="002766A1"/>
    <w:rsid w:val="00277768"/>
    <w:rsid w:val="00277FA1"/>
    <w:rsid w:val="00281045"/>
    <w:rsid w:val="00283C82"/>
    <w:rsid w:val="00284599"/>
    <w:rsid w:val="00284890"/>
    <w:rsid w:val="00284894"/>
    <w:rsid w:val="00284D56"/>
    <w:rsid w:val="00284E69"/>
    <w:rsid w:val="0028509A"/>
    <w:rsid w:val="0028512D"/>
    <w:rsid w:val="00285269"/>
    <w:rsid w:val="00285508"/>
    <w:rsid w:val="002855F5"/>
    <w:rsid w:val="00285AA8"/>
    <w:rsid w:val="00285AD3"/>
    <w:rsid w:val="00286003"/>
    <w:rsid w:val="002865F1"/>
    <w:rsid w:val="002866EA"/>
    <w:rsid w:val="002869F1"/>
    <w:rsid w:val="0028714B"/>
    <w:rsid w:val="002878A3"/>
    <w:rsid w:val="002878CC"/>
    <w:rsid w:val="0029009C"/>
    <w:rsid w:val="002912FE"/>
    <w:rsid w:val="00291795"/>
    <w:rsid w:val="00291AB7"/>
    <w:rsid w:val="00292A6C"/>
    <w:rsid w:val="00292BF9"/>
    <w:rsid w:val="002937E7"/>
    <w:rsid w:val="00293DFD"/>
    <w:rsid w:val="0029435B"/>
    <w:rsid w:val="00294C20"/>
    <w:rsid w:val="00295416"/>
    <w:rsid w:val="002957D9"/>
    <w:rsid w:val="00295927"/>
    <w:rsid w:val="002967E3"/>
    <w:rsid w:val="0029697B"/>
    <w:rsid w:val="00296B6E"/>
    <w:rsid w:val="0029730C"/>
    <w:rsid w:val="002A00FC"/>
    <w:rsid w:val="002A25EB"/>
    <w:rsid w:val="002A2AD4"/>
    <w:rsid w:val="002A3168"/>
    <w:rsid w:val="002A3AA1"/>
    <w:rsid w:val="002A4147"/>
    <w:rsid w:val="002A4478"/>
    <w:rsid w:val="002A57CE"/>
    <w:rsid w:val="002A590B"/>
    <w:rsid w:val="002A5A8A"/>
    <w:rsid w:val="002A609C"/>
    <w:rsid w:val="002A6230"/>
    <w:rsid w:val="002A6CE3"/>
    <w:rsid w:val="002A6FD6"/>
    <w:rsid w:val="002A76E1"/>
    <w:rsid w:val="002B06A6"/>
    <w:rsid w:val="002B079C"/>
    <w:rsid w:val="002B0AA6"/>
    <w:rsid w:val="002B0E94"/>
    <w:rsid w:val="002B1931"/>
    <w:rsid w:val="002B1B5A"/>
    <w:rsid w:val="002B1EA4"/>
    <w:rsid w:val="002B22D4"/>
    <w:rsid w:val="002B24CF"/>
    <w:rsid w:val="002B33B8"/>
    <w:rsid w:val="002B3955"/>
    <w:rsid w:val="002B3956"/>
    <w:rsid w:val="002B3E5B"/>
    <w:rsid w:val="002B3E9C"/>
    <w:rsid w:val="002B4521"/>
    <w:rsid w:val="002B4879"/>
    <w:rsid w:val="002B4B81"/>
    <w:rsid w:val="002B56BD"/>
    <w:rsid w:val="002B5B26"/>
    <w:rsid w:val="002B5D7C"/>
    <w:rsid w:val="002B5E1A"/>
    <w:rsid w:val="002B5EED"/>
    <w:rsid w:val="002B601C"/>
    <w:rsid w:val="002B6464"/>
    <w:rsid w:val="002B6840"/>
    <w:rsid w:val="002B6D72"/>
    <w:rsid w:val="002C0995"/>
    <w:rsid w:val="002C2602"/>
    <w:rsid w:val="002C2A3C"/>
    <w:rsid w:val="002C3749"/>
    <w:rsid w:val="002C3888"/>
    <w:rsid w:val="002C392B"/>
    <w:rsid w:val="002C403D"/>
    <w:rsid w:val="002C42F7"/>
    <w:rsid w:val="002C4371"/>
    <w:rsid w:val="002C4600"/>
    <w:rsid w:val="002C4657"/>
    <w:rsid w:val="002C4840"/>
    <w:rsid w:val="002C4AE6"/>
    <w:rsid w:val="002C4D6F"/>
    <w:rsid w:val="002C5183"/>
    <w:rsid w:val="002C5656"/>
    <w:rsid w:val="002C5A7B"/>
    <w:rsid w:val="002C665B"/>
    <w:rsid w:val="002D0CFA"/>
    <w:rsid w:val="002D1495"/>
    <w:rsid w:val="002D205B"/>
    <w:rsid w:val="002D298A"/>
    <w:rsid w:val="002D3A00"/>
    <w:rsid w:val="002D3F47"/>
    <w:rsid w:val="002D45D2"/>
    <w:rsid w:val="002D4944"/>
    <w:rsid w:val="002D4EDC"/>
    <w:rsid w:val="002D61DF"/>
    <w:rsid w:val="002D6416"/>
    <w:rsid w:val="002D6687"/>
    <w:rsid w:val="002D6840"/>
    <w:rsid w:val="002D772A"/>
    <w:rsid w:val="002D7AB1"/>
    <w:rsid w:val="002D7E50"/>
    <w:rsid w:val="002E0E12"/>
    <w:rsid w:val="002E13BA"/>
    <w:rsid w:val="002E16D9"/>
    <w:rsid w:val="002E2514"/>
    <w:rsid w:val="002E2912"/>
    <w:rsid w:val="002E2D8D"/>
    <w:rsid w:val="002E348B"/>
    <w:rsid w:val="002E38D0"/>
    <w:rsid w:val="002E3984"/>
    <w:rsid w:val="002E501B"/>
    <w:rsid w:val="002E6325"/>
    <w:rsid w:val="002E6555"/>
    <w:rsid w:val="002E6FFB"/>
    <w:rsid w:val="002E715D"/>
    <w:rsid w:val="002E7287"/>
    <w:rsid w:val="002F03FA"/>
    <w:rsid w:val="002F0497"/>
    <w:rsid w:val="002F058B"/>
    <w:rsid w:val="002F0E48"/>
    <w:rsid w:val="002F1A3C"/>
    <w:rsid w:val="002F1E7D"/>
    <w:rsid w:val="002F22A0"/>
    <w:rsid w:val="002F2EFC"/>
    <w:rsid w:val="002F319C"/>
    <w:rsid w:val="002F333C"/>
    <w:rsid w:val="002F391D"/>
    <w:rsid w:val="002F4F22"/>
    <w:rsid w:val="002F4FC7"/>
    <w:rsid w:val="002F4FD1"/>
    <w:rsid w:val="002F5B30"/>
    <w:rsid w:val="002F659C"/>
    <w:rsid w:val="002F705A"/>
    <w:rsid w:val="002F72A8"/>
    <w:rsid w:val="002F7755"/>
    <w:rsid w:val="002F7842"/>
    <w:rsid w:val="003003B4"/>
    <w:rsid w:val="003006DD"/>
    <w:rsid w:val="00300704"/>
    <w:rsid w:val="003007C3"/>
    <w:rsid w:val="00301081"/>
    <w:rsid w:val="00301164"/>
    <w:rsid w:val="0030211B"/>
    <w:rsid w:val="003024EF"/>
    <w:rsid w:val="00302E54"/>
    <w:rsid w:val="00303274"/>
    <w:rsid w:val="0030373F"/>
    <w:rsid w:val="00303D12"/>
    <w:rsid w:val="00304485"/>
    <w:rsid w:val="00304695"/>
    <w:rsid w:val="00304A8F"/>
    <w:rsid w:val="00304B88"/>
    <w:rsid w:val="00304DAA"/>
    <w:rsid w:val="00305419"/>
    <w:rsid w:val="00305699"/>
    <w:rsid w:val="00305D93"/>
    <w:rsid w:val="00306930"/>
    <w:rsid w:val="003069F6"/>
    <w:rsid w:val="00306DBF"/>
    <w:rsid w:val="0030708A"/>
    <w:rsid w:val="00310907"/>
    <w:rsid w:val="00311219"/>
    <w:rsid w:val="00311C45"/>
    <w:rsid w:val="00311F3E"/>
    <w:rsid w:val="00312163"/>
    <w:rsid w:val="003126FD"/>
    <w:rsid w:val="00312880"/>
    <w:rsid w:val="00312C24"/>
    <w:rsid w:val="00313122"/>
    <w:rsid w:val="003148E1"/>
    <w:rsid w:val="00315763"/>
    <w:rsid w:val="003161DC"/>
    <w:rsid w:val="00316EBF"/>
    <w:rsid w:val="003179E1"/>
    <w:rsid w:val="00317C1D"/>
    <w:rsid w:val="00317DB1"/>
    <w:rsid w:val="003201C7"/>
    <w:rsid w:val="00320B7E"/>
    <w:rsid w:val="00322258"/>
    <w:rsid w:val="003222F7"/>
    <w:rsid w:val="00322648"/>
    <w:rsid w:val="00322B6D"/>
    <w:rsid w:val="003234CD"/>
    <w:rsid w:val="00323B93"/>
    <w:rsid w:val="0032404C"/>
    <w:rsid w:val="00324649"/>
    <w:rsid w:val="00324A5E"/>
    <w:rsid w:val="00325624"/>
    <w:rsid w:val="00325817"/>
    <w:rsid w:val="00325D44"/>
    <w:rsid w:val="00325FC3"/>
    <w:rsid w:val="00326B51"/>
    <w:rsid w:val="0032735F"/>
    <w:rsid w:val="00327734"/>
    <w:rsid w:val="00327849"/>
    <w:rsid w:val="003309C1"/>
    <w:rsid w:val="00331277"/>
    <w:rsid w:val="00331ACD"/>
    <w:rsid w:val="003331F8"/>
    <w:rsid w:val="00333445"/>
    <w:rsid w:val="00334A8A"/>
    <w:rsid w:val="00334F4A"/>
    <w:rsid w:val="0033529F"/>
    <w:rsid w:val="0033535D"/>
    <w:rsid w:val="00336073"/>
    <w:rsid w:val="0033676C"/>
    <w:rsid w:val="00337157"/>
    <w:rsid w:val="0033725D"/>
    <w:rsid w:val="00337353"/>
    <w:rsid w:val="0033757A"/>
    <w:rsid w:val="0033788E"/>
    <w:rsid w:val="00340B6C"/>
    <w:rsid w:val="0034117B"/>
    <w:rsid w:val="0034268A"/>
    <w:rsid w:val="00342E13"/>
    <w:rsid w:val="00343295"/>
    <w:rsid w:val="00344644"/>
    <w:rsid w:val="003451FE"/>
    <w:rsid w:val="00346E7C"/>
    <w:rsid w:val="00347FBA"/>
    <w:rsid w:val="0035033D"/>
    <w:rsid w:val="00350351"/>
    <w:rsid w:val="00350C26"/>
    <w:rsid w:val="00350EDE"/>
    <w:rsid w:val="003520FC"/>
    <w:rsid w:val="0035224F"/>
    <w:rsid w:val="00352C32"/>
    <w:rsid w:val="00353619"/>
    <w:rsid w:val="00353AB7"/>
    <w:rsid w:val="00353E80"/>
    <w:rsid w:val="00354F2D"/>
    <w:rsid w:val="0035572C"/>
    <w:rsid w:val="00355FA1"/>
    <w:rsid w:val="003560BB"/>
    <w:rsid w:val="003562CE"/>
    <w:rsid w:val="0035631A"/>
    <w:rsid w:val="00356777"/>
    <w:rsid w:val="00357714"/>
    <w:rsid w:val="00357C43"/>
    <w:rsid w:val="003602BC"/>
    <w:rsid w:val="0036038A"/>
    <w:rsid w:val="0036055A"/>
    <w:rsid w:val="00360C32"/>
    <w:rsid w:val="00360E62"/>
    <w:rsid w:val="003610F8"/>
    <w:rsid w:val="003623A7"/>
    <w:rsid w:val="00362CDF"/>
    <w:rsid w:val="003632A9"/>
    <w:rsid w:val="003636A5"/>
    <w:rsid w:val="0036390D"/>
    <w:rsid w:val="00363A54"/>
    <w:rsid w:val="0036418D"/>
    <w:rsid w:val="0036421C"/>
    <w:rsid w:val="003646F2"/>
    <w:rsid w:val="003666E9"/>
    <w:rsid w:val="00366C60"/>
    <w:rsid w:val="00366CE1"/>
    <w:rsid w:val="00367A6B"/>
    <w:rsid w:val="00367FA9"/>
    <w:rsid w:val="00370A54"/>
    <w:rsid w:val="00370AA8"/>
    <w:rsid w:val="003716B1"/>
    <w:rsid w:val="0037170F"/>
    <w:rsid w:val="00371A8E"/>
    <w:rsid w:val="00371F8E"/>
    <w:rsid w:val="00372CC3"/>
    <w:rsid w:val="0037360C"/>
    <w:rsid w:val="00373666"/>
    <w:rsid w:val="00373CEE"/>
    <w:rsid w:val="00373E2B"/>
    <w:rsid w:val="0037472F"/>
    <w:rsid w:val="00374A88"/>
    <w:rsid w:val="00374DB4"/>
    <w:rsid w:val="00374F51"/>
    <w:rsid w:val="00376908"/>
    <w:rsid w:val="003777B2"/>
    <w:rsid w:val="00377D38"/>
    <w:rsid w:val="00377FC0"/>
    <w:rsid w:val="0038023E"/>
    <w:rsid w:val="00380864"/>
    <w:rsid w:val="00380A04"/>
    <w:rsid w:val="00380B75"/>
    <w:rsid w:val="00382A22"/>
    <w:rsid w:val="00382C35"/>
    <w:rsid w:val="00382DE4"/>
    <w:rsid w:val="00383180"/>
    <w:rsid w:val="00383312"/>
    <w:rsid w:val="003839F7"/>
    <w:rsid w:val="00383FD2"/>
    <w:rsid w:val="003840D2"/>
    <w:rsid w:val="0038426D"/>
    <w:rsid w:val="003847D4"/>
    <w:rsid w:val="0038492E"/>
    <w:rsid w:val="0038528D"/>
    <w:rsid w:val="00385877"/>
    <w:rsid w:val="00385D8B"/>
    <w:rsid w:val="003862DF"/>
    <w:rsid w:val="0039046A"/>
    <w:rsid w:val="00390509"/>
    <w:rsid w:val="003907DD"/>
    <w:rsid w:val="00390B97"/>
    <w:rsid w:val="0039109F"/>
    <w:rsid w:val="00391A22"/>
    <w:rsid w:val="00391FFA"/>
    <w:rsid w:val="003922B7"/>
    <w:rsid w:val="00392B9F"/>
    <w:rsid w:val="00393254"/>
    <w:rsid w:val="0039379E"/>
    <w:rsid w:val="00394761"/>
    <w:rsid w:val="003947D0"/>
    <w:rsid w:val="00396D61"/>
    <w:rsid w:val="0039711B"/>
    <w:rsid w:val="003975DB"/>
    <w:rsid w:val="00397F38"/>
    <w:rsid w:val="00397FCB"/>
    <w:rsid w:val="003A036C"/>
    <w:rsid w:val="003A0895"/>
    <w:rsid w:val="003A11CF"/>
    <w:rsid w:val="003A1F55"/>
    <w:rsid w:val="003A2E5D"/>
    <w:rsid w:val="003A366D"/>
    <w:rsid w:val="003A3A97"/>
    <w:rsid w:val="003A3C09"/>
    <w:rsid w:val="003A3D1C"/>
    <w:rsid w:val="003A4B43"/>
    <w:rsid w:val="003A4D64"/>
    <w:rsid w:val="003A53A9"/>
    <w:rsid w:val="003A6806"/>
    <w:rsid w:val="003B0BF9"/>
    <w:rsid w:val="003B2156"/>
    <w:rsid w:val="003B312A"/>
    <w:rsid w:val="003B38E1"/>
    <w:rsid w:val="003B3E65"/>
    <w:rsid w:val="003B4513"/>
    <w:rsid w:val="003B4CB3"/>
    <w:rsid w:val="003B52E6"/>
    <w:rsid w:val="003B57C0"/>
    <w:rsid w:val="003B6447"/>
    <w:rsid w:val="003B727F"/>
    <w:rsid w:val="003B7402"/>
    <w:rsid w:val="003B77F4"/>
    <w:rsid w:val="003B7836"/>
    <w:rsid w:val="003B7C50"/>
    <w:rsid w:val="003C047F"/>
    <w:rsid w:val="003C0547"/>
    <w:rsid w:val="003C0629"/>
    <w:rsid w:val="003C07EF"/>
    <w:rsid w:val="003C0A1D"/>
    <w:rsid w:val="003C14D2"/>
    <w:rsid w:val="003C186D"/>
    <w:rsid w:val="003C2A0C"/>
    <w:rsid w:val="003C2F48"/>
    <w:rsid w:val="003C320B"/>
    <w:rsid w:val="003C3450"/>
    <w:rsid w:val="003C43A4"/>
    <w:rsid w:val="003C48CB"/>
    <w:rsid w:val="003C4932"/>
    <w:rsid w:val="003C4941"/>
    <w:rsid w:val="003C522D"/>
    <w:rsid w:val="003C53E8"/>
    <w:rsid w:val="003C5774"/>
    <w:rsid w:val="003C5E4D"/>
    <w:rsid w:val="003C65A9"/>
    <w:rsid w:val="003C78CD"/>
    <w:rsid w:val="003C7D3F"/>
    <w:rsid w:val="003D0F2E"/>
    <w:rsid w:val="003D1483"/>
    <w:rsid w:val="003D1713"/>
    <w:rsid w:val="003D1989"/>
    <w:rsid w:val="003D215F"/>
    <w:rsid w:val="003D2829"/>
    <w:rsid w:val="003D2874"/>
    <w:rsid w:val="003D2C66"/>
    <w:rsid w:val="003D2DFB"/>
    <w:rsid w:val="003D3D3A"/>
    <w:rsid w:val="003D4688"/>
    <w:rsid w:val="003D4AC6"/>
    <w:rsid w:val="003D507B"/>
    <w:rsid w:val="003D5113"/>
    <w:rsid w:val="003D5771"/>
    <w:rsid w:val="003D7865"/>
    <w:rsid w:val="003D7A69"/>
    <w:rsid w:val="003D7BC7"/>
    <w:rsid w:val="003E00B2"/>
    <w:rsid w:val="003E0166"/>
    <w:rsid w:val="003E0ABD"/>
    <w:rsid w:val="003E1538"/>
    <w:rsid w:val="003E1743"/>
    <w:rsid w:val="003E1B60"/>
    <w:rsid w:val="003E1D40"/>
    <w:rsid w:val="003E257A"/>
    <w:rsid w:val="003E2781"/>
    <w:rsid w:val="003E338A"/>
    <w:rsid w:val="003E34CE"/>
    <w:rsid w:val="003E4394"/>
    <w:rsid w:val="003E70D3"/>
    <w:rsid w:val="003E7340"/>
    <w:rsid w:val="003E7CFF"/>
    <w:rsid w:val="003E7E2B"/>
    <w:rsid w:val="003F0063"/>
    <w:rsid w:val="003F1410"/>
    <w:rsid w:val="003F1E4B"/>
    <w:rsid w:val="003F230E"/>
    <w:rsid w:val="003F286D"/>
    <w:rsid w:val="003F2AE7"/>
    <w:rsid w:val="003F2F1D"/>
    <w:rsid w:val="003F31AE"/>
    <w:rsid w:val="003F32E1"/>
    <w:rsid w:val="003F3A5D"/>
    <w:rsid w:val="003F3BC7"/>
    <w:rsid w:val="003F4331"/>
    <w:rsid w:val="003F5327"/>
    <w:rsid w:val="003F6AA5"/>
    <w:rsid w:val="003F7D1B"/>
    <w:rsid w:val="00400E52"/>
    <w:rsid w:val="0040135B"/>
    <w:rsid w:val="00401561"/>
    <w:rsid w:val="004031DD"/>
    <w:rsid w:val="004035D4"/>
    <w:rsid w:val="00403C96"/>
    <w:rsid w:val="004041EB"/>
    <w:rsid w:val="00404785"/>
    <w:rsid w:val="004065D6"/>
    <w:rsid w:val="00406C57"/>
    <w:rsid w:val="00407FF1"/>
    <w:rsid w:val="004104C9"/>
    <w:rsid w:val="00411C4B"/>
    <w:rsid w:val="00411EEF"/>
    <w:rsid w:val="00412328"/>
    <w:rsid w:val="004128FA"/>
    <w:rsid w:val="00412B1F"/>
    <w:rsid w:val="00413AA6"/>
    <w:rsid w:val="00413BC9"/>
    <w:rsid w:val="00413E41"/>
    <w:rsid w:val="00415108"/>
    <w:rsid w:val="004159F2"/>
    <w:rsid w:val="004166CD"/>
    <w:rsid w:val="00417110"/>
    <w:rsid w:val="00417418"/>
    <w:rsid w:val="00420271"/>
    <w:rsid w:val="00421254"/>
    <w:rsid w:val="00421A18"/>
    <w:rsid w:val="0042207B"/>
    <w:rsid w:val="00422477"/>
    <w:rsid w:val="0042282B"/>
    <w:rsid w:val="00423C2E"/>
    <w:rsid w:val="00423D49"/>
    <w:rsid w:val="00425750"/>
    <w:rsid w:val="0042587F"/>
    <w:rsid w:val="0042589B"/>
    <w:rsid w:val="00425E70"/>
    <w:rsid w:val="0042635E"/>
    <w:rsid w:val="00426E58"/>
    <w:rsid w:val="0042720E"/>
    <w:rsid w:val="0042783F"/>
    <w:rsid w:val="00430066"/>
    <w:rsid w:val="00430099"/>
    <w:rsid w:val="004302AF"/>
    <w:rsid w:val="00430759"/>
    <w:rsid w:val="00431939"/>
    <w:rsid w:val="00431A3B"/>
    <w:rsid w:val="00431AE0"/>
    <w:rsid w:val="00431C9D"/>
    <w:rsid w:val="004320CD"/>
    <w:rsid w:val="00432289"/>
    <w:rsid w:val="004322F5"/>
    <w:rsid w:val="00432360"/>
    <w:rsid w:val="00432923"/>
    <w:rsid w:val="00432986"/>
    <w:rsid w:val="00433643"/>
    <w:rsid w:val="004341B0"/>
    <w:rsid w:val="00434AC3"/>
    <w:rsid w:val="00434C0B"/>
    <w:rsid w:val="00435C32"/>
    <w:rsid w:val="004368B6"/>
    <w:rsid w:val="00436A33"/>
    <w:rsid w:val="00437BA0"/>
    <w:rsid w:val="00437F9A"/>
    <w:rsid w:val="00437FA2"/>
    <w:rsid w:val="004403D2"/>
    <w:rsid w:val="004406DB"/>
    <w:rsid w:val="00440E95"/>
    <w:rsid w:val="00441F82"/>
    <w:rsid w:val="00442786"/>
    <w:rsid w:val="00442CB0"/>
    <w:rsid w:val="00442FBC"/>
    <w:rsid w:val="00443DB4"/>
    <w:rsid w:val="00443F8B"/>
    <w:rsid w:val="004444B2"/>
    <w:rsid w:val="00444589"/>
    <w:rsid w:val="00444860"/>
    <w:rsid w:val="00444E62"/>
    <w:rsid w:val="00446006"/>
    <w:rsid w:val="00446216"/>
    <w:rsid w:val="00446549"/>
    <w:rsid w:val="00446853"/>
    <w:rsid w:val="00446A20"/>
    <w:rsid w:val="00446DDF"/>
    <w:rsid w:val="00446E40"/>
    <w:rsid w:val="00446E47"/>
    <w:rsid w:val="0044706B"/>
    <w:rsid w:val="00451CF3"/>
    <w:rsid w:val="00451E5D"/>
    <w:rsid w:val="0045258F"/>
    <w:rsid w:val="00452747"/>
    <w:rsid w:val="00452938"/>
    <w:rsid w:val="00452B60"/>
    <w:rsid w:val="00452BCC"/>
    <w:rsid w:val="00452E92"/>
    <w:rsid w:val="00452EDB"/>
    <w:rsid w:val="00453070"/>
    <w:rsid w:val="0045323C"/>
    <w:rsid w:val="00454C69"/>
    <w:rsid w:val="00455DCD"/>
    <w:rsid w:val="0045625D"/>
    <w:rsid w:val="00457104"/>
    <w:rsid w:val="00457DE6"/>
    <w:rsid w:val="004602AE"/>
    <w:rsid w:val="0046097B"/>
    <w:rsid w:val="00460D98"/>
    <w:rsid w:val="004613F9"/>
    <w:rsid w:val="004626F0"/>
    <w:rsid w:val="00462763"/>
    <w:rsid w:val="00464236"/>
    <w:rsid w:val="004648C8"/>
    <w:rsid w:val="00465479"/>
    <w:rsid w:val="004666A9"/>
    <w:rsid w:val="00466AA0"/>
    <w:rsid w:val="004670FD"/>
    <w:rsid w:val="00467971"/>
    <w:rsid w:val="00467AF2"/>
    <w:rsid w:val="00467EB5"/>
    <w:rsid w:val="00467F32"/>
    <w:rsid w:val="0047038D"/>
    <w:rsid w:val="004703DC"/>
    <w:rsid w:val="00470D98"/>
    <w:rsid w:val="0047141E"/>
    <w:rsid w:val="0047235F"/>
    <w:rsid w:val="00472A9A"/>
    <w:rsid w:val="00472D74"/>
    <w:rsid w:val="004732AC"/>
    <w:rsid w:val="00473A2D"/>
    <w:rsid w:val="00473ECD"/>
    <w:rsid w:val="00473F43"/>
    <w:rsid w:val="00474598"/>
    <w:rsid w:val="00474C1B"/>
    <w:rsid w:val="00475395"/>
    <w:rsid w:val="00475FEA"/>
    <w:rsid w:val="00476BC0"/>
    <w:rsid w:val="00476BF7"/>
    <w:rsid w:val="0047792D"/>
    <w:rsid w:val="00477A4B"/>
    <w:rsid w:val="00477C53"/>
    <w:rsid w:val="004803A7"/>
    <w:rsid w:val="00482B00"/>
    <w:rsid w:val="0048365D"/>
    <w:rsid w:val="00483836"/>
    <w:rsid w:val="00483AED"/>
    <w:rsid w:val="0048401F"/>
    <w:rsid w:val="00484C62"/>
    <w:rsid w:val="00484DDA"/>
    <w:rsid w:val="00485082"/>
    <w:rsid w:val="00485CF5"/>
    <w:rsid w:val="004908CE"/>
    <w:rsid w:val="00490B97"/>
    <w:rsid w:val="00490D1C"/>
    <w:rsid w:val="00490EA8"/>
    <w:rsid w:val="00491BFA"/>
    <w:rsid w:val="00491FE1"/>
    <w:rsid w:val="00492C4D"/>
    <w:rsid w:val="00493388"/>
    <w:rsid w:val="00494849"/>
    <w:rsid w:val="00494DBD"/>
    <w:rsid w:val="0049585E"/>
    <w:rsid w:val="00495D3B"/>
    <w:rsid w:val="00495F82"/>
    <w:rsid w:val="00497459"/>
    <w:rsid w:val="004975F5"/>
    <w:rsid w:val="004A185D"/>
    <w:rsid w:val="004A186E"/>
    <w:rsid w:val="004A2660"/>
    <w:rsid w:val="004A49EF"/>
    <w:rsid w:val="004A4B72"/>
    <w:rsid w:val="004A4BC6"/>
    <w:rsid w:val="004A599F"/>
    <w:rsid w:val="004A5A78"/>
    <w:rsid w:val="004A5AD2"/>
    <w:rsid w:val="004A5DDC"/>
    <w:rsid w:val="004A5DF4"/>
    <w:rsid w:val="004A61EF"/>
    <w:rsid w:val="004A6508"/>
    <w:rsid w:val="004A697B"/>
    <w:rsid w:val="004A6A3E"/>
    <w:rsid w:val="004A6ABF"/>
    <w:rsid w:val="004B0207"/>
    <w:rsid w:val="004B034D"/>
    <w:rsid w:val="004B1492"/>
    <w:rsid w:val="004B25C5"/>
    <w:rsid w:val="004B2645"/>
    <w:rsid w:val="004B474A"/>
    <w:rsid w:val="004B4769"/>
    <w:rsid w:val="004B4DC0"/>
    <w:rsid w:val="004B4EC8"/>
    <w:rsid w:val="004B506D"/>
    <w:rsid w:val="004B5185"/>
    <w:rsid w:val="004B539B"/>
    <w:rsid w:val="004B67B4"/>
    <w:rsid w:val="004B6C76"/>
    <w:rsid w:val="004B6F85"/>
    <w:rsid w:val="004B7ACC"/>
    <w:rsid w:val="004C077D"/>
    <w:rsid w:val="004C0DAD"/>
    <w:rsid w:val="004C13CF"/>
    <w:rsid w:val="004C140D"/>
    <w:rsid w:val="004C15BA"/>
    <w:rsid w:val="004C3305"/>
    <w:rsid w:val="004C4584"/>
    <w:rsid w:val="004C577F"/>
    <w:rsid w:val="004C5960"/>
    <w:rsid w:val="004C689A"/>
    <w:rsid w:val="004D03B7"/>
    <w:rsid w:val="004D0809"/>
    <w:rsid w:val="004D0AE4"/>
    <w:rsid w:val="004D13D4"/>
    <w:rsid w:val="004D15D2"/>
    <w:rsid w:val="004D1B00"/>
    <w:rsid w:val="004D1C09"/>
    <w:rsid w:val="004D2D36"/>
    <w:rsid w:val="004D3B9A"/>
    <w:rsid w:val="004D4257"/>
    <w:rsid w:val="004D55A0"/>
    <w:rsid w:val="004D5C6C"/>
    <w:rsid w:val="004D5FF1"/>
    <w:rsid w:val="004D69B1"/>
    <w:rsid w:val="004D6BF4"/>
    <w:rsid w:val="004D6E68"/>
    <w:rsid w:val="004D7033"/>
    <w:rsid w:val="004D7CBA"/>
    <w:rsid w:val="004E0407"/>
    <w:rsid w:val="004E0775"/>
    <w:rsid w:val="004E07B6"/>
    <w:rsid w:val="004E0B9F"/>
    <w:rsid w:val="004E0FDA"/>
    <w:rsid w:val="004E1108"/>
    <w:rsid w:val="004E2462"/>
    <w:rsid w:val="004E29A8"/>
    <w:rsid w:val="004E347B"/>
    <w:rsid w:val="004E396A"/>
    <w:rsid w:val="004E3C5E"/>
    <w:rsid w:val="004E3EB0"/>
    <w:rsid w:val="004E4385"/>
    <w:rsid w:val="004E4B91"/>
    <w:rsid w:val="004E4BB6"/>
    <w:rsid w:val="004E4ECA"/>
    <w:rsid w:val="004E5753"/>
    <w:rsid w:val="004E64EF"/>
    <w:rsid w:val="004E66FF"/>
    <w:rsid w:val="004E6B12"/>
    <w:rsid w:val="004E6B45"/>
    <w:rsid w:val="004E6B97"/>
    <w:rsid w:val="004E6EC2"/>
    <w:rsid w:val="004E7581"/>
    <w:rsid w:val="004E79C1"/>
    <w:rsid w:val="004F040C"/>
    <w:rsid w:val="004F07BD"/>
    <w:rsid w:val="004F11AF"/>
    <w:rsid w:val="004F1222"/>
    <w:rsid w:val="004F14A8"/>
    <w:rsid w:val="004F1973"/>
    <w:rsid w:val="004F1DCC"/>
    <w:rsid w:val="004F21F3"/>
    <w:rsid w:val="004F2225"/>
    <w:rsid w:val="004F253C"/>
    <w:rsid w:val="004F37B8"/>
    <w:rsid w:val="004F3835"/>
    <w:rsid w:val="004F3840"/>
    <w:rsid w:val="004F3989"/>
    <w:rsid w:val="004F4626"/>
    <w:rsid w:val="004F4B1C"/>
    <w:rsid w:val="004F55B8"/>
    <w:rsid w:val="004F5C5E"/>
    <w:rsid w:val="004F66C3"/>
    <w:rsid w:val="004F7174"/>
    <w:rsid w:val="004F74E0"/>
    <w:rsid w:val="004F76B2"/>
    <w:rsid w:val="00501729"/>
    <w:rsid w:val="00502B12"/>
    <w:rsid w:val="00502F49"/>
    <w:rsid w:val="00504021"/>
    <w:rsid w:val="005057E0"/>
    <w:rsid w:val="005060F8"/>
    <w:rsid w:val="005064AB"/>
    <w:rsid w:val="0051030C"/>
    <w:rsid w:val="00510664"/>
    <w:rsid w:val="0051080B"/>
    <w:rsid w:val="00510931"/>
    <w:rsid w:val="00510EDD"/>
    <w:rsid w:val="005116C6"/>
    <w:rsid w:val="005118C2"/>
    <w:rsid w:val="00511E02"/>
    <w:rsid w:val="005120DF"/>
    <w:rsid w:val="00512125"/>
    <w:rsid w:val="00512918"/>
    <w:rsid w:val="005130C6"/>
    <w:rsid w:val="005135B6"/>
    <w:rsid w:val="00513A18"/>
    <w:rsid w:val="00513C20"/>
    <w:rsid w:val="005146DE"/>
    <w:rsid w:val="005148A5"/>
    <w:rsid w:val="00515600"/>
    <w:rsid w:val="00517177"/>
    <w:rsid w:val="0051731A"/>
    <w:rsid w:val="00517F7F"/>
    <w:rsid w:val="00520161"/>
    <w:rsid w:val="0052165F"/>
    <w:rsid w:val="00521D38"/>
    <w:rsid w:val="00522247"/>
    <w:rsid w:val="005222B0"/>
    <w:rsid w:val="005222FC"/>
    <w:rsid w:val="0052284E"/>
    <w:rsid w:val="00522D26"/>
    <w:rsid w:val="0052331D"/>
    <w:rsid w:val="00523427"/>
    <w:rsid w:val="00524242"/>
    <w:rsid w:val="00524384"/>
    <w:rsid w:val="00524CA9"/>
    <w:rsid w:val="00524DCB"/>
    <w:rsid w:val="00525ADC"/>
    <w:rsid w:val="00525C4F"/>
    <w:rsid w:val="005261F4"/>
    <w:rsid w:val="00526878"/>
    <w:rsid w:val="00526929"/>
    <w:rsid w:val="00526E2C"/>
    <w:rsid w:val="0052721C"/>
    <w:rsid w:val="0052754E"/>
    <w:rsid w:val="00530083"/>
    <w:rsid w:val="00530382"/>
    <w:rsid w:val="00530655"/>
    <w:rsid w:val="005307A9"/>
    <w:rsid w:val="00530963"/>
    <w:rsid w:val="00531A3B"/>
    <w:rsid w:val="00531F39"/>
    <w:rsid w:val="00532A73"/>
    <w:rsid w:val="00533037"/>
    <w:rsid w:val="005334F4"/>
    <w:rsid w:val="005339C8"/>
    <w:rsid w:val="005346FC"/>
    <w:rsid w:val="00534D68"/>
    <w:rsid w:val="00534EFB"/>
    <w:rsid w:val="005350CB"/>
    <w:rsid w:val="00536027"/>
    <w:rsid w:val="005367FB"/>
    <w:rsid w:val="0053694C"/>
    <w:rsid w:val="00536E4C"/>
    <w:rsid w:val="00537252"/>
    <w:rsid w:val="00540643"/>
    <w:rsid w:val="00540AB8"/>
    <w:rsid w:val="00541CC0"/>
    <w:rsid w:val="00542211"/>
    <w:rsid w:val="00542342"/>
    <w:rsid w:val="0054297A"/>
    <w:rsid w:val="005433CE"/>
    <w:rsid w:val="00543727"/>
    <w:rsid w:val="00543F34"/>
    <w:rsid w:val="005445E7"/>
    <w:rsid w:val="00544F6D"/>
    <w:rsid w:val="00545409"/>
    <w:rsid w:val="005457FE"/>
    <w:rsid w:val="00545C1A"/>
    <w:rsid w:val="00545F7E"/>
    <w:rsid w:val="00546149"/>
    <w:rsid w:val="005466EC"/>
    <w:rsid w:val="00546EA9"/>
    <w:rsid w:val="005472C5"/>
    <w:rsid w:val="00547994"/>
    <w:rsid w:val="00547F58"/>
    <w:rsid w:val="005501CA"/>
    <w:rsid w:val="005527AE"/>
    <w:rsid w:val="00552941"/>
    <w:rsid w:val="00553022"/>
    <w:rsid w:val="00553466"/>
    <w:rsid w:val="00553A37"/>
    <w:rsid w:val="00553CD5"/>
    <w:rsid w:val="00553DEF"/>
    <w:rsid w:val="00554890"/>
    <w:rsid w:val="00554DE4"/>
    <w:rsid w:val="00555636"/>
    <w:rsid w:val="005562E1"/>
    <w:rsid w:val="00556531"/>
    <w:rsid w:val="00556A9E"/>
    <w:rsid w:val="00556EF9"/>
    <w:rsid w:val="005601C5"/>
    <w:rsid w:val="0056093C"/>
    <w:rsid w:val="0056144A"/>
    <w:rsid w:val="005619A3"/>
    <w:rsid w:val="00561A21"/>
    <w:rsid w:val="005624DA"/>
    <w:rsid w:val="00562CE5"/>
    <w:rsid w:val="00563D92"/>
    <w:rsid w:val="00563F8C"/>
    <w:rsid w:val="00564232"/>
    <w:rsid w:val="00564E86"/>
    <w:rsid w:val="00565469"/>
    <w:rsid w:val="00565AEA"/>
    <w:rsid w:val="00565EBE"/>
    <w:rsid w:val="00566120"/>
    <w:rsid w:val="00570A0B"/>
    <w:rsid w:val="00570C7B"/>
    <w:rsid w:val="00570F73"/>
    <w:rsid w:val="005714C0"/>
    <w:rsid w:val="005719C8"/>
    <w:rsid w:val="0057272F"/>
    <w:rsid w:val="00572A5A"/>
    <w:rsid w:val="00572AF0"/>
    <w:rsid w:val="0057310F"/>
    <w:rsid w:val="005736C4"/>
    <w:rsid w:val="00573712"/>
    <w:rsid w:val="005739AD"/>
    <w:rsid w:val="00573F5D"/>
    <w:rsid w:val="005745CF"/>
    <w:rsid w:val="0057462F"/>
    <w:rsid w:val="005747F6"/>
    <w:rsid w:val="00574A42"/>
    <w:rsid w:val="0057569E"/>
    <w:rsid w:val="005759F6"/>
    <w:rsid w:val="005779CC"/>
    <w:rsid w:val="0058068D"/>
    <w:rsid w:val="005822A5"/>
    <w:rsid w:val="005822F4"/>
    <w:rsid w:val="00582375"/>
    <w:rsid w:val="005826A3"/>
    <w:rsid w:val="00582819"/>
    <w:rsid w:val="00582AB5"/>
    <w:rsid w:val="00582C2C"/>
    <w:rsid w:val="00583B06"/>
    <w:rsid w:val="00583EC4"/>
    <w:rsid w:val="00584CF5"/>
    <w:rsid w:val="00584DCD"/>
    <w:rsid w:val="005858D2"/>
    <w:rsid w:val="00586579"/>
    <w:rsid w:val="0058657F"/>
    <w:rsid w:val="00586F6D"/>
    <w:rsid w:val="0059151F"/>
    <w:rsid w:val="00591BBD"/>
    <w:rsid w:val="0059260A"/>
    <w:rsid w:val="00592751"/>
    <w:rsid w:val="00593941"/>
    <w:rsid w:val="0059456C"/>
    <w:rsid w:val="0059479C"/>
    <w:rsid w:val="005948A8"/>
    <w:rsid w:val="00595128"/>
    <w:rsid w:val="0059602A"/>
    <w:rsid w:val="0059655D"/>
    <w:rsid w:val="0059678D"/>
    <w:rsid w:val="005969B4"/>
    <w:rsid w:val="00596F55"/>
    <w:rsid w:val="005A0489"/>
    <w:rsid w:val="005A0571"/>
    <w:rsid w:val="005A0C2A"/>
    <w:rsid w:val="005A0DC8"/>
    <w:rsid w:val="005A1616"/>
    <w:rsid w:val="005A22BE"/>
    <w:rsid w:val="005A256B"/>
    <w:rsid w:val="005A2A46"/>
    <w:rsid w:val="005A3183"/>
    <w:rsid w:val="005A372C"/>
    <w:rsid w:val="005A3CF1"/>
    <w:rsid w:val="005A431A"/>
    <w:rsid w:val="005A4373"/>
    <w:rsid w:val="005A43C8"/>
    <w:rsid w:val="005A4837"/>
    <w:rsid w:val="005A4D60"/>
    <w:rsid w:val="005A4DD4"/>
    <w:rsid w:val="005A4DF1"/>
    <w:rsid w:val="005A52A6"/>
    <w:rsid w:val="005A5587"/>
    <w:rsid w:val="005A570B"/>
    <w:rsid w:val="005A5C6F"/>
    <w:rsid w:val="005A611B"/>
    <w:rsid w:val="005A625E"/>
    <w:rsid w:val="005A62DE"/>
    <w:rsid w:val="005A7005"/>
    <w:rsid w:val="005A74D5"/>
    <w:rsid w:val="005A7BD5"/>
    <w:rsid w:val="005A7CB7"/>
    <w:rsid w:val="005A7FBA"/>
    <w:rsid w:val="005B0168"/>
    <w:rsid w:val="005B017B"/>
    <w:rsid w:val="005B0321"/>
    <w:rsid w:val="005B0ACD"/>
    <w:rsid w:val="005B0B54"/>
    <w:rsid w:val="005B0CCD"/>
    <w:rsid w:val="005B1683"/>
    <w:rsid w:val="005B1DB6"/>
    <w:rsid w:val="005B23E7"/>
    <w:rsid w:val="005B2C32"/>
    <w:rsid w:val="005B2F7A"/>
    <w:rsid w:val="005B3047"/>
    <w:rsid w:val="005B52E2"/>
    <w:rsid w:val="005B5B29"/>
    <w:rsid w:val="005B61E8"/>
    <w:rsid w:val="005B6299"/>
    <w:rsid w:val="005B6501"/>
    <w:rsid w:val="005B6739"/>
    <w:rsid w:val="005B6E1B"/>
    <w:rsid w:val="005B7879"/>
    <w:rsid w:val="005B7F99"/>
    <w:rsid w:val="005C0BD1"/>
    <w:rsid w:val="005C11B9"/>
    <w:rsid w:val="005C1461"/>
    <w:rsid w:val="005C1A7F"/>
    <w:rsid w:val="005C2414"/>
    <w:rsid w:val="005C29F7"/>
    <w:rsid w:val="005C580C"/>
    <w:rsid w:val="005C5B5A"/>
    <w:rsid w:val="005C5B8E"/>
    <w:rsid w:val="005C5BA7"/>
    <w:rsid w:val="005C61B4"/>
    <w:rsid w:val="005C76E3"/>
    <w:rsid w:val="005C790F"/>
    <w:rsid w:val="005D00D8"/>
    <w:rsid w:val="005D078E"/>
    <w:rsid w:val="005D0A48"/>
    <w:rsid w:val="005D16D5"/>
    <w:rsid w:val="005D224E"/>
    <w:rsid w:val="005D278C"/>
    <w:rsid w:val="005D3804"/>
    <w:rsid w:val="005D446A"/>
    <w:rsid w:val="005D5068"/>
    <w:rsid w:val="005D5679"/>
    <w:rsid w:val="005D72BB"/>
    <w:rsid w:val="005D7AB4"/>
    <w:rsid w:val="005E069B"/>
    <w:rsid w:val="005E0BAB"/>
    <w:rsid w:val="005E0DC8"/>
    <w:rsid w:val="005E113D"/>
    <w:rsid w:val="005E1DA6"/>
    <w:rsid w:val="005E2752"/>
    <w:rsid w:val="005E3069"/>
    <w:rsid w:val="005E35E7"/>
    <w:rsid w:val="005E3632"/>
    <w:rsid w:val="005E55C3"/>
    <w:rsid w:val="005E6F05"/>
    <w:rsid w:val="005E7CFB"/>
    <w:rsid w:val="005E7DF2"/>
    <w:rsid w:val="005F0126"/>
    <w:rsid w:val="005F04FE"/>
    <w:rsid w:val="005F1C31"/>
    <w:rsid w:val="005F3B03"/>
    <w:rsid w:val="005F3DF7"/>
    <w:rsid w:val="005F3E93"/>
    <w:rsid w:val="005F5044"/>
    <w:rsid w:val="005F54D0"/>
    <w:rsid w:val="005F5C4C"/>
    <w:rsid w:val="005F68B0"/>
    <w:rsid w:val="00600F29"/>
    <w:rsid w:val="00602DAD"/>
    <w:rsid w:val="0060315D"/>
    <w:rsid w:val="006034FB"/>
    <w:rsid w:val="00603E5E"/>
    <w:rsid w:val="00603F1C"/>
    <w:rsid w:val="00604A09"/>
    <w:rsid w:val="00604B6E"/>
    <w:rsid w:val="00606A59"/>
    <w:rsid w:val="0061072F"/>
    <w:rsid w:val="00610A2A"/>
    <w:rsid w:val="00610E6E"/>
    <w:rsid w:val="00610E79"/>
    <w:rsid w:val="00610F8E"/>
    <w:rsid w:val="00611042"/>
    <w:rsid w:val="0061174B"/>
    <w:rsid w:val="0061293E"/>
    <w:rsid w:val="00612C6E"/>
    <w:rsid w:val="00612EAB"/>
    <w:rsid w:val="006135A3"/>
    <w:rsid w:val="00613D59"/>
    <w:rsid w:val="00613D7B"/>
    <w:rsid w:val="0061411F"/>
    <w:rsid w:val="006143DA"/>
    <w:rsid w:val="00615708"/>
    <w:rsid w:val="0061601A"/>
    <w:rsid w:val="0061753B"/>
    <w:rsid w:val="006202AB"/>
    <w:rsid w:val="006202CF"/>
    <w:rsid w:val="00620A65"/>
    <w:rsid w:val="00620B8D"/>
    <w:rsid w:val="00621062"/>
    <w:rsid w:val="006212F9"/>
    <w:rsid w:val="00621DE6"/>
    <w:rsid w:val="00621EB2"/>
    <w:rsid w:val="00622628"/>
    <w:rsid w:val="00623A3C"/>
    <w:rsid w:val="00623E8A"/>
    <w:rsid w:val="006250ED"/>
    <w:rsid w:val="00625BDB"/>
    <w:rsid w:val="006260EE"/>
    <w:rsid w:val="006278F9"/>
    <w:rsid w:val="00630386"/>
    <w:rsid w:val="006321FF"/>
    <w:rsid w:val="0063268E"/>
    <w:rsid w:val="00632C58"/>
    <w:rsid w:val="0063364C"/>
    <w:rsid w:val="0063367B"/>
    <w:rsid w:val="00633BAC"/>
    <w:rsid w:val="00633CFC"/>
    <w:rsid w:val="006348DF"/>
    <w:rsid w:val="00635A00"/>
    <w:rsid w:val="00635D0D"/>
    <w:rsid w:val="00636246"/>
    <w:rsid w:val="00637607"/>
    <w:rsid w:val="00637C10"/>
    <w:rsid w:val="00637F81"/>
    <w:rsid w:val="006409DC"/>
    <w:rsid w:val="00640AB2"/>
    <w:rsid w:val="00641333"/>
    <w:rsid w:val="006417A9"/>
    <w:rsid w:val="00642915"/>
    <w:rsid w:val="00642E21"/>
    <w:rsid w:val="006432B9"/>
    <w:rsid w:val="00643D69"/>
    <w:rsid w:val="00644310"/>
    <w:rsid w:val="00644550"/>
    <w:rsid w:val="006448CB"/>
    <w:rsid w:val="00645EFB"/>
    <w:rsid w:val="00646015"/>
    <w:rsid w:val="00646EEC"/>
    <w:rsid w:val="00646FDF"/>
    <w:rsid w:val="0064721E"/>
    <w:rsid w:val="00647CE7"/>
    <w:rsid w:val="006502FF"/>
    <w:rsid w:val="00650616"/>
    <w:rsid w:val="00650619"/>
    <w:rsid w:val="0065170A"/>
    <w:rsid w:val="00651889"/>
    <w:rsid w:val="00651FC0"/>
    <w:rsid w:val="006529D9"/>
    <w:rsid w:val="006533BF"/>
    <w:rsid w:val="0065369A"/>
    <w:rsid w:val="0065385A"/>
    <w:rsid w:val="00653C7A"/>
    <w:rsid w:val="006544B7"/>
    <w:rsid w:val="00654B92"/>
    <w:rsid w:val="006569BC"/>
    <w:rsid w:val="00656BE1"/>
    <w:rsid w:val="00657CDD"/>
    <w:rsid w:val="0066007A"/>
    <w:rsid w:val="0066058D"/>
    <w:rsid w:val="006614AC"/>
    <w:rsid w:val="00661FE1"/>
    <w:rsid w:val="00662159"/>
    <w:rsid w:val="006628C4"/>
    <w:rsid w:val="006633E1"/>
    <w:rsid w:val="00663A76"/>
    <w:rsid w:val="00663F1D"/>
    <w:rsid w:val="00664245"/>
    <w:rsid w:val="00664400"/>
    <w:rsid w:val="006647F3"/>
    <w:rsid w:val="006647FF"/>
    <w:rsid w:val="00664960"/>
    <w:rsid w:val="00664C60"/>
    <w:rsid w:val="00665583"/>
    <w:rsid w:val="006700F5"/>
    <w:rsid w:val="0067062F"/>
    <w:rsid w:val="00670783"/>
    <w:rsid w:val="006716C8"/>
    <w:rsid w:val="00671720"/>
    <w:rsid w:val="0067208A"/>
    <w:rsid w:val="00672336"/>
    <w:rsid w:val="006726A5"/>
    <w:rsid w:val="00673AB2"/>
    <w:rsid w:val="006747B7"/>
    <w:rsid w:val="006750EE"/>
    <w:rsid w:val="006755B6"/>
    <w:rsid w:val="006760EE"/>
    <w:rsid w:val="00677A28"/>
    <w:rsid w:val="00677BCF"/>
    <w:rsid w:val="00680656"/>
    <w:rsid w:val="00681A3A"/>
    <w:rsid w:val="00681E65"/>
    <w:rsid w:val="00682207"/>
    <w:rsid w:val="00682D0B"/>
    <w:rsid w:val="00682DA3"/>
    <w:rsid w:val="00683799"/>
    <w:rsid w:val="006839D8"/>
    <w:rsid w:val="0068497E"/>
    <w:rsid w:val="00684FA4"/>
    <w:rsid w:val="006850C6"/>
    <w:rsid w:val="006850EA"/>
    <w:rsid w:val="0068545C"/>
    <w:rsid w:val="0068613C"/>
    <w:rsid w:val="0068638A"/>
    <w:rsid w:val="00686920"/>
    <w:rsid w:val="00686F8F"/>
    <w:rsid w:val="00687107"/>
    <w:rsid w:val="00687348"/>
    <w:rsid w:val="006873D9"/>
    <w:rsid w:val="006905B6"/>
    <w:rsid w:val="00691258"/>
    <w:rsid w:val="0069159C"/>
    <w:rsid w:val="00691FF3"/>
    <w:rsid w:val="006921FB"/>
    <w:rsid w:val="00692564"/>
    <w:rsid w:val="00692C47"/>
    <w:rsid w:val="00692E26"/>
    <w:rsid w:val="00693CC9"/>
    <w:rsid w:val="00693DAD"/>
    <w:rsid w:val="006948F0"/>
    <w:rsid w:val="006962DA"/>
    <w:rsid w:val="006965B9"/>
    <w:rsid w:val="006978BC"/>
    <w:rsid w:val="006A00DE"/>
    <w:rsid w:val="006A02B3"/>
    <w:rsid w:val="006A048A"/>
    <w:rsid w:val="006A09AE"/>
    <w:rsid w:val="006A45FF"/>
    <w:rsid w:val="006A51B8"/>
    <w:rsid w:val="006A5938"/>
    <w:rsid w:val="006A61ED"/>
    <w:rsid w:val="006A6CA0"/>
    <w:rsid w:val="006A7C26"/>
    <w:rsid w:val="006A7D18"/>
    <w:rsid w:val="006A7EBB"/>
    <w:rsid w:val="006A7F9F"/>
    <w:rsid w:val="006B0327"/>
    <w:rsid w:val="006B0A5C"/>
    <w:rsid w:val="006B157E"/>
    <w:rsid w:val="006B19DE"/>
    <w:rsid w:val="006B1A4E"/>
    <w:rsid w:val="006B1DCC"/>
    <w:rsid w:val="006B2084"/>
    <w:rsid w:val="006B2467"/>
    <w:rsid w:val="006B2F46"/>
    <w:rsid w:val="006B31C8"/>
    <w:rsid w:val="006B3838"/>
    <w:rsid w:val="006B3A0A"/>
    <w:rsid w:val="006B48AD"/>
    <w:rsid w:val="006B4C8F"/>
    <w:rsid w:val="006B4D59"/>
    <w:rsid w:val="006B555E"/>
    <w:rsid w:val="006B5D40"/>
    <w:rsid w:val="006B6972"/>
    <w:rsid w:val="006B6A09"/>
    <w:rsid w:val="006B6AAB"/>
    <w:rsid w:val="006B7014"/>
    <w:rsid w:val="006B7944"/>
    <w:rsid w:val="006B79A2"/>
    <w:rsid w:val="006B7E4C"/>
    <w:rsid w:val="006C00AE"/>
    <w:rsid w:val="006C02E4"/>
    <w:rsid w:val="006C0EBA"/>
    <w:rsid w:val="006C1140"/>
    <w:rsid w:val="006C155E"/>
    <w:rsid w:val="006C1681"/>
    <w:rsid w:val="006C2098"/>
    <w:rsid w:val="006C21CA"/>
    <w:rsid w:val="006C2B25"/>
    <w:rsid w:val="006C2C73"/>
    <w:rsid w:val="006C2FD4"/>
    <w:rsid w:val="006C3050"/>
    <w:rsid w:val="006C3D7F"/>
    <w:rsid w:val="006C483D"/>
    <w:rsid w:val="006C4DFB"/>
    <w:rsid w:val="006C51BF"/>
    <w:rsid w:val="006C5C85"/>
    <w:rsid w:val="006C624D"/>
    <w:rsid w:val="006C72E9"/>
    <w:rsid w:val="006C7371"/>
    <w:rsid w:val="006C7CC8"/>
    <w:rsid w:val="006C7E0C"/>
    <w:rsid w:val="006D0013"/>
    <w:rsid w:val="006D012E"/>
    <w:rsid w:val="006D1D2E"/>
    <w:rsid w:val="006D22E6"/>
    <w:rsid w:val="006D2B5A"/>
    <w:rsid w:val="006D3502"/>
    <w:rsid w:val="006D5AE5"/>
    <w:rsid w:val="006D5DA6"/>
    <w:rsid w:val="006D5E1A"/>
    <w:rsid w:val="006D5FDE"/>
    <w:rsid w:val="006D7270"/>
    <w:rsid w:val="006D77C8"/>
    <w:rsid w:val="006D7A6D"/>
    <w:rsid w:val="006D7BCC"/>
    <w:rsid w:val="006E0241"/>
    <w:rsid w:val="006E02A9"/>
    <w:rsid w:val="006E069C"/>
    <w:rsid w:val="006E1854"/>
    <w:rsid w:val="006E24C6"/>
    <w:rsid w:val="006E268C"/>
    <w:rsid w:val="006E2E04"/>
    <w:rsid w:val="006E3AF5"/>
    <w:rsid w:val="006E3BAD"/>
    <w:rsid w:val="006E445D"/>
    <w:rsid w:val="006E56B2"/>
    <w:rsid w:val="006E5986"/>
    <w:rsid w:val="006E5E4B"/>
    <w:rsid w:val="006E6376"/>
    <w:rsid w:val="006E6D3C"/>
    <w:rsid w:val="006E6ED2"/>
    <w:rsid w:val="006E7322"/>
    <w:rsid w:val="006E77EE"/>
    <w:rsid w:val="006E7ECE"/>
    <w:rsid w:val="006F0129"/>
    <w:rsid w:val="006F06AE"/>
    <w:rsid w:val="006F1A92"/>
    <w:rsid w:val="006F1C4E"/>
    <w:rsid w:val="006F1C8A"/>
    <w:rsid w:val="006F1CCE"/>
    <w:rsid w:val="006F3019"/>
    <w:rsid w:val="006F352A"/>
    <w:rsid w:val="006F3710"/>
    <w:rsid w:val="006F3E2F"/>
    <w:rsid w:val="006F4B9D"/>
    <w:rsid w:val="006F567F"/>
    <w:rsid w:val="006F6D70"/>
    <w:rsid w:val="006F72BB"/>
    <w:rsid w:val="006F744E"/>
    <w:rsid w:val="0070006B"/>
    <w:rsid w:val="00700197"/>
    <w:rsid w:val="00700291"/>
    <w:rsid w:val="007008F7"/>
    <w:rsid w:val="007011F3"/>
    <w:rsid w:val="007011F8"/>
    <w:rsid w:val="00701201"/>
    <w:rsid w:val="00702632"/>
    <w:rsid w:val="007031A6"/>
    <w:rsid w:val="007034D5"/>
    <w:rsid w:val="00704BA2"/>
    <w:rsid w:val="00705191"/>
    <w:rsid w:val="0070583E"/>
    <w:rsid w:val="0070596A"/>
    <w:rsid w:val="007064D4"/>
    <w:rsid w:val="00706923"/>
    <w:rsid w:val="00706AE9"/>
    <w:rsid w:val="00706B8A"/>
    <w:rsid w:val="0071048C"/>
    <w:rsid w:val="00710D08"/>
    <w:rsid w:val="00711553"/>
    <w:rsid w:val="00711C8B"/>
    <w:rsid w:val="0071268F"/>
    <w:rsid w:val="0071270E"/>
    <w:rsid w:val="007132E9"/>
    <w:rsid w:val="00714714"/>
    <w:rsid w:val="00715A1B"/>
    <w:rsid w:val="00715FF8"/>
    <w:rsid w:val="00716010"/>
    <w:rsid w:val="00716AF9"/>
    <w:rsid w:val="00717301"/>
    <w:rsid w:val="007179DE"/>
    <w:rsid w:val="00721F9B"/>
    <w:rsid w:val="00722F99"/>
    <w:rsid w:val="00723252"/>
    <w:rsid w:val="00723796"/>
    <w:rsid w:val="007238F1"/>
    <w:rsid w:val="00723990"/>
    <w:rsid w:val="00723B45"/>
    <w:rsid w:val="00723EB6"/>
    <w:rsid w:val="00724143"/>
    <w:rsid w:val="007245E7"/>
    <w:rsid w:val="00724E5F"/>
    <w:rsid w:val="00725150"/>
    <w:rsid w:val="007259EC"/>
    <w:rsid w:val="00725AAF"/>
    <w:rsid w:val="00726869"/>
    <w:rsid w:val="00727232"/>
    <w:rsid w:val="007309FB"/>
    <w:rsid w:val="00731F2B"/>
    <w:rsid w:val="0073201F"/>
    <w:rsid w:val="007330C9"/>
    <w:rsid w:val="00734DD8"/>
    <w:rsid w:val="00735C88"/>
    <w:rsid w:val="00735D3F"/>
    <w:rsid w:val="007401A4"/>
    <w:rsid w:val="00740993"/>
    <w:rsid w:val="00741873"/>
    <w:rsid w:val="007430DB"/>
    <w:rsid w:val="007435CF"/>
    <w:rsid w:val="007443E6"/>
    <w:rsid w:val="00744B1E"/>
    <w:rsid w:val="00745790"/>
    <w:rsid w:val="00746493"/>
    <w:rsid w:val="007468E2"/>
    <w:rsid w:val="007469C1"/>
    <w:rsid w:val="00746CC9"/>
    <w:rsid w:val="007471FD"/>
    <w:rsid w:val="007472C5"/>
    <w:rsid w:val="007475A6"/>
    <w:rsid w:val="00750DF2"/>
    <w:rsid w:val="00750F5B"/>
    <w:rsid w:val="0075117D"/>
    <w:rsid w:val="007522BD"/>
    <w:rsid w:val="007531B4"/>
    <w:rsid w:val="007535F5"/>
    <w:rsid w:val="007542C7"/>
    <w:rsid w:val="00754402"/>
    <w:rsid w:val="0075597B"/>
    <w:rsid w:val="00755D54"/>
    <w:rsid w:val="00756988"/>
    <w:rsid w:val="00757687"/>
    <w:rsid w:val="007602D2"/>
    <w:rsid w:val="007607B3"/>
    <w:rsid w:val="00762414"/>
    <w:rsid w:val="00762693"/>
    <w:rsid w:val="007627FF"/>
    <w:rsid w:val="00762E85"/>
    <w:rsid w:val="0076312F"/>
    <w:rsid w:val="00763403"/>
    <w:rsid w:val="00764186"/>
    <w:rsid w:val="00764700"/>
    <w:rsid w:val="00764A2E"/>
    <w:rsid w:val="00764B68"/>
    <w:rsid w:val="00765386"/>
    <w:rsid w:val="007663B8"/>
    <w:rsid w:val="007665F3"/>
    <w:rsid w:val="00766809"/>
    <w:rsid w:val="00767327"/>
    <w:rsid w:val="007679E1"/>
    <w:rsid w:val="00767B32"/>
    <w:rsid w:val="0077073E"/>
    <w:rsid w:val="0077089D"/>
    <w:rsid w:val="00770A88"/>
    <w:rsid w:val="00770A9B"/>
    <w:rsid w:val="00770DD4"/>
    <w:rsid w:val="00770F60"/>
    <w:rsid w:val="007712C5"/>
    <w:rsid w:val="0077159F"/>
    <w:rsid w:val="00771C7A"/>
    <w:rsid w:val="00771C82"/>
    <w:rsid w:val="00771CAF"/>
    <w:rsid w:val="007726DB"/>
    <w:rsid w:val="007732A1"/>
    <w:rsid w:val="007734AA"/>
    <w:rsid w:val="00773567"/>
    <w:rsid w:val="0077422D"/>
    <w:rsid w:val="00774EA3"/>
    <w:rsid w:val="007751C6"/>
    <w:rsid w:val="007753D5"/>
    <w:rsid w:val="007760D8"/>
    <w:rsid w:val="007768DF"/>
    <w:rsid w:val="007776C5"/>
    <w:rsid w:val="00780C59"/>
    <w:rsid w:val="007812E5"/>
    <w:rsid w:val="00782325"/>
    <w:rsid w:val="0078287D"/>
    <w:rsid w:val="0078304C"/>
    <w:rsid w:val="00783270"/>
    <w:rsid w:val="00783D4C"/>
    <w:rsid w:val="00783FD4"/>
    <w:rsid w:val="00784C4F"/>
    <w:rsid w:val="00784E2D"/>
    <w:rsid w:val="0078504C"/>
    <w:rsid w:val="00785396"/>
    <w:rsid w:val="007858A2"/>
    <w:rsid w:val="007859A7"/>
    <w:rsid w:val="00786136"/>
    <w:rsid w:val="007862A9"/>
    <w:rsid w:val="00786982"/>
    <w:rsid w:val="007869AE"/>
    <w:rsid w:val="00786B6D"/>
    <w:rsid w:val="00786EA6"/>
    <w:rsid w:val="007871EC"/>
    <w:rsid w:val="00787C78"/>
    <w:rsid w:val="00787D99"/>
    <w:rsid w:val="00787F80"/>
    <w:rsid w:val="00791DD7"/>
    <w:rsid w:val="00792102"/>
    <w:rsid w:val="00792421"/>
    <w:rsid w:val="007929E4"/>
    <w:rsid w:val="00792AF5"/>
    <w:rsid w:val="00792F0E"/>
    <w:rsid w:val="007959F5"/>
    <w:rsid w:val="00796159"/>
    <w:rsid w:val="00796448"/>
    <w:rsid w:val="00796803"/>
    <w:rsid w:val="00796943"/>
    <w:rsid w:val="00797F95"/>
    <w:rsid w:val="007A0F47"/>
    <w:rsid w:val="007A1A5D"/>
    <w:rsid w:val="007A1CA8"/>
    <w:rsid w:val="007A2DA7"/>
    <w:rsid w:val="007A37E9"/>
    <w:rsid w:val="007A39E0"/>
    <w:rsid w:val="007A51D3"/>
    <w:rsid w:val="007A51E8"/>
    <w:rsid w:val="007A51FB"/>
    <w:rsid w:val="007A53E8"/>
    <w:rsid w:val="007A6213"/>
    <w:rsid w:val="007A6472"/>
    <w:rsid w:val="007A6577"/>
    <w:rsid w:val="007A6FE4"/>
    <w:rsid w:val="007A735D"/>
    <w:rsid w:val="007A777F"/>
    <w:rsid w:val="007A7C42"/>
    <w:rsid w:val="007B0713"/>
    <w:rsid w:val="007B10B8"/>
    <w:rsid w:val="007B110F"/>
    <w:rsid w:val="007B128A"/>
    <w:rsid w:val="007B13D1"/>
    <w:rsid w:val="007B144C"/>
    <w:rsid w:val="007B16B5"/>
    <w:rsid w:val="007B1B48"/>
    <w:rsid w:val="007B20ED"/>
    <w:rsid w:val="007B4636"/>
    <w:rsid w:val="007B50BC"/>
    <w:rsid w:val="007B5255"/>
    <w:rsid w:val="007B5F4F"/>
    <w:rsid w:val="007B6AD3"/>
    <w:rsid w:val="007B7928"/>
    <w:rsid w:val="007C087B"/>
    <w:rsid w:val="007C0BD3"/>
    <w:rsid w:val="007C1DC0"/>
    <w:rsid w:val="007C2434"/>
    <w:rsid w:val="007C32CE"/>
    <w:rsid w:val="007C4E52"/>
    <w:rsid w:val="007C505A"/>
    <w:rsid w:val="007C556C"/>
    <w:rsid w:val="007C56F5"/>
    <w:rsid w:val="007C5727"/>
    <w:rsid w:val="007C588C"/>
    <w:rsid w:val="007C6467"/>
    <w:rsid w:val="007C6D5D"/>
    <w:rsid w:val="007C79DF"/>
    <w:rsid w:val="007D0822"/>
    <w:rsid w:val="007D08AF"/>
    <w:rsid w:val="007D2131"/>
    <w:rsid w:val="007D2552"/>
    <w:rsid w:val="007D2D04"/>
    <w:rsid w:val="007D2E7E"/>
    <w:rsid w:val="007D38D1"/>
    <w:rsid w:val="007D43EF"/>
    <w:rsid w:val="007D4820"/>
    <w:rsid w:val="007D4E5D"/>
    <w:rsid w:val="007D5655"/>
    <w:rsid w:val="007D56E4"/>
    <w:rsid w:val="007D5E29"/>
    <w:rsid w:val="007D6341"/>
    <w:rsid w:val="007D6D37"/>
    <w:rsid w:val="007D7CFA"/>
    <w:rsid w:val="007E0606"/>
    <w:rsid w:val="007E0CD3"/>
    <w:rsid w:val="007E1101"/>
    <w:rsid w:val="007E1818"/>
    <w:rsid w:val="007E1FE4"/>
    <w:rsid w:val="007E27A6"/>
    <w:rsid w:val="007E4341"/>
    <w:rsid w:val="007E4735"/>
    <w:rsid w:val="007E4F19"/>
    <w:rsid w:val="007E6687"/>
    <w:rsid w:val="007E691E"/>
    <w:rsid w:val="007E7074"/>
    <w:rsid w:val="007E707A"/>
    <w:rsid w:val="007E732A"/>
    <w:rsid w:val="007E7D29"/>
    <w:rsid w:val="007E7FDE"/>
    <w:rsid w:val="007F0419"/>
    <w:rsid w:val="007F06D0"/>
    <w:rsid w:val="007F085F"/>
    <w:rsid w:val="007F0881"/>
    <w:rsid w:val="007F08D8"/>
    <w:rsid w:val="007F0AF4"/>
    <w:rsid w:val="007F152B"/>
    <w:rsid w:val="007F1996"/>
    <w:rsid w:val="007F1A27"/>
    <w:rsid w:val="007F1A36"/>
    <w:rsid w:val="007F2920"/>
    <w:rsid w:val="007F2BEF"/>
    <w:rsid w:val="007F31F1"/>
    <w:rsid w:val="007F3550"/>
    <w:rsid w:val="007F39AA"/>
    <w:rsid w:val="007F4450"/>
    <w:rsid w:val="007F4DA6"/>
    <w:rsid w:val="007F5C5D"/>
    <w:rsid w:val="007F5EED"/>
    <w:rsid w:val="007F5EF4"/>
    <w:rsid w:val="007F735A"/>
    <w:rsid w:val="007F73EE"/>
    <w:rsid w:val="007F7FCA"/>
    <w:rsid w:val="00800125"/>
    <w:rsid w:val="00800E02"/>
    <w:rsid w:val="008022DA"/>
    <w:rsid w:val="00802BAC"/>
    <w:rsid w:val="00802CD8"/>
    <w:rsid w:val="00803082"/>
    <w:rsid w:val="00803751"/>
    <w:rsid w:val="008052B4"/>
    <w:rsid w:val="0080576A"/>
    <w:rsid w:val="00805ACC"/>
    <w:rsid w:val="00805CF8"/>
    <w:rsid w:val="00806997"/>
    <w:rsid w:val="00806AFE"/>
    <w:rsid w:val="008074B2"/>
    <w:rsid w:val="0081050F"/>
    <w:rsid w:val="00810AFB"/>
    <w:rsid w:val="00810DBF"/>
    <w:rsid w:val="008123B9"/>
    <w:rsid w:val="00812A63"/>
    <w:rsid w:val="00813657"/>
    <w:rsid w:val="00813F78"/>
    <w:rsid w:val="00814249"/>
    <w:rsid w:val="008149FC"/>
    <w:rsid w:val="00814F05"/>
    <w:rsid w:val="00815087"/>
    <w:rsid w:val="008150F5"/>
    <w:rsid w:val="008151BB"/>
    <w:rsid w:val="00815AD0"/>
    <w:rsid w:val="00816AED"/>
    <w:rsid w:val="00816D3D"/>
    <w:rsid w:val="00820069"/>
    <w:rsid w:val="0082034D"/>
    <w:rsid w:val="008203E9"/>
    <w:rsid w:val="008204B6"/>
    <w:rsid w:val="00820C35"/>
    <w:rsid w:val="00820ED3"/>
    <w:rsid w:val="00821E04"/>
    <w:rsid w:val="00822222"/>
    <w:rsid w:val="008226F4"/>
    <w:rsid w:val="00822D25"/>
    <w:rsid w:val="00823495"/>
    <w:rsid w:val="00824F2D"/>
    <w:rsid w:val="00826563"/>
    <w:rsid w:val="00826E9E"/>
    <w:rsid w:val="00827E54"/>
    <w:rsid w:val="00827FC3"/>
    <w:rsid w:val="00830095"/>
    <w:rsid w:val="00830794"/>
    <w:rsid w:val="00830F48"/>
    <w:rsid w:val="00831CDE"/>
    <w:rsid w:val="0083252C"/>
    <w:rsid w:val="00832985"/>
    <w:rsid w:val="00834122"/>
    <w:rsid w:val="00834B8B"/>
    <w:rsid w:val="00834D17"/>
    <w:rsid w:val="00834D6B"/>
    <w:rsid w:val="00835FFE"/>
    <w:rsid w:val="008361A0"/>
    <w:rsid w:val="00837378"/>
    <w:rsid w:val="0083785D"/>
    <w:rsid w:val="00837CF2"/>
    <w:rsid w:val="008405CF"/>
    <w:rsid w:val="00840A52"/>
    <w:rsid w:val="00840B3D"/>
    <w:rsid w:val="00841145"/>
    <w:rsid w:val="00841689"/>
    <w:rsid w:val="008417DF"/>
    <w:rsid w:val="008421D9"/>
    <w:rsid w:val="008423F1"/>
    <w:rsid w:val="00842EAD"/>
    <w:rsid w:val="00843A05"/>
    <w:rsid w:val="008449BA"/>
    <w:rsid w:val="00844BEC"/>
    <w:rsid w:val="0084609C"/>
    <w:rsid w:val="00846110"/>
    <w:rsid w:val="008463B4"/>
    <w:rsid w:val="00846824"/>
    <w:rsid w:val="00846831"/>
    <w:rsid w:val="00846B02"/>
    <w:rsid w:val="00846D44"/>
    <w:rsid w:val="00847FE1"/>
    <w:rsid w:val="008508CC"/>
    <w:rsid w:val="008524AF"/>
    <w:rsid w:val="0085299D"/>
    <w:rsid w:val="00852CBC"/>
    <w:rsid w:val="008532CB"/>
    <w:rsid w:val="00853C78"/>
    <w:rsid w:val="00853D8C"/>
    <w:rsid w:val="008540A3"/>
    <w:rsid w:val="00854A31"/>
    <w:rsid w:val="00854B51"/>
    <w:rsid w:val="00855521"/>
    <w:rsid w:val="008562C2"/>
    <w:rsid w:val="00856FA5"/>
    <w:rsid w:val="0085723A"/>
    <w:rsid w:val="008601F1"/>
    <w:rsid w:val="00860326"/>
    <w:rsid w:val="00860AAF"/>
    <w:rsid w:val="008623A2"/>
    <w:rsid w:val="00862881"/>
    <w:rsid w:val="00862B0C"/>
    <w:rsid w:val="00862EDD"/>
    <w:rsid w:val="008635DC"/>
    <w:rsid w:val="00863F09"/>
    <w:rsid w:val="008647F4"/>
    <w:rsid w:val="0086493F"/>
    <w:rsid w:val="00864C6A"/>
    <w:rsid w:val="008661FE"/>
    <w:rsid w:val="00866818"/>
    <w:rsid w:val="00866C37"/>
    <w:rsid w:val="00867A42"/>
    <w:rsid w:val="00867AD1"/>
    <w:rsid w:val="00867CC6"/>
    <w:rsid w:val="00870DB5"/>
    <w:rsid w:val="008711E3"/>
    <w:rsid w:val="00871874"/>
    <w:rsid w:val="008719D3"/>
    <w:rsid w:val="00872D62"/>
    <w:rsid w:val="00873CDF"/>
    <w:rsid w:val="00875171"/>
    <w:rsid w:val="00875241"/>
    <w:rsid w:val="00875C2C"/>
    <w:rsid w:val="00875D73"/>
    <w:rsid w:val="00876168"/>
    <w:rsid w:val="00876E9C"/>
    <w:rsid w:val="00876EF0"/>
    <w:rsid w:val="00876F55"/>
    <w:rsid w:val="00877622"/>
    <w:rsid w:val="00880118"/>
    <w:rsid w:val="00880A73"/>
    <w:rsid w:val="00880F1F"/>
    <w:rsid w:val="008811A4"/>
    <w:rsid w:val="0088180D"/>
    <w:rsid w:val="00881B97"/>
    <w:rsid w:val="00881DBE"/>
    <w:rsid w:val="008823A0"/>
    <w:rsid w:val="00883476"/>
    <w:rsid w:val="00884127"/>
    <w:rsid w:val="00884A26"/>
    <w:rsid w:val="0088533E"/>
    <w:rsid w:val="00885F71"/>
    <w:rsid w:val="00885FD1"/>
    <w:rsid w:val="0088670C"/>
    <w:rsid w:val="00886770"/>
    <w:rsid w:val="008868D3"/>
    <w:rsid w:val="008870BF"/>
    <w:rsid w:val="00887380"/>
    <w:rsid w:val="00887BEA"/>
    <w:rsid w:val="008900F3"/>
    <w:rsid w:val="0089021B"/>
    <w:rsid w:val="008902C2"/>
    <w:rsid w:val="00891702"/>
    <w:rsid w:val="00892AE4"/>
    <w:rsid w:val="00892FB0"/>
    <w:rsid w:val="008934A9"/>
    <w:rsid w:val="0089378C"/>
    <w:rsid w:val="00893A38"/>
    <w:rsid w:val="00893A89"/>
    <w:rsid w:val="00893C27"/>
    <w:rsid w:val="00894355"/>
    <w:rsid w:val="008957D4"/>
    <w:rsid w:val="00895EC5"/>
    <w:rsid w:val="00895F50"/>
    <w:rsid w:val="0089609E"/>
    <w:rsid w:val="008974C9"/>
    <w:rsid w:val="00897640"/>
    <w:rsid w:val="00897F28"/>
    <w:rsid w:val="008A07D5"/>
    <w:rsid w:val="008A0BBB"/>
    <w:rsid w:val="008A1413"/>
    <w:rsid w:val="008A1E25"/>
    <w:rsid w:val="008A38AF"/>
    <w:rsid w:val="008A4F8B"/>
    <w:rsid w:val="008A54DF"/>
    <w:rsid w:val="008A616A"/>
    <w:rsid w:val="008A6243"/>
    <w:rsid w:val="008A64C5"/>
    <w:rsid w:val="008A6FA3"/>
    <w:rsid w:val="008A7375"/>
    <w:rsid w:val="008A7AB2"/>
    <w:rsid w:val="008B088A"/>
    <w:rsid w:val="008B2243"/>
    <w:rsid w:val="008B4423"/>
    <w:rsid w:val="008B5A29"/>
    <w:rsid w:val="008B5BEC"/>
    <w:rsid w:val="008B5E25"/>
    <w:rsid w:val="008B667C"/>
    <w:rsid w:val="008B6944"/>
    <w:rsid w:val="008B6A16"/>
    <w:rsid w:val="008B6FF0"/>
    <w:rsid w:val="008B799C"/>
    <w:rsid w:val="008C02EB"/>
    <w:rsid w:val="008C0B85"/>
    <w:rsid w:val="008C0FCF"/>
    <w:rsid w:val="008C0FD5"/>
    <w:rsid w:val="008C176A"/>
    <w:rsid w:val="008C1FEA"/>
    <w:rsid w:val="008C201A"/>
    <w:rsid w:val="008C2B3F"/>
    <w:rsid w:val="008C2C00"/>
    <w:rsid w:val="008C36A2"/>
    <w:rsid w:val="008C4437"/>
    <w:rsid w:val="008C4A63"/>
    <w:rsid w:val="008C4A90"/>
    <w:rsid w:val="008C4FE0"/>
    <w:rsid w:val="008C5826"/>
    <w:rsid w:val="008C6157"/>
    <w:rsid w:val="008C6817"/>
    <w:rsid w:val="008C6C2B"/>
    <w:rsid w:val="008C6E59"/>
    <w:rsid w:val="008C6F78"/>
    <w:rsid w:val="008C7931"/>
    <w:rsid w:val="008D102D"/>
    <w:rsid w:val="008D1CC0"/>
    <w:rsid w:val="008D21F2"/>
    <w:rsid w:val="008D2A61"/>
    <w:rsid w:val="008D3687"/>
    <w:rsid w:val="008D395A"/>
    <w:rsid w:val="008D3E21"/>
    <w:rsid w:val="008D4207"/>
    <w:rsid w:val="008D47B8"/>
    <w:rsid w:val="008D56D7"/>
    <w:rsid w:val="008D57A1"/>
    <w:rsid w:val="008D582C"/>
    <w:rsid w:val="008D5E3F"/>
    <w:rsid w:val="008D606C"/>
    <w:rsid w:val="008D652E"/>
    <w:rsid w:val="008E0069"/>
    <w:rsid w:val="008E096F"/>
    <w:rsid w:val="008E1561"/>
    <w:rsid w:val="008E16FD"/>
    <w:rsid w:val="008E2BD9"/>
    <w:rsid w:val="008E2D50"/>
    <w:rsid w:val="008E31C4"/>
    <w:rsid w:val="008E3BC1"/>
    <w:rsid w:val="008E3F1F"/>
    <w:rsid w:val="008E4026"/>
    <w:rsid w:val="008E4083"/>
    <w:rsid w:val="008E41B0"/>
    <w:rsid w:val="008E467C"/>
    <w:rsid w:val="008E4884"/>
    <w:rsid w:val="008E4BDE"/>
    <w:rsid w:val="008E4EBF"/>
    <w:rsid w:val="008E59C3"/>
    <w:rsid w:val="008E6EEE"/>
    <w:rsid w:val="008E7F2A"/>
    <w:rsid w:val="008F0BF5"/>
    <w:rsid w:val="008F1164"/>
    <w:rsid w:val="008F1167"/>
    <w:rsid w:val="008F1724"/>
    <w:rsid w:val="008F1D81"/>
    <w:rsid w:val="008F2AF3"/>
    <w:rsid w:val="008F3284"/>
    <w:rsid w:val="008F3D5C"/>
    <w:rsid w:val="008F4A64"/>
    <w:rsid w:val="008F4AB8"/>
    <w:rsid w:val="008F4B4B"/>
    <w:rsid w:val="008F4C1F"/>
    <w:rsid w:val="008F51C2"/>
    <w:rsid w:val="008F572A"/>
    <w:rsid w:val="008F5882"/>
    <w:rsid w:val="008F5E41"/>
    <w:rsid w:val="008F65B6"/>
    <w:rsid w:val="008F758A"/>
    <w:rsid w:val="008F7855"/>
    <w:rsid w:val="008F7BFA"/>
    <w:rsid w:val="009002E5"/>
    <w:rsid w:val="00900A5E"/>
    <w:rsid w:val="00900B3E"/>
    <w:rsid w:val="00901206"/>
    <w:rsid w:val="00901819"/>
    <w:rsid w:val="00901D1A"/>
    <w:rsid w:val="009023C9"/>
    <w:rsid w:val="00902816"/>
    <w:rsid w:val="009029FB"/>
    <w:rsid w:val="00902E9C"/>
    <w:rsid w:val="009033BC"/>
    <w:rsid w:val="00903C32"/>
    <w:rsid w:val="00904493"/>
    <w:rsid w:val="00904872"/>
    <w:rsid w:val="00904D5F"/>
    <w:rsid w:val="00905A11"/>
    <w:rsid w:val="0090621A"/>
    <w:rsid w:val="0090628C"/>
    <w:rsid w:val="00907B5D"/>
    <w:rsid w:val="00907CE4"/>
    <w:rsid w:val="00907FAE"/>
    <w:rsid w:val="0091015E"/>
    <w:rsid w:val="009105A1"/>
    <w:rsid w:val="00910AE9"/>
    <w:rsid w:val="00910DEC"/>
    <w:rsid w:val="00910EAA"/>
    <w:rsid w:val="00910FC6"/>
    <w:rsid w:val="00912418"/>
    <w:rsid w:val="00912958"/>
    <w:rsid w:val="00913246"/>
    <w:rsid w:val="00913783"/>
    <w:rsid w:val="00913FC2"/>
    <w:rsid w:val="00914123"/>
    <w:rsid w:val="0091468F"/>
    <w:rsid w:val="00914BDA"/>
    <w:rsid w:val="0091505E"/>
    <w:rsid w:val="009155A9"/>
    <w:rsid w:val="009163EE"/>
    <w:rsid w:val="00916C76"/>
    <w:rsid w:val="00916FAC"/>
    <w:rsid w:val="00917078"/>
    <w:rsid w:val="00917741"/>
    <w:rsid w:val="00920793"/>
    <w:rsid w:val="00921784"/>
    <w:rsid w:val="0092266B"/>
    <w:rsid w:val="00922966"/>
    <w:rsid w:val="00922CD7"/>
    <w:rsid w:val="00922FBF"/>
    <w:rsid w:val="00922FDC"/>
    <w:rsid w:val="00923AAF"/>
    <w:rsid w:val="00924021"/>
    <w:rsid w:val="00924C63"/>
    <w:rsid w:val="00924E6C"/>
    <w:rsid w:val="009256CB"/>
    <w:rsid w:val="00925AD1"/>
    <w:rsid w:val="00925AE0"/>
    <w:rsid w:val="00925E4E"/>
    <w:rsid w:val="00926A49"/>
    <w:rsid w:val="0093020A"/>
    <w:rsid w:val="009306A8"/>
    <w:rsid w:val="00930B08"/>
    <w:rsid w:val="00930C54"/>
    <w:rsid w:val="00931AE4"/>
    <w:rsid w:val="00931C73"/>
    <w:rsid w:val="0093222A"/>
    <w:rsid w:val="009322FF"/>
    <w:rsid w:val="00932D6A"/>
    <w:rsid w:val="00933774"/>
    <w:rsid w:val="009338FD"/>
    <w:rsid w:val="00933E68"/>
    <w:rsid w:val="009350B0"/>
    <w:rsid w:val="0093526A"/>
    <w:rsid w:val="009353C5"/>
    <w:rsid w:val="00936968"/>
    <w:rsid w:val="00936BD3"/>
    <w:rsid w:val="0093735F"/>
    <w:rsid w:val="00941D74"/>
    <w:rsid w:val="0094276B"/>
    <w:rsid w:val="009427A4"/>
    <w:rsid w:val="00943746"/>
    <w:rsid w:val="00943814"/>
    <w:rsid w:val="0094392F"/>
    <w:rsid w:val="009446FD"/>
    <w:rsid w:val="0094575A"/>
    <w:rsid w:val="009461AE"/>
    <w:rsid w:val="00946319"/>
    <w:rsid w:val="0094635E"/>
    <w:rsid w:val="0094651F"/>
    <w:rsid w:val="00946F65"/>
    <w:rsid w:val="00946FF6"/>
    <w:rsid w:val="0094705C"/>
    <w:rsid w:val="00947BD8"/>
    <w:rsid w:val="009503FB"/>
    <w:rsid w:val="0095040F"/>
    <w:rsid w:val="009509B3"/>
    <w:rsid w:val="00950AB4"/>
    <w:rsid w:val="0095114A"/>
    <w:rsid w:val="00951162"/>
    <w:rsid w:val="00951698"/>
    <w:rsid w:val="00951986"/>
    <w:rsid w:val="00951C17"/>
    <w:rsid w:val="00952A1B"/>
    <w:rsid w:val="00952C64"/>
    <w:rsid w:val="0095369B"/>
    <w:rsid w:val="00954993"/>
    <w:rsid w:val="00954CF8"/>
    <w:rsid w:val="00954E6B"/>
    <w:rsid w:val="009551ED"/>
    <w:rsid w:val="009552E2"/>
    <w:rsid w:val="009555D0"/>
    <w:rsid w:val="00956A22"/>
    <w:rsid w:val="00956BB0"/>
    <w:rsid w:val="0095718B"/>
    <w:rsid w:val="0095778B"/>
    <w:rsid w:val="00960320"/>
    <w:rsid w:val="009605DD"/>
    <w:rsid w:val="009606DA"/>
    <w:rsid w:val="009606F9"/>
    <w:rsid w:val="0096091F"/>
    <w:rsid w:val="00961009"/>
    <w:rsid w:val="0096122B"/>
    <w:rsid w:val="00962065"/>
    <w:rsid w:val="00962808"/>
    <w:rsid w:val="00962C10"/>
    <w:rsid w:val="00963B20"/>
    <w:rsid w:val="009645AA"/>
    <w:rsid w:val="00964A1B"/>
    <w:rsid w:val="00964B43"/>
    <w:rsid w:val="00964CD7"/>
    <w:rsid w:val="00965028"/>
    <w:rsid w:val="0096585D"/>
    <w:rsid w:val="0096647A"/>
    <w:rsid w:val="009664A0"/>
    <w:rsid w:val="00967874"/>
    <w:rsid w:val="00967C59"/>
    <w:rsid w:val="00967F9D"/>
    <w:rsid w:val="0097098D"/>
    <w:rsid w:val="00970FCA"/>
    <w:rsid w:val="0097141B"/>
    <w:rsid w:val="00971428"/>
    <w:rsid w:val="00971454"/>
    <w:rsid w:val="009724E1"/>
    <w:rsid w:val="00972F3D"/>
    <w:rsid w:val="0097396C"/>
    <w:rsid w:val="009742F3"/>
    <w:rsid w:val="009747E1"/>
    <w:rsid w:val="00974A39"/>
    <w:rsid w:val="00976344"/>
    <w:rsid w:val="0097667F"/>
    <w:rsid w:val="00977E69"/>
    <w:rsid w:val="00980228"/>
    <w:rsid w:val="00980E33"/>
    <w:rsid w:val="0098114D"/>
    <w:rsid w:val="00981873"/>
    <w:rsid w:val="009823CF"/>
    <w:rsid w:val="00982455"/>
    <w:rsid w:val="009842E1"/>
    <w:rsid w:val="0098488E"/>
    <w:rsid w:val="00984A1D"/>
    <w:rsid w:val="00984EDA"/>
    <w:rsid w:val="00985B2D"/>
    <w:rsid w:val="00985B65"/>
    <w:rsid w:val="00985C42"/>
    <w:rsid w:val="00985F33"/>
    <w:rsid w:val="009865A0"/>
    <w:rsid w:val="00987D80"/>
    <w:rsid w:val="009900B5"/>
    <w:rsid w:val="009901AA"/>
    <w:rsid w:val="00991763"/>
    <w:rsid w:val="009927AA"/>
    <w:rsid w:val="00992AE6"/>
    <w:rsid w:val="009931B3"/>
    <w:rsid w:val="00994F12"/>
    <w:rsid w:val="00995077"/>
    <w:rsid w:val="00996F28"/>
    <w:rsid w:val="00996F58"/>
    <w:rsid w:val="00997F66"/>
    <w:rsid w:val="009A034A"/>
    <w:rsid w:val="009A07B6"/>
    <w:rsid w:val="009A189A"/>
    <w:rsid w:val="009A1F21"/>
    <w:rsid w:val="009A2413"/>
    <w:rsid w:val="009A2BAF"/>
    <w:rsid w:val="009A2C1B"/>
    <w:rsid w:val="009A42D1"/>
    <w:rsid w:val="009A6965"/>
    <w:rsid w:val="009A7527"/>
    <w:rsid w:val="009A78D3"/>
    <w:rsid w:val="009A7A00"/>
    <w:rsid w:val="009A7EFF"/>
    <w:rsid w:val="009B028C"/>
    <w:rsid w:val="009B1341"/>
    <w:rsid w:val="009B17AC"/>
    <w:rsid w:val="009B1D20"/>
    <w:rsid w:val="009B2157"/>
    <w:rsid w:val="009B24E5"/>
    <w:rsid w:val="009B305D"/>
    <w:rsid w:val="009B43BE"/>
    <w:rsid w:val="009B4D37"/>
    <w:rsid w:val="009B54C4"/>
    <w:rsid w:val="009B5EC1"/>
    <w:rsid w:val="009B6FB6"/>
    <w:rsid w:val="009B7168"/>
    <w:rsid w:val="009B7BCC"/>
    <w:rsid w:val="009B7D0A"/>
    <w:rsid w:val="009C0223"/>
    <w:rsid w:val="009C0AD9"/>
    <w:rsid w:val="009C100F"/>
    <w:rsid w:val="009C137A"/>
    <w:rsid w:val="009C1D24"/>
    <w:rsid w:val="009C1F5C"/>
    <w:rsid w:val="009C24E0"/>
    <w:rsid w:val="009C2C21"/>
    <w:rsid w:val="009C3515"/>
    <w:rsid w:val="009C3525"/>
    <w:rsid w:val="009C3E46"/>
    <w:rsid w:val="009C4C51"/>
    <w:rsid w:val="009C56FB"/>
    <w:rsid w:val="009C58D3"/>
    <w:rsid w:val="009C5A35"/>
    <w:rsid w:val="009C5BEA"/>
    <w:rsid w:val="009C664C"/>
    <w:rsid w:val="009C6D7C"/>
    <w:rsid w:val="009C70B2"/>
    <w:rsid w:val="009C79EA"/>
    <w:rsid w:val="009C7AAF"/>
    <w:rsid w:val="009D077A"/>
    <w:rsid w:val="009D0B55"/>
    <w:rsid w:val="009D0E5A"/>
    <w:rsid w:val="009D1D06"/>
    <w:rsid w:val="009D30B6"/>
    <w:rsid w:val="009D3E8D"/>
    <w:rsid w:val="009D4153"/>
    <w:rsid w:val="009D42FD"/>
    <w:rsid w:val="009D4303"/>
    <w:rsid w:val="009D49D6"/>
    <w:rsid w:val="009D4E02"/>
    <w:rsid w:val="009D4E51"/>
    <w:rsid w:val="009D501E"/>
    <w:rsid w:val="009D522F"/>
    <w:rsid w:val="009D54E9"/>
    <w:rsid w:val="009D6821"/>
    <w:rsid w:val="009D6CCD"/>
    <w:rsid w:val="009D6E8B"/>
    <w:rsid w:val="009D76B9"/>
    <w:rsid w:val="009D78B0"/>
    <w:rsid w:val="009E020D"/>
    <w:rsid w:val="009E1897"/>
    <w:rsid w:val="009E1C2B"/>
    <w:rsid w:val="009E44DA"/>
    <w:rsid w:val="009E4AA5"/>
    <w:rsid w:val="009E4FF3"/>
    <w:rsid w:val="009E5480"/>
    <w:rsid w:val="009E5780"/>
    <w:rsid w:val="009E5806"/>
    <w:rsid w:val="009E581A"/>
    <w:rsid w:val="009E5A22"/>
    <w:rsid w:val="009E663A"/>
    <w:rsid w:val="009E66A2"/>
    <w:rsid w:val="009E69AC"/>
    <w:rsid w:val="009E7839"/>
    <w:rsid w:val="009F0C24"/>
    <w:rsid w:val="009F0DAB"/>
    <w:rsid w:val="009F18FB"/>
    <w:rsid w:val="009F26DD"/>
    <w:rsid w:val="009F2818"/>
    <w:rsid w:val="009F2DE3"/>
    <w:rsid w:val="009F31A8"/>
    <w:rsid w:val="009F35D4"/>
    <w:rsid w:val="009F3905"/>
    <w:rsid w:val="009F3BB9"/>
    <w:rsid w:val="009F3C38"/>
    <w:rsid w:val="009F4169"/>
    <w:rsid w:val="009F48E9"/>
    <w:rsid w:val="009F4935"/>
    <w:rsid w:val="009F4F5A"/>
    <w:rsid w:val="009F56AB"/>
    <w:rsid w:val="009F67CA"/>
    <w:rsid w:val="009F75D5"/>
    <w:rsid w:val="009F7B81"/>
    <w:rsid w:val="00A00413"/>
    <w:rsid w:val="00A008F7"/>
    <w:rsid w:val="00A010E6"/>
    <w:rsid w:val="00A0135D"/>
    <w:rsid w:val="00A018C6"/>
    <w:rsid w:val="00A02BF3"/>
    <w:rsid w:val="00A02C85"/>
    <w:rsid w:val="00A03132"/>
    <w:rsid w:val="00A03D8C"/>
    <w:rsid w:val="00A042CF"/>
    <w:rsid w:val="00A046A9"/>
    <w:rsid w:val="00A05231"/>
    <w:rsid w:val="00A05305"/>
    <w:rsid w:val="00A05411"/>
    <w:rsid w:val="00A054AE"/>
    <w:rsid w:val="00A05C34"/>
    <w:rsid w:val="00A05C8A"/>
    <w:rsid w:val="00A05DBC"/>
    <w:rsid w:val="00A060D5"/>
    <w:rsid w:val="00A0666A"/>
    <w:rsid w:val="00A06974"/>
    <w:rsid w:val="00A10238"/>
    <w:rsid w:val="00A10785"/>
    <w:rsid w:val="00A10BC2"/>
    <w:rsid w:val="00A10D32"/>
    <w:rsid w:val="00A1108E"/>
    <w:rsid w:val="00A12425"/>
    <w:rsid w:val="00A125F1"/>
    <w:rsid w:val="00A13CC3"/>
    <w:rsid w:val="00A13DFB"/>
    <w:rsid w:val="00A14727"/>
    <w:rsid w:val="00A149F3"/>
    <w:rsid w:val="00A14C8D"/>
    <w:rsid w:val="00A1599B"/>
    <w:rsid w:val="00A15F89"/>
    <w:rsid w:val="00A175B0"/>
    <w:rsid w:val="00A17ADD"/>
    <w:rsid w:val="00A203EA"/>
    <w:rsid w:val="00A207BE"/>
    <w:rsid w:val="00A20D01"/>
    <w:rsid w:val="00A2123B"/>
    <w:rsid w:val="00A21374"/>
    <w:rsid w:val="00A21AD6"/>
    <w:rsid w:val="00A2256B"/>
    <w:rsid w:val="00A227DC"/>
    <w:rsid w:val="00A22948"/>
    <w:rsid w:val="00A22DAD"/>
    <w:rsid w:val="00A24553"/>
    <w:rsid w:val="00A245B2"/>
    <w:rsid w:val="00A248EF"/>
    <w:rsid w:val="00A24A7C"/>
    <w:rsid w:val="00A24B40"/>
    <w:rsid w:val="00A25229"/>
    <w:rsid w:val="00A25CB5"/>
    <w:rsid w:val="00A267C1"/>
    <w:rsid w:val="00A3011A"/>
    <w:rsid w:val="00A309ED"/>
    <w:rsid w:val="00A31848"/>
    <w:rsid w:val="00A31944"/>
    <w:rsid w:val="00A31FD9"/>
    <w:rsid w:val="00A320EA"/>
    <w:rsid w:val="00A32446"/>
    <w:rsid w:val="00A32B4B"/>
    <w:rsid w:val="00A33157"/>
    <w:rsid w:val="00A334F2"/>
    <w:rsid w:val="00A335AF"/>
    <w:rsid w:val="00A346C5"/>
    <w:rsid w:val="00A35220"/>
    <w:rsid w:val="00A353AE"/>
    <w:rsid w:val="00A35F0E"/>
    <w:rsid w:val="00A36330"/>
    <w:rsid w:val="00A36332"/>
    <w:rsid w:val="00A37A52"/>
    <w:rsid w:val="00A37F19"/>
    <w:rsid w:val="00A40447"/>
    <w:rsid w:val="00A408BC"/>
    <w:rsid w:val="00A41DAC"/>
    <w:rsid w:val="00A4367E"/>
    <w:rsid w:val="00A43C64"/>
    <w:rsid w:val="00A44123"/>
    <w:rsid w:val="00A44BC4"/>
    <w:rsid w:val="00A45234"/>
    <w:rsid w:val="00A4607E"/>
    <w:rsid w:val="00A46268"/>
    <w:rsid w:val="00A462E0"/>
    <w:rsid w:val="00A46322"/>
    <w:rsid w:val="00A46D49"/>
    <w:rsid w:val="00A473A2"/>
    <w:rsid w:val="00A47F88"/>
    <w:rsid w:val="00A50AAA"/>
    <w:rsid w:val="00A5141B"/>
    <w:rsid w:val="00A51B48"/>
    <w:rsid w:val="00A51D4B"/>
    <w:rsid w:val="00A520C9"/>
    <w:rsid w:val="00A5214F"/>
    <w:rsid w:val="00A5274B"/>
    <w:rsid w:val="00A531E4"/>
    <w:rsid w:val="00A5363C"/>
    <w:rsid w:val="00A54554"/>
    <w:rsid w:val="00A55843"/>
    <w:rsid w:val="00A55BD2"/>
    <w:rsid w:val="00A56188"/>
    <w:rsid w:val="00A574CF"/>
    <w:rsid w:val="00A57941"/>
    <w:rsid w:val="00A57A29"/>
    <w:rsid w:val="00A60668"/>
    <w:rsid w:val="00A616F4"/>
    <w:rsid w:val="00A61774"/>
    <w:rsid w:val="00A61B8C"/>
    <w:rsid w:val="00A61D5A"/>
    <w:rsid w:val="00A62992"/>
    <w:rsid w:val="00A62A51"/>
    <w:rsid w:val="00A62CFA"/>
    <w:rsid w:val="00A6325A"/>
    <w:rsid w:val="00A63377"/>
    <w:rsid w:val="00A63990"/>
    <w:rsid w:val="00A63EBF"/>
    <w:rsid w:val="00A64160"/>
    <w:rsid w:val="00A647E3"/>
    <w:rsid w:val="00A64CAF"/>
    <w:rsid w:val="00A65596"/>
    <w:rsid w:val="00A664E9"/>
    <w:rsid w:val="00A66639"/>
    <w:rsid w:val="00A6683C"/>
    <w:rsid w:val="00A66BDA"/>
    <w:rsid w:val="00A67BC9"/>
    <w:rsid w:val="00A702E3"/>
    <w:rsid w:val="00A702FD"/>
    <w:rsid w:val="00A711B0"/>
    <w:rsid w:val="00A715A7"/>
    <w:rsid w:val="00A71873"/>
    <w:rsid w:val="00A71CDD"/>
    <w:rsid w:val="00A721DD"/>
    <w:rsid w:val="00A7273A"/>
    <w:rsid w:val="00A7277B"/>
    <w:rsid w:val="00A728F3"/>
    <w:rsid w:val="00A7294A"/>
    <w:rsid w:val="00A72BAD"/>
    <w:rsid w:val="00A73EAB"/>
    <w:rsid w:val="00A746C2"/>
    <w:rsid w:val="00A747F5"/>
    <w:rsid w:val="00A75365"/>
    <w:rsid w:val="00A75B38"/>
    <w:rsid w:val="00A76015"/>
    <w:rsid w:val="00A765D4"/>
    <w:rsid w:val="00A765FF"/>
    <w:rsid w:val="00A77042"/>
    <w:rsid w:val="00A80009"/>
    <w:rsid w:val="00A8066D"/>
    <w:rsid w:val="00A80B75"/>
    <w:rsid w:val="00A816C2"/>
    <w:rsid w:val="00A817E0"/>
    <w:rsid w:val="00A83D94"/>
    <w:rsid w:val="00A8423B"/>
    <w:rsid w:val="00A84258"/>
    <w:rsid w:val="00A842AE"/>
    <w:rsid w:val="00A8445D"/>
    <w:rsid w:val="00A85318"/>
    <w:rsid w:val="00A856BF"/>
    <w:rsid w:val="00A85987"/>
    <w:rsid w:val="00A86182"/>
    <w:rsid w:val="00A86368"/>
    <w:rsid w:val="00A869D2"/>
    <w:rsid w:val="00A86E08"/>
    <w:rsid w:val="00A870E5"/>
    <w:rsid w:val="00A873B2"/>
    <w:rsid w:val="00A90915"/>
    <w:rsid w:val="00A91553"/>
    <w:rsid w:val="00A91D08"/>
    <w:rsid w:val="00A9227B"/>
    <w:rsid w:val="00A92696"/>
    <w:rsid w:val="00A940B9"/>
    <w:rsid w:val="00A94B9E"/>
    <w:rsid w:val="00A9586D"/>
    <w:rsid w:val="00A96C14"/>
    <w:rsid w:val="00A9709A"/>
    <w:rsid w:val="00A970AB"/>
    <w:rsid w:val="00A97F22"/>
    <w:rsid w:val="00AA065B"/>
    <w:rsid w:val="00AA19BA"/>
    <w:rsid w:val="00AA2868"/>
    <w:rsid w:val="00AA28FC"/>
    <w:rsid w:val="00AA2F11"/>
    <w:rsid w:val="00AA30C6"/>
    <w:rsid w:val="00AA328C"/>
    <w:rsid w:val="00AA35A2"/>
    <w:rsid w:val="00AA3A3F"/>
    <w:rsid w:val="00AA3CB6"/>
    <w:rsid w:val="00AA400A"/>
    <w:rsid w:val="00AA44D1"/>
    <w:rsid w:val="00AA48C4"/>
    <w:rsid w:val="00AA4ADD"/>
    <w:rsid w:val="00AA598D"/>
    <w:rsid w:val="00AA5ADA"/>
    <w:rsid w:val="00AA6AA6"/>
    <w:rsid w:val="00AA72EB"/>
    <w:rsid w:val="00AA77DB"/>
    <w:rsid w:val="00AA7BBF"/>
    <w:rsid w:val="00AA7F9E"/>
    <w:rsid w:val="00AB0241"/>
    <w:rsid w:val="00AB0DC5"/>
    <w:rsid w:val="00AB0E9A"/>
    <w:rsid w:val="00AB147D"/>
    <w:rsid w:val="00AB165B"/>
    <w:rsid w:val="00AB2D99"/>
    <w:rsid w:val="00AB4497"/>
    <w:rsid w:val="00AB50EA"/>
    <w:rsid w:val="00AB539A"/>
    <w:rsid w:val="00AB588F"/>
    <w:rsid w:val="00AB5BE9"/>
    <w:rsid w:val="00AB6220"/>
    <w:rsid w:val="00AB654E"/>
    <w:rsid w:val="00AB6FDC"/>
    <w:rsid w:val="00AB7127"/>
    <w:rsid w:val="00AB7579"/>
    <w:rsid w:val="00AB78FA"/>
    <w:rsid w:val="00AB7E2C"/>
    <w:rsid w:val="00AB7E2E"/>
    <w:rsid w:val="00AC01E2"/>
    <w:rsid w:val="00AC0722"/>
    <w:rsid w:val="00AC1084"/>
    <w:rsid w:val="00AC152B"/>
    <w:rsid w:val="00AC2616"/>
    <w:rsid w:val="00AC2657"/>
    <w:rsid w:val="00AC26A2"/>
    <w:rsid w:val="00AC2CE6"/>
    <w:rsid w:val="00AC3257"/>
    <w:rsid w:val="00AC4455"/>
    <w:rsid w:val="00AC46F1"/>
    <w:rsid w:val="00AC46FD"/>
    <w:rsid w:val="00AC4919"/>
    <w:rsid w:val="00AC4926"/>
    <w:rsid w:val="00AC4A6F"/>
    <w:rsid w:val="00AC5194"/>
    <w:rsid w:val="00AC5427"/>
    <w:rsid w:val="00AC61C5"/>
    <w:rsid w:val="00AC6B0E"/>
    <w:rsid w:val="00AC7C1A"/>
    <w:rsid w:val="00AC7EBC"/>
    <w:rsid w:val="00AD09A8"/>
    <w:rsid w:val="00AD1161"/>
    <w:rsid w:val="00AD2976"/>
    <w:rsid w:val="00AD4C39"/>
    <w:rsid w:val="00AD589D"/>
    <w:rsid w:val="00AD61C4"/>
    <w:rsid w:val="00AD6AFC"/>
    <w:rsid w:val="00AD6D59"/>
    <w:rsid w:val="00AD7E24"/>
    <w:rsid w:val="00AE1712"/>
    <w:rsid w:val="00AE199A"/>
    <w:rsid w:val="00AE1ABC"/>
    <w:rsid w:val="00AE2658"/>
    <w:rsid w:val="00AE2700"/>
    <w:rsid w:val="00AE3847"/>
    <w:rsid w:val="00AE4A1A"/>
    <w:rsid w:val="00AE563F"/>
    <w:rsid w:val="00AE5837"/>
    <w:rsid w:val="00AE5FC4"/>
    <w:rsid w:val="00AE6591"/>
    <w:rsid w:val="00AE6EF4"/>
    <w:rsid w:val="00AE703F"/>
    <w:rsid w:val="00AE7E2E"/>
    <w:rsid w:val="00AF0120"/>
    <w:rsid w:val="00AF0150"/>
    <w:rsid w:val="00AF19F8"/>
    <w:rsid w:val="00AF1DAA"/>
    <w:rsid w:val="00AF2124"/>
    <w:rsid w:val="00AF33A0"/>
    <w:rsid w:val="00AF33D3"/>
    <w:rsid w:val="00AF660B"/>
    <w:rsid w:val="00AF6813"/>
    <w:rsid w:val="00AF68AC"/>
    <w:rsid w:val="00AF6EA1"/>
    <w:rsid w:val="00AF7C1A"/>
    <w:rsid w:val="00AF7D37"/>
    <w:rsid w:val="00AF7F57"/>
    <w:rsid w:val="00B0139D"/>
    <w:rsid w:val="00B0253E"/>
    <w:rsid w:val="00B0271C"/>
    <w:rsid w:val="00B02D25"/>
    <w:rsid w:val="00B03873"/>
    <w:rsid w:val="00B04197"/>
    <w:rsid w:val="00B042F9"/>
    <w:rsid w:val="00B04ABB"/>
    <w:rsid w:val="00B04C17"/>
    <w:rsid w:val="00B0563C"/>
    <w:rsid w:val="00B105B6"/>
    <w:rsid w:val="00B108F2"/>
    <w:rsid w:val="00B1152D"/>
    <w:rsid w:val="00B115D2"/>
    <w:rsid w:val="00B124C3"/>
    <w:rsid w:val="00B13109"/>
    <w:rsid w:val="00B1332F"/>
    <w:rsid w:val="00B13345"/>
    <w:rsid w:val="00B135FA"/>
    <w:rsid w:val="00B13FD7"/>
    <w:rsid w:val="00B1400F"/>
    <w:rsid w:val="00B14D1D"/>
    <w:rsid w:val="00B15291"/>
    <w:rsid w:val="00B153CB"/>
    <w:rsid w:val="00B16081"/>
    <w:rsid w:val="00B16103"/>
    <w:rsid w:val="00B16B2E"/>
    <w:rsid w:val="00B16CB6"/>
    <w:rsid w:val="00B1757F"/>
    <w:rsid w:val="00B17CEC"/>
    <w:rsid w:val="00B17D66"/>
    <w:rsid w:val="00B17DA7"/>
    <w:rsid w:val="00B208A6"/>
    <w:rsid w:val="00B20CE3"/>
    <w:rsid w:val="00B21034"/>
    <w:rsid w:val="00B213D9"/>
    <w:rsid w:val="00B21E57"/>
    <w:rsid w:val="00B227B2"/>
    <w:rsid w:val="00B23367"/>
    <w:rsid w:val="00B234E8"/>
    <w:rsid w:val="00B248B4"/>
    <w:rsid w:val="00B24CF3"/>
    <w:rsid w:val="00B25008"/>
    <w:rsid w:val="00B25677"/>
    <w:rsid w:val="00B26BC7"/>
    <w:rsid w:val="00B26F58"/>
    <w:rsid w:val="00B27250"/>
    <w:rsid w:val="00B272D3"/>
    <w:rsid w:val="00B277FF"/>
    <w:rsid w:val="00B27C02"/>
    <w:rsid w:val="00B30976"/>
    <w:rsid w:val="00B30C91"/>
    <w:rsid w:val="00B30E38"/>
    <w:rsid w:val="00B34517"/>
    <w:rsid w:val="00B3456D"/>
    <w:rsid w:val="00B34BAB"/>
    <w:rsid w:val="00B350A2"/>
    <w:rsid w:val="00B355CD"/>
    <w:rsid w:val="00B3648D"/>
    <w:rsid w:val="00B368CC"/>
    <w:rsid w:val="00B41767"/>
    <w:rsid w:val="00B418F6"/>
    <w:rsid w:val="00B41FB3"/>
    <w:rsid w:val="00B423F2"/>
    <w:rsid w:val="00B42406"/>
    <w:rsid w:val="00B42BE7"/>
    <w:rsid w:val="00B441C5"/>
    <w:rsid w:val="00B447FE"/>
    <w:rsid w:val="00B44E74"/>
    <w:rsid w:val="00B44F44"/>
    <w:rsid w:val="00B45F32"/>
    <w:rsid w:val="00B469C4"/>
    <w:rsid w:val="00B474FC"/>
    <w:rsid w:val="00B50409"/>
    <w:rsid w:val="00B50861"/>
    <w:rsid w:val="00B50D81"/>
    <w:rsid w:val="00B5148A"/>
    <w:rsid w:val="00B523B6"/>
    <w:rsid w:val="00B525EB"/>
    <w:rsid w:val="00B52635"/>
    <w:rsid w:val="00B52CA0"/>
    <w:rsid w:val="00B52E19"/>
    <w:rsid w:val="00B53033"/>
    <w:rsid w:val="00B5380C"/>
    <w:rsid w:val="00B54C8A"/>
    <w:rsid w:val="00B550D4"/>
    <w:rsid w:val="00B563E7"/>
    <w:rsid w:val="00B56BC3"/>
    <w:rsid w:val="00B57B3D"/>
    <w:rsid w:val="00B57FA3"/>
    <w:rsid w:val="00B60083"/>
    <w:rsid w:val="00B60771"/>
    <w:rsid w:val="00B60F99"/>
    <w:rsid w:val="00B614AC"/>
    <w:rsid w:val="00B61E53"/>
    <w:rsid w:val="00B627DD"/>
    <w:rsid w:val="00B62FEA"/>
    <w:rsid w:val="00B634F8"/>
    <w:rsid w:val="00B640E0"/>
    <w:rsid w:val="00B64CBB"/>
    <w:rsid w:val="00B64E33"/>
    <w:rsid w:val="00B64F39"/>
    <w:rsid w:val="00B659D0"/>
    <w:rsid w:val="00B65B8B"/>
    <w:rsid w:val="00B65E54"/>
    <w:rsid w:val="00B66692"/>
    <w:rsid w:val="00B66C76"/>
    <w:rsid w:val="00B67552"/>
    <w:rsid w:val="00B678D0"/>
    <w:rsid w:val="00B67D3E"/>
    <w:rsid w:val="00B701A0"/>
    <w:rsid w:val="00B7050C"/>
    <w:rsid w:val="00B71041"/>
    <w:rsid w:val="00B71B43"/>
    <w:rsid w:val="00B72445"/>
    <w:rsid w:val="00B73B89"/>
    <w:rsid w:val="00B73E11"/>
    <w:rsid w:val="00B740F3"/>
    <w:rsid w:val="00B7574C"/>
    <w:rsid w:val="00B75AA2"/>
    <w:rsid w:val="00B76109"/>
    <w:rsid w:val="00B76CE0"/>
    <w:rsid w:val="00B76E9C"/>
    <w:rsid w:val="00B7733C"/>
    <w:rsid w:val="00B7775B"/>
    <w:rsid w:val="00B777D7"/>
    <w:rsid w:val="00B800A1"/>
    <w:rsid w:val="00B81017"/>
    <w:rsid w:val="00B813FB"/>
    <w:rsid w:val="00B8293A"/>
    <w:rsid w:val="00B829C4"/>
    <w:rsid w:val="00B82A5C"/>
    <w:rsid w:val="00B8313F"/>
    <w:rsid w:val="00B83FF5"/>
    <w:rsid w:val="00B843E1"/>
    <w:rsid w:val="00B84497"/>
    <w:rsid w:val="00B84C97"/>
    <w:rsid w:val="00B84F3E"/>
    <w:rsid w:val="00B85B74"/>
    <w:rsid w:val="00B85F8A"/>
    <w:rsid w:val="00B8605E"/>
    <w:rsid w:val="00B86962"/>
    <w:rsid w:val="00B87371"/>
    <w:rsid w:val="00B874F9"/>
    <w:rsid w:val="00B87951"/>
    <w:rsid w:val="00B90334"/>
    <w:rsid w:val="00B90B19"/>
    <w:rsid w:val="00B91477"/>
    <w:rsid w:val="00B92788"/>
    <w:rsid w:val="00B937CF"/>
    <w:rsid w:val="00B93D3B"/>
    <w:rsid w:val="00B94050"/>
    <w:rsid w:val="00B9436E"/>
    <w:rsid w:val="00B94899"/>
    <w:rsid w:val="00B948D1"/>
    <w:rsid w:val="00B94DB1"/>
    <w:rsid w:val="00B94EB1"/>
    <w:rsid w:val="00B951DA"/>
    <w:rsid w:val="00B9532B"/>
    <w:rsid w:val="00B95D82"/>
    <w:rsid w:val="00B95FC6"/>
    <w:rsid w:val="00B97332"/>
    <w:rsid w:val="00B976E3"/>
    <w:rsid w:val="00BA0D2F"/>
    <w:rsid w:val="00BA0FF9"/>
    <w:rsid w:val="00BA10C1"/>
    <w:rsid w:val="00BA1F5F"/>
    <w:rsid w:val="00BA264E"/>
    <w:rsid w:val="00BA2886"/>
    <w:rsid w:val="00BA32D0"/>
    <w:rsid w:val="00BA501D"/>
    <w:rsid w:val="00BA5782"/>
    <w:rsid w:val="00BA57F6"/>
    <w:rsid w:val="00BA6362"/>
    <w:rsid w:val="00BA70C7"/>
    <w:rsid w:val="00BA70E5"/>
    <w:rsid w:val="00BA7ACE"/>
    <w:rsid w:val="00BA7D4C"/>
    <w:rsid w:val="00BA7D6C"/>
    <w:rsid w:val="00BA7F93"/>
    <w:rsid w:val="00BB05F3"/>
    <w:rsid w:val="00BB10FA"/>
    <w:rsid w:val="00BB1422"/>
    <w:rsid w:val="00BB16C9"/>
    <w:rsid w:val="00BB2363"/>
    <w:rsid w:val="00BB25F3"/>
    <w:rsid w:val="00BB2712"/>
    <w:rsid w:val="00BB38B3"/>
    <w:rsid w:val="00BB3C66"/>
    <w:rsid w:val="00BB407A"/>
    <w:rsid w:val="00BB42AD"/>
    <w:rsid w:val="00BB4EF6"/>
    <w:rsid w:val="00BB4FED"/>
    <w:rsid w:val="00BB5781"/>
    <w:rsid w:val="00BB621F"/>
    <w:rsid w:val="00BB6671"/>
    <w:rsid w:val="00BC0572"/>
    <w:rsid w:val="00BC05B4"/>
    <w:rsid w:val="00BC06D4"/>
    <w:rsid w:val="00BC0D79"/>
    <w:rsid w:val="00BC158C"/>
    <w:rsid w:val="00BC287F"/>
    <w:rsid w:val="00BC2EF8"/>
    <w:rsid w:val="00BC3376"/>
    <w:rsid w:val="00BC4CC6"/>
    <w:rsid w:val="00BC4CD1"/>
    <w:rsid w:val="00BC4DB5"/>
    <w:rsid w:val="00BC55AC"/>
    <w:rsid w:val="00BC5A46"/>
    <w:rsid w:val="00BC6C4F"/>
    <w:rsid w:val="00BD0670"/>
    <w:rsid w:val="00BD0F64"/>
    <w:rsid w:val="00BD19D5"/>
    <w:rsid w:val="00BD1CDA"/>
    <w:rsid w:val="00BD20B6"/>
    <w:rsid w:val="00BD2AF2"/>
    <w:rsid w:val="00BD3EAA"/>
    <w:rsid w:val="00BD43F8"/>
    <w:rsid w:val="00BD5258"/>
    <w:rsid w:val="00BD555F"/>
    <w:rsid w:val="00BD5585"/>
    <w:rsid w:val="00BD5D82"/>
    <w:rsid w:val="00BD75CF"/>
    <w:rsid w:val="00BD7C80"/>
    <w:rsid w:val="00BE0A33"/>
    <w:rsid w:val="00BE1661"/>
    <w:rsid w:val="00BE1766"/>
    <w:rsid w:val="00BE24AD"/>
    <w:rsid w:val="00BE2F1E"/>
    <w:rsid w:val="00BE3228"/>
    <w:rsid w:val="00BE32A8"/>
    <w:rsid w:val="00BE37B3"/>
    <w:rsid w:val="00BE4522"/>
    <w:rsid w:val="00BE45BF"/>
    <w:rsid w:val="00BE7D37"/>
    <w:rsid w:val="00BF19C9"/>
    <w:rsid w:val="00BF1A6C"/>
    <w:rsid w:val="00BF2003"/>
    <w:rsid w:val="00BF244C"/>
    <w:rsid w:val="00BF2BD7"/>
    <w:rsid w:val="00BF2D11"/>
    <w:rsid w:val="00BF350A"/>
    <w:rsid w:val="00BF383D"/>
    <w:rsid w:val="00BF3BB7"/>
    <w:rsid w:val="00BF4224"/>
    <w:rsid w:val="00BF42E6"/>
    <w:rsid w:val="00BF4706"/>
    <w:rsid w:val="00BF495A"/>
    <w:rsid w:val="00BF4D73"/>
    <w:rsid w:val="00BF4FA2"/>
    <w:rsid w:val="00BF5035"/>
    <w:rsid w:val="00BF5243"/>
    <w:rsid w:val="00BF62E0"/>
    <w:rsid w:val="00BF66FB"/>
    <w:rsid w:val="00BF6C72"/>
    <w:rsid w:val="00BF6CA4"/>
    <w:rsid w:val="00BF6FE6"/>
    <w:rsid w:val="00BF71EA"/>
    <w:rsid w:val="00BF73EC"/>
    <w:rsid w:val="00BF75BC"/>
    <w:rsid w:val="00BF7B6A"/>
    <w:rsid w:val="00C00752"/>
    <w:rsid w:val="00C0140C"/>
    <w:rsid w:val="00C01782"/>
    <w:rsid w:val="00C019D5"/>
    <w:rsid w:val="00C01AF6"/>
    <w:rsid w:val="00C01BD5"/>
    <w:rsid w:val="00C01FCD"/>
    <w:rsid w:val="00C0334D"/>
    <w:rsid w:val="00C03C0F"/>
    <w:rsid w:val="00C03CE5"/>
    <w:rsid w:val="00C04C64"/>
    <w:rsid w:val="00C05688"/>
    <w:rsid w:val="00C05EA1"/>
    <w:rsid w:val="00C078F5"/>
    <w:rsid w:val="00C10049"/>
    <w:rsid w:val="00C1091F"/>
    <w:rsid w:val="00C10B85"/>
    <w:rsid w:val="00C10D74"/>
    <w:rsid w:val="00C117DC"/>
    <w:rsid w:val="00C12592"/>
    <w:rsid w:val="00C12FE4"/>
    <w:rsid w:val="00C1307A"/>
    <w:rsid w:val="00C1313F"/>
    <w:rsid w:val="00C13330"/>
    <w:rsid w:val="00C14F29"/>
    <w:rsid w:val="00C156EA"/>
    <w:rsid w:val="00C15B72"/>
    <w:rsid w:val="00C15FD6"/>
    <w:rsid w:val="00C16C1C"/>
    <w:rsid w:val="00C16DE3"/>
    <w:rsid w:val="00C176E9"/>
    <w:rsid w:val="00C17E80"/>
    <w:rsid w:val="00C20DC3"/>
    <w:rsid w:val="00C21164"/>
    <w:rsid w:val="00C211C0"/>
    <w:rsid w:val="00C21472"/>
    <w:rsid w:val="00C217E6"/>
    <w:rsid w:val="00C219D3"/>
    <w:rsid w:val="00C22140"/>
    <w:rsid w:val="00C22551"/>
    <w:rsid w:val="00C2348D"/>
    <w:rsid w:val="00C24471"/>
    <w:rsid w:val="00C24CC7"/>
    <w:rsid w:val="00C2591A"/>
    <w:rsid w:val="00C25B68"/>
    <w:rsid w:val="00C25E22"/>
    <w:rsid w:val="00C25F19"/>
    <w:rsid w:val="00C26F5E"/>
    <w:rsid w:val="00C2756D"/>
    <w:rsid w:val="00C27DB3"/>
    <w:rsid w:val="00C30504"/>
    <w:rsid w:val="00C3061A"/>
    <w:rsid w:val="00C332AB"/>
    <w:rsid w:val="00C33E05"/>
    <w:rsid w:val="00C33FB8"/>
    <w:rsid w:val="00C3501E"/>
    <w:rsid w:val="00C35079"/>
    <w:rsid w:val="00C35803"/>
    <w:rsid w:val="00C35965"/>
    <w:rsid w:val="00C35FAC"/>
    <w:rsid w:val="00C36104"/>
    <w:rsid w:val="00C363E7"/>
    <w:rsid w:val="00C36499"/>
    <w:rsid w:val="00C3765E"/>
    <w:rsid w:val="00C40153"/>
    <w:rsid w:val="00C403A8"/>
    <w:rsid w:val="00C40642"/>
    <w:rsid w:val="00C406FF"/>
    <w:rsid w:val="00C40A92"/>
    <w:rsid w:val="00C4130E"/>
    <w:rsid w:val="00C419A9"/>
    <w:rsid w:val="00C422D3"/>
    <w:rsid w:val="00C42725"/>
    <w:rsid w:val="00C42ADA"/>
    <w:rsid w:val="00C43605"/>
    <w:rsid w:val="00C4422B"/>
    <w:rsid w:val="00C44266"/>
    <w:rsid w:val="00C44E5A"/>
    <w:rsid w:val="00C45477"/>
    <w:rsid w:val="00C456CD"/>
    <w:rsid w:val="00C459CB"/>
    <w:rsid w:val="00C45DB2"/>
    <w:rsid w:val="00C468A3"/>
    <w:rsid w:val="00C46D69"/>
    <w:rsid w:val="00C46E5C"/>
    <w:rsid w:val="00C4736E"/>
    <w:rsid w:val="00C500E5"/>
    <w:rsid w:val="00C5047F"/>
    <w:rsid w:val="00C509DF"/>
    <w:rsid w:val="00C50E25"/>
    <w:rsid w:val="00C517C8"/>
    <w:rsid w:val="00C532E1"/>
    <w:rsid w:val="00C53B59"/>
    <w:rsid w:val="00C54262"/>
    <w:rsid w:val="00C54559"/>
    <w:rsid w:val="00C5490B"/>
    <w:rsid w:val="00C55270"/>
    <w:rsid w:val="00C56443"/>
    <w:rsid w:val="00C56AD7"/>
    <w:rsid w:val="00C56C90"/>
    <w:rsid w:val="00C56D5F"/>
    <w:rsid w:val="00C56F9A"/>
    <w:rsid w:val="00C56F9B"/>
    <w:rsid w:val="00C57837"/>
    <w:rsid w:val="00C57B65"/>
    <w:rsid w:val="00C600F9"/>
    <w:rsid w:val="00C60FF0"/>
    <w:rsid w:val="00C61463"/>
    <w:rsid w:val="00C61833"/>
    <w:rsid w:val="00C61F8C"/>
    <w:rsid w:val="00C62A38"/>
    <w:rsid w:val="00C62B62"/>
    <w:rsid w:val="00C62C00"/>
    <w:rsid w:val="00C637C2"/>
    <w:rsid w:val="00C63AAC"/>
    <w:rsid w:val="00C64664"/>
    <w:rsid w:val="00C64B20"/>
    <w:rsid w:val="00C6633E"/>
    <w:rsid w:val="00C672B3"/>
    <w:rsid w:val="00C673F7"/>
    <w:rsid w:val="00C6764E"/>
    <w:rsid w:val="00C678A2"/>
    <w:rsid w:val="00C67BFF"/>
    <w:rsid w:val="00C72182"/>
    <w:rsid w:val="00C72397"/>
    <w:rsid w:val="00C7285C"/>
    <w:rsid w:val="00C728CF"/>
    <w:rsid w:val="00C72902"/>
    <w:rsid w:val="00C72C69"/>
    <w:rsid w:val="00C72DE5"/>
    <w:rsid w:val="00C7349C"/>
    <w:rsid w:val="00C73D4A"/>
    <w:rsid w:val="00C74411"/>
    <w:rsid w:val="00C74FE3"/>
    <w:rsid w:val="00C755EA"/>
    <w:rsid w:val="00C75AC8"/>
    <w:rsid w:val="00C76949"/>
    <w:rsid w:val="00C76AE5"/>
    <w:rsid w:val="00C76C80"/>
    <w:rsid w:val="00C76D68"/>
    <w:rsid w:val="00C76F08"/>
    <w:rsid w:val="00C76FC9"/>
    <w:rsid w:val="00C77A97"/>
    <w:rsid w:val="00C77E6E"/>
    <w:rsid w:val="00C804EC"/>
    <w:rsid w:val="00C8057C"/>
    <w:rsid w:val="00C81D93"/>
    <w:rsid w:val="00C81F3B"/>
    <w:rsid w:val="00C83805"/>
    <w:rsid w:val="00C8486A"/>
    <w:rsid w:val="00C84C73"/>
    <w:rsid w:val="00C8556C"/>
    <w:rsid w:val="00C85C27"/>
    <w:rsid w:val="00C86570"/>
    <w:rsid w:val="00C86AB3"/>
    <w:rsid w:val="00C87876"/>
    <w:rsid w:val="00C87A74"/>
    <w:rsid w:val="00C87D42"/>
    <w:rsid w:val="00C87E5B"/>
    <w:rsid w:val="00C9003C"/>
    <w:rsid w:val="00C91B07"/>
    <w:rsid w:val="00C91C26"/>
    <w:rsid w:val="00C91EFA"/>
    <w:rsid w:val="00C92226"/>
    <w:rsid w:val="00C923DE"/>
    <w:rsid w:val="00C9304D"/>
    <w:rsid w:val="00C934B7"/>
    <w:rsid w:val="00C937EF"/>
    <w:rsid w:val="00C93AA1"/>
    <w:rsid w:val="00C942CF"/>
    <w:rsid w:val="00C9469B"/>
    <w:rsid w:val="00C946CA"/>
    <w:rsid w:val="00C97736"/>
    <w:rsid w:val="00C97881"/>
    <w:rsid w:val="00CA0E06"/>
    <w:rsid w:val="00CA0E26"/>
    <w:rsid w:val="00CA1525"/>
    <w:rsid w:val="00CA15FE"/>
    <w:rsid w:val="00CA1A4C"/>
    <w:rsid w:val="00CA1A74"/>
    <w:rsid w:val="00CA2307"/>
    <w:rsid w:val="00CA2371"/>
    <w:rsid w:val="00CA27C8"/>
    <w:rsid w:val="00CA2DAC"/>
    <w:rsid w:val="00CA2DFD"/>
    <w:rsid w:val="00CA2E52"/>
    <w:rsid w:val="00CA3277"/>
    <w:rsid w:val="00CA4BA6"/>
    <w:rsid w:val="00CA4F32"/>
    <w:rsid w:val="00CA54EE"/>
    <w:rsid w:val="00CA57B0"/>
    <w:rsid w:val="00CA58E8"/>
    <w:rsid w:val="00CA596B"/>
    <w:rsid w:val="00CA5FB0"/>
    <w:rsid w:val="00CA66BF"/>
    <w:rsid w:val="00CA6737"/>
    <w:rsid w:val="00CA6759"/>
    <w:rsid w:val="00CA695D"/>
    <w:rsid w:val="00CA6E01"/>
    <w:rsid w:val="00CA71E6"/>
    <w:rsid w:val="00CA730B"/>
    <w:rsid w:val="00CA7979"/>
    <w:rsid w:val="00CA7C8F"/>
    <w:rsid w:val="00CB143F"/>
    <w:rsid w:val="00CB1997"/>
    <w:rsid w:val="00CB255C"/>
    <w:rsid w:val="00CB2C97"/>
    <w:rsid w:val="00CB321B"/>
    <w:rsid w:val="00CB4185"/>
    <w:rsid w:val="00CB444A"/>
    <w:rsid w:val="00CB46D5"/>
    <w:rsid w:val="00CB48D7"/>
    <w:rsid w:val="00CB4A4B"/>
    <w:rsid w:val="00CB4D8A"/>
    <w:rsid w:val="00CB6C65"/>
    <w:rsid w:val="00CB6CE2"/>
    <w:rsid w:val="00CB79B7"/>
    <w:rsid w:val="00CC06B1"/>
    <w:rsid w:val="00CC0BC9"/>
    <w:rsid w:val="00CC13F2"/>
    <w:rsid w:val="00CC26F2"/>
    <w:rsid w:val="00CC309D"/>
    <w:rsid w:val="00CC40A4"/>
    <w:rsid w:val="00CC4BE9"/>
    <w:rsid w:val="00CC4DEF"/>
    <w:rsid w:val="00CC5100"/>
    <w:rsid w:val="00CC5319"/>
    <w:rsid w:val="00CC5F26"/>
    <w:rsid w:val="00CC6A0D"/>
    <w:rsid w:val="00CC6A4B"/>
    <w:rsid w:val="00CC6FCF"/>
    <w:rsid w:val="00CC7781"/>
    <w:rsid w:val="00CD0267"/>
    <w:rsid w:val="00CD081D"/>
    <w:rsid w:val="00CD0CF4"/>
    <w:rsid w:val="00CD189A"/>
    <w:rsid w:val="00CD2075"/>
    <w:rsid w:val="00CD2791"/>
    <w:rsid w:val="00CD2BE1"/>
    <w:rsid w:val="00CD33CB"/>
    <w:rsid w:val="00CD3600"/>
    <w:rsid w:val="00CD3B50"/>
    <w:rsid w:val="00CD4480"/>
    <w:rsid w:val="00CD4989"/>
    <w:rsid w:val="00CD4ECF"/>
    <w:rsid w:val="00CD4F92"/>
    <w:rsid w:val="00CD5FC1"/>
    <w:rsid w:val="00CD6E43"/>
    <w:rsid w:val="00CD6ECF"/>
    <w:rsid w:val="00CD6FD0"/>
    <w:rsid w:val="00CD70AA"/>
    <w:rsid w:val="00CD75BF"/>
    <w:rsid w:val="00CD78EB"/>
    <w:rsid w:val="00CE0AB0"/>
    <w:rsid w:val="00CE156D"/>
    <w:rsid w:val="00CE2575"/>
    <w:rsid w:val="00CE2A73"/>
    <w:rsid w:val="00CE3066"/>
    <w:rsid w:val="00CE3549"/>
    <w:rsid w:val="00CE4108"/>
    <w:rsid w:val="00CE473C"/>
    <w:rsid w:val="00CE495B"/>
    <w:rsid w:val="00CE4F69"/>
    <w:rsid w:val="00CE5AF7"/>
    <w:rsid w:val="00CE5C2E"/>
    <w:rsid w:val="00CE6397"/>
    <w:rsid w:val="00CE6633"/>
    <w:rsid w:val="00CE7001"/>
    <w:rsid w:val="00CE72CB"/>
    <w:rsid w:val="00CE736D"/>
    <w:rsid w:val="00CE7862"/>
    <w:rsid w:val="00CE797E"/>
    <w:rsid w:val="00CF0478"/>
    <w:rsid w:val="00CF13DB"/>
    <w:rsid w:val="00CF28AE"/>
    <w:rsid w:val="00CF2C67"/>
    <w:rsid w:val="00CF326A"/>
    <w:rsid w:val="00CF3D62"/>
    <w:rsid w:val="00CF3D66"/>
    <w:rsid w:val="00CF40AA"/>
    <w:rsid w:val="00CF41C3"/>
    <w:rsid w:val="00CF43C7"/>
    <w:rsid w:val="00CF447D"/>
    <w:rsid w:val="00CF4DD1"/>
    <w:rsid w:val="00CF5CB6"/>
    <w:rsid w:val="00CF5CF8"/>
    <w:rsid w:val="00CF615D"/>
    <w:rsid w:val="00CF683A"/>
    <w:rsid w:val="00CF6FCE"/>
    <w:rsid w:val="00CF788F"/>
    <w:rsid w:val="00CF7D09"/>
    <w:rsid w:val="00CFF0EE"/>
    <w:rsid w:val="00D0073D"/>
    <w:rsid w:val="00D0080F"/>
    <w:rsid w:val="00D00B54"/>
    <w:rsid w:val="00D013F9"/>
    <w:rsid w:val="00D0181C"/>
    <w:rsid w:val="00D01C2C"/>
    <w:rsid w:val="00D0225A"/>
    <w:rsid w:val="00D0299B"/>
    <w:rsid w:val="00D03176"/>
    <w:rsid w:val="00D03574"/>
    <w:rsid w:val="00D03626"/>
    <w:rsid w:val="00D036A3"/>
    <w:rsid w:val="00D03A4A"/>
    <w:rsid w:val="00D04474"/>
    <w:rsid w:val="00D04BD3"/>
    <w:rsid w:val="00D04FF3"/>
    <w:rsid w:val="00D061AD"/>
    <w:rsid w:val="00D064DB"/>
    <w:rsid w:val="00D065B5"/>
    <w:rsid w:val="00D065FE"/>
    <w:rsid w:val="00D0734E"/>
    <w:rsid w:val="00D102F5"/>
    <w:rsid w:val="00D11093"/>
    <w:rsid w:val="00D111C1"/>
    <w:rsid w:val="00D114C1"/>
    <w:rsid w:val="00D11CD8"/>
    <w:rsid w:val="00D11ECC"/>
    <w:rsid w:val="00D12180"/>
    <w:rsid w:val="00D136CE"/>
    <w:rsid w:val="00D14291"/>
    <w:rsid w:val="00D146C1"/>
    <w:rsid w:val="00D15058"/>
    <w:rsid w:val="00D15404"/>
    <w:rsid w:val="00D15467"/>
    <w:rsid w:val="00D155E7"/>
    <w:rsid w:val="00D15640"/>
    <w:rsid w:val="00D1584C"/>
    <w:rsid w:val="00D15ACC"/>
    <w:rsid w:val="00D1650A"/>
    <w:rsid w:val="00D16D62"/>
    <w:rsid w:val="00D1781F"/>
    <w:rsid w:val="00D1E92C"/>
    <w:rsid w:val="00D2000A"/>
    <w:rsid w:val="00D201DD"/>
    <w:rsid w:val="00D20658"/>
    <w:rsid w:val="00D206A7"/>
    <w:rsid w:val="00D21572"/>
    <w:rsid w:val="00D22778"/>
    <w:rsid w:val="00D22BB2"/>
    <w:rsid w:val="00D236E2"/>
    <w:rsid w:val="00D2462B"/>
    <w:rsid w:val="00D2488F"/>
    <w:rsid w:val="00D24FE9"/>
    <w:rsid w:val="00D2548D"/>
    <w:rsid w:val="00D2578C"/>
    <w:rsid w:val="00D2601A"/>
    <w:rsid w:val="00D27066"/>
    <w:rsid w:val="00D307B8"/>
    <w:rsid w:val="00D31ED8"/>
    <w:rsid w:val="00D32FA4"/>
    <w:rsid w:val="00D33466"/>
    <w:rsid w:val="00D33A86"/>
    <w:rsid w:val="00D33C3C"/>
    <w:rsid w:val="00D34574"/>
    <w:rsid w:val="00D34B67"/>
    <w:rsid w:val="00D35BF6"/>
    <w:rsid w:val="00D35E13"/>
    <w:rsid w:val="00D37C23"/>
    <w:rsid w:val="00D4056E"/>
    <w:rsid w:val="00D40A28"/>
    <w:rsid w:val="00D41987"/>
    <w:rsid w:val="00D4278D"/>
    <w:rsid w:val="00D43448"/>
    <w:rsid w:val="00D450FF"/>
    <w:rsid w:val="00D451BA"/>
    <w:rsid w:val="00D459C2"/>
    <w:rsid w:val="00D45F00"/>
    <w:rsid w:val="00D46B52"/>
    <w:rsid w:val="00D475DE"/>
    <w:rsid w:val="00D4766D"/>
    <w:rsid w:val="00D50522"/>
    <w:rsid w:val="00D5058D"/>
    <w:rsid w:val="00D50740"/>
    <w:rsid w:val="00D510DC"/>
    <w:rsid w:val="00D512CD"/>
    <w:rsid w:val="00D51D73"/>
    <w:rsid w:val="00D52366"/>
    <w:rsid w:val="00D5324C"/>
    <w:rsid w:val="00D53795"/>
    <w:rsid w:val="00D53C92"/>
    <w:rsid w:val="00D53E64"/>
    <w:rsid w:val="00D54858"/>
    <w:rsid w:val="00D549B0"/>
    <w:rsid w:val="00D54D48"/>
    <w:rsid w:val="00D54E05"/>
    <w:rsid w:val="00D55547"/>
    <w:rsid w:val="00D561A9"/>
    <w:rsid w:val="00D569E4"/>
    <w:rsid w:val="00D57167"/>
    <w:rsid w:val="00D577A4"/>
    <w:rsid w:val="00D578B0"/>
    <w:rsid w:val="00D57C6B"/>
    <w:rsid w:val="00D57DD6"/>
    <w:rsid w:val="00D60500"/>
    <w:rsid w:val="00D60CB4"/>
    <w:rsid w:val="00D6104C"/>
    <w:rsid w:val="00D61C6F"/>
    <w:rsid w:val="00D61D37"/>
    <w:rsid w:val="00D61D7E"/>
    <w:rsid w:val="00D61E6D"/>
    <w:rsid w:val="00D6381D"/>
    <w:rsid w:val="00D64199"/>
    <w:rsid w:val="00D64341"/>
    <w:rsid w:val="00D64C91"/>
    <w:rsid w:val="00D64DF0"/>
    <w:rsid w:val="00D6534D"/>
    <w:rsid w:val="00D65BE2"/>
    <w:rsid w:val="00D65F40"/>
    <w:rsid w:val="00D66A7A"/>
    <w:rsid w:val="00D67309"/>
    <w:rsid w:val="00D67858"/>
    <w:rsid w:val="00D7017A"/>
    <w:rsid w:val="00D7071C"/>
    <w:rsid w:val="00D7086E"/>
    <w:rsid w:val="00D70B1E"/>
    <w:rsid w:val="00D70C10"/>
    <w:rsid w:val="00D712D2"/>
    <w:rsid w:val="00D71F81"/>
    <w:rsid w:val="00D720FE"/>
    <w:rsid w:val="00D7249D"/>
    <w:rsid w:val="00D72E07"/>
    <w:rsid w:val="00D73669"/>
    <w:rsid w:val="00D742A6"/>
    <w:rsid w:val="00D7467F"/>
    <w:rsid w:val="00D74740"/>
    <w:rsid w:val="00D747FB"/>
    <w:rsid w:val="00D74932"/>
    <w:rsid w:val="00D74B13"/>
    <w:rsid w:val="00D74F55"/>
    <w:rsid w:val="00D752AC"/>
    <w:rsid w:val="00D76236"/>
    <w:rsid w:val="00D7657D"/>
    <w:rsid w:val="00D76A7D"/>
    <w:rsid w:val="00D7720C"/>
    <w:rsid w:val="00D77AB5"/>
    <w:rsid w:val="00D80E7D"/>
    <w:rsid w:val="00D814EC"/>
    <w:rsid w:val="00D826F8"/>
    <w:rsid w:val="00D82A6F"/>
    <w:rsid w:val="00D82FB4"/>
    <w:rsid w:val="00D830EE"/>
    <w:rsid w:val="00D83757"/>
    <w:rsid w:val="00D837E9"/>
    <w:rsid w:val="00D850AF"/>
    <w:rsid w:val="00D8591F"/>
    <w:rsid w:val="00D8616B"/>
    <w:rsid w:val="00D86F1A"/>
    <w:rsid w:val="00D872BA"/>
    <w:rsid w:val="00D87D6E"/>
    <w:rsid w:val="00D9096E"/>
    <w:rsid w:val="00D911D8"/>
    <w:rsid w:val="00D9218B"/>
    <w:rsid w:val="00D921AC"/>
    <w:rsid w:val="00D929A4"/>
    <w:rsid w:val="00D92B29"/>
    <w:rsid w:val="00D93979"/>
    <w:rsid w:val="00D9425A"/>
    <w:rsid w:val="00D9461C"/>
    <w:rsid w:val="00D94969"/>
    <w:rsid w:val="00D949F1"/>
    <w:rsid w:val="00D94A04"/>
    <w:rsid w:val="00D94F27"/>
    <w:rsid w:val="00D951D7"/>
    <w:rsid w:val="00D95B9D"/>
    <w:rsid w:val="00D97495"/>
    <w:rsid w:val="00D974E6"/>
    <w:rsid w:val="00D977E2"/>
    <w:rsid w:val="00DA10AF"/>
    <w:rsid w:val="00DA1356"/>
    <w:rsid w:val="00DA3008"/>
    <w:rsid w:val="00DA40A9"/>
    <w:rsid w:val="00DA5994"/>
    <w:rsid w:val="00DA5AE3"/>
    <w:rsid w:val="00DA5E46"/>
    <w:rsid w:val="00DA68C1"/>
    <w:rsid w:val="00DA6E1A"/>
    <w:rsid w:val="00DA789F"/>
    <w:rsid w:val="00DA7ECD"/>
    <w:rsid w:val="00DB0624"/>
    <w:rsid w:val="00DB0912"/>
    <w:rsid w:val="00DB0DD3"/>
    <w:rsid w:val="00DB1496"/>
    <w:rsid w:val="00DB1C83"/>
    <w:rsid w:val="00DB26BE"/>
    <w:rsid w:val="00DB2836"/>
    <w:rsid w:val="00DB2B40"/>
    <w:rsid w:val="00DB38F3"/>
    <w:rsid w:val="00DB3D30"/>
    <w:rsid w:val="00DB433F"/>
    <w:rsid w:val="00DB5078"/>
    <w:rsid w:val="00DB54C3"/>
    <w:rsid w:val="00DB5500"/>
    <w:rsid w:val="00DB5C7E"/>
    <w:rsid w:val="00DB5D19"/>
    <w:rsid w:val="00DB606F"/>
    <w:rsid w:val="00DB6070"/>
    <w:rsid w:val="00DB6320"/>
    <w:rsid w:val="00DB6325"/>
    <w:rsid w:val="00DB6335"/>
    <w:rsid w:val="00DB66EF"/>
    <w:rsid w:val="00DB67AE"/>
    <w:rsid w:val="00DB733E"/>
    <w:rsid w:val="00DB7956"/>
    <w:rsid w:val="00DB7A10"/>
    <w:rsid w:val="00DB7D15"/>
    <w:rsid w:val="00DB7F68"/>
    <w:rsid w:val="00DC0930"/>
    <w:rsid w:val="00DC0D25"/>
    <w:rsid w:val="00DC0EB0"/>
    <w:rsid w:val="00DC164C"/>
    <w:rsid w:val="00DC1B0A"/>
    <w:rsid w:val="00DC32A9"/>
    <w:rsid w:val="00DC3613"/>
    <w:rsid w:val="00DC3A0E"/>
    <w:rsid w:val="00DC3AF3"/>
    <w:rsid w:val="00DC4ADF"/>
    <w:rsid w:val="00DC4B5E"/>
    <w:rsid w:val="00DC50E5"/>
    <w:rsid w:val="00DC557A"/>
    <w:rsid w:val="00DC59CB"/>
    <w:rsid w:val="00DC5D7A"/>
    <w:rsid w:val="00DD0509"/>
    <w:rsid w:val="00DD12C3"/>
    <w:rsid w:val="00DD20E2"/>
    <w:rsid w:val="00DD21A8"/>
    <w:rsid w:val="00DD2891"/>
    <w:rsid w:val="00DD3291"/>
    <w:rsid w:val="00DD378F"/>
    <w:rsid w:val="00DD4192"/>
    <w:rsid w:val="00DD4AA8"/>
    <w:rsid w:val="00DD4CB7"/>
    <w:rsid w:val="00DD5081"/>
    <w:rsid w:val="00DD51AB"/>
    <w:rsid w:val="00DD5565"/>
    <w:rsid w:val="00DD55E0"/>
    <w:rsid w:val="00DD5B25"/>
    <w:rsid w:val="00DD62DD"/>
    <w:rsid w:val="00DD6456"/>
    <w:rsid w:val="00DD6709"/>
    <w:rsid w:val="00DD6A27"/>
    <w:rsid w:val="00DD721A"/>
    <w:rsid w:val="00DD748E"/>
    <w:rsid w:val="00DD7881"/>
    <w:rsid w:val="00DD7A6F"/>
    <w:rsid w:val="00DD7B59"/>
    <w:rsid w:val="00DE07AD"/>
    <w:rsid w:val="00DE0C4E"/>
    <w:rsid w:val="00DE1739"/>
    <w:rsid w:val="00DE19D8"/>
    <w:rsid w:val="00DE19FE"/>
    <w:rsid w:val="00DE1DD0"/>
    <w:rsid w:val="00DE2A20"/>
    <w:rsid w:val="00DE2B44"/>
    <w:rsid w:val="00DE2E6C"/>
    <w:rsid w:val="00DE3123"/>
    <w:rsid w:val="00DE440F"/>
    <w:rsid w:val="00DE4565"/>
    <w:rsid w:val="00DE479A"/>
    <w:rsid w:val="00DE490C"/>
    <w:rsid w:val="00DE4D8E"/>
    <w:rsid w:val="00DE4FE5"/>
    <w:rsid w:val="00DE53CC"/>
    <w:rsid w:val="00DE54CA"/>
    <w:rsid w:val="00DE5DE7"/>
    <w:rsid w:val="00DE6BD4"/>
    <w:rsid w:val="00DE7582"/>
    <w:rsid w:val="00DE79D3"/>
    <w:rsid w:val="00DF04CF"/>
    <w:rsid w:val="00DF0DE8"/>
    <w:rsid w:val="00DF11F8"/>
    <w:rsid w:val="00DF13EC"/>
    <w:rsid w:val="00DF1424"/>
    <w:rsid w:val="00DF17EE"/>
    <w:rsid w:val="00DF1CCF"/>
    <w:rsid w:val="00DF25BC"/>
    <w:rsid w:val="00DF25CC"/>
    <w:rsid w:val="00DF2AEB"/>
    <w:rsid w:val="00DF3C2D"/>
    <w:rsid w:val="00DF490D"/>
    <w:rsid w:val="00DF4A93"/>
    <w:rsid w:val="00DF4CA0"/>
    <w:rsid w:val="00DF55F3"/>
    <w:rsid w:val="00DF6376"/>
    <w:rsid w:val="00DF68C4"/>
    <w:rsid w:val="00DF738C"/>
    <w:rsid w:val="00DF75D3"/>
    <w:rsid w:val="00DF7ABA"/>
    <w:rsid w:val="00DF7B07"/>
    <w:rsid w:val="00DF7ED6"/>
    <w:rsid w:val="00E001D9"/>
    <w:rsid w:val="00E0050D"/>
    <w:rsid w:val="00E00B1D"/>
    <w:rsid w:val="00E01069"/>
    <w:rsid w:val="00E01FB0"/>
    <w:rsid w:val="00E03454"/>
    <w:rsid w:val="00E035A9"/>
    <w:rsid w:val="00E04AB7"/>
    <w:rsid w:val="00E0598B"/>
    <w:rsid w:val="00E05AA6"/>
    <w:rsid w:val="00E05BF1"/>
    <w:rsid w:val="00E068A3"/>
    <w:rsid w:val="00E06AFB"/>
    <w:rsid w:val="00E07619"/>
    <w:rsid w:val="00E076EA"/>
    <w:rsid w:val="00E07FFB"/>
    <w:rsid w:val="00E10316"/>
    <w:rsid w:val="00E11197"/>
    <w:rsid w:val="00E11266"/>
    <w:rsid w:val="00E115C3"/>
    <w:rsid w:val="00E119D6"/>
    <w:rsid w:val="00E11A43"/>
    <w:rsid w:val="00E12213"/>
    <w:rsid w:val="00E124DE"/>
    <w:rsid w:val="00E12E9D"/>
    <w:rsid w:val="00E13159"/>
    <w:rsid w:val="00E136B0"/>
    <w:rsid w:val="00E13F04"/>
    <w:rsid w:val="00E148A5"/>
    <w:rsid w:val="00E14A27"/>
    <w:rsid w:val="00E164E5"/>
    <w:rsid w:val="00E1679B"/>
    <w:rsid w:val="00E16ACE"/>
    <w:rsid w:val="00E16F46"/>
    <w:rsid w:val="00E17C8C"/>
    <w:rsid w:val="00E17CB0"/>
    <w:rsid w:val="00E202E3"/>
    <w:rsid w:val="00E21AD2"/>
    <w:rsid w:val="00E220A7"/>
    <w:rsid w:val="00E225AC"/>
    <w:rsid w:val="00E225EF"/>
    <w:rsid w:val="00E230ED"/>
    <w:rsid w:val="00E2340A"/>
    <w:rsid w:val="00E2350F"/>
    <w:rsid w:val="00E23554"/>
    <w:rsid w:val="00E23CAB"/>
    <w:rsid w:val="00E2446A"/>
    <w:rsid w:val="00E24963"/>
    <w:rsid w:val="00E24BFA"/>
    <w:rsid w:val="00E254A4"/>
    <w:rsid w:val="00E267EB"/>
    <w:rsid w:val="00E27A86"/>
    <w:rsid w:val="00E3084E"/>
    <w:rsid w:val="00E30AA3"/>
    <w:rsid w:val="00E3154D"/>
    <w:rsid w:val="00E322E5"/>
    <w:rsid w:val="00E3278A"/>
    <w:rsid w:val="00E327FD"/>
    <w:rsid w:val="00E32917"/>
    <w:rsid w:val="00E3352D"/>
    <w:rsid w:val="00E33A38"/>
    <w:rsid w:val="00E33B34"/>
    <w:rsid w:val="00E33EBA"/>
    <w:rsid w:val="00E34D97"/>
    <w:rsid w:val="00E350AF"/>
    <w:rsid w:val="00E35462"/>
    <w:rsid w:val="00E356CA"/>
    <w:rsid w:val="00E35EAE"/>
    <w:rsid w:val="00E361CA"/>
    <w:rsid w:val="00E3683F"/>
    <w:rsid w:val="00E36D46"/>
    <w:rsid w:val="00E36DE6"/>
    <w:rsid w:val="00E37242"/>
    <w:rsid w:val="00E372D1"/>
    <w:rsid w:val="00E374AA"/>
    <w:rsid w:val="00E37614"/>
    <w:rsid w:val="00E377CC"/>
    <w:rsid w:val="00E40C58"/>
    <w:rsid w:val="00E4102D"/>
    <w:rsid w:val="00E410FF"/>
    <w:rsid w:val="00E41515"/>
    <w:rsid w:val="00E422E7"/>
    <w:rsid w:val="00E42CC8"/>
    <w:rsid w:val="00E42F27"/>
    <w:rsid w:val="00E43AFC"/>
    <w:rsid w:val="00E45DAA"/>
    <w:rsid w:val="00E464E1"/>
    <w:rsid w:val="00E51192"/>
    <w:rsid w:val="00E51EB0"/>
    <w:rsid w:val="00E51EF1"/>
    <w:rsid w:val="00E52171"/>
    <w:rsid w:val="00E53268"/>
    <w:rsid w:val="00E547CD"/>
    <w:rsid w:val="00E549F9"/>
    <w:rsid w:val="00E55847"/>
    <w:rsid w:val="00E558D2"/>
    <w:rsid w:val="00E55D1D"/>
    <w:rsid w:val="00E55F9E"/>
    <w:rsid w:val="00E563D2"/>
    <w:rsid w:val="00E56669"/>
    <w:rsid w:val="00E56F64"/>
    <w:rsid w:val="00E57B5A"/>
    <w:rsid w:val="00E57B84"/>
    <w:rsid w:val="00E6005A"/>
    <w:rsid w:val="00E600A3"/>
    <w:rsid w:val="00E6024D"/>
    <w:rsid w:val="00E60601"/>
    <w:rsid w:val="00E6152D"/>
    <w:rsid w:val="00E61FD9"/>
    <w:rsid w:val="00E62274"/>
    <w:rsid w:val="00E633B8"/>
    <w:rsid w:val="00E63A6E"/>
    <w:rsid w:val="00E63BD7"/>
    <w:rsid w:val="00E63BE7"/>
    <w:rsid w:val="00E6401F"/>
    <w:rsid w:val="00E641CE"/>
    <w:rsid w:val="00E64B4B"/>
    <w:rsid w:val="00E64CC0"/>
    <w:rsid w:val="00E65D7B"/>
    <w:rsid w:val="00E66026"/>
    <w:rsid w:val="00E67318"/>
    <w:rsid w:val="00E679BA"/>
    <w:rsid w:val="00E70615"/>
    <w:rsid w:val="00E70B5F"/>
    <w:rsid w:val="00E727F6"/>
    <w:rsid w:val="00E72DD1"/>
    <w:rsid w:val="00E73FE1"/>
    <w:rsid w:val="00E74425"/>
    <w:rsid w:val="00E745F8"/>
    <w:rsid w:val="00E74F59"/>
    <w:rsid w:val="00E75137"/>
    <w:rsid w:val="00E75620"/>
    <w:rsid w:val="00E75FC8"/>
    <w:rsid w:val="00E76348"/>
    <w:rsid w:val="00E772D9"/>
    <w:rsid w:val="00E77633"/>
    <w:rsid w:val="00E77B2B"/>
    <w:rsid w:val="00E77C1D"/>
    <w:rsid w:val="00E80124"/>
    <w:rsid w:val="00E80440"/>
    <w:rsid w:val="00E80E0F"/>
    <w:rsid w:val="00E81577"/>
    <w:rsid w:val="00E82588"/>
    <w:rsid w:val="00E8274B"/>
    <w:rsid w:val="00E82964"/>
    <w:rsid w:val="00E82E70"/>
    <w:rsid w:val="00E847E8"/>
    <w:rsid w:val="00E84905"/>
    <w:rsid w:val="00E84DF3"/>
    <w:rsid w:val="00E855C2"/>
    <w:rsid w:val="00E859F0"/>
    <w:rsid w:val="00E85E20"/>
    <w:rsid w:val="00E85EF7"/>
    <w:rsid w:val="00E87284"/>
    <w:rsid w:val="00E87A3B"/>
    <w:rsid w:val="00E902F7"/>
    <w:rsid w:val="00E9057F"/>
    <w:rsid w:val="00E90A64"/>
    <w:rsid w:val="00E91DD9"/>
    <w:rsid w:val="00E924C6"/>
    <w:rsid w:val="00E93B6C"/>
    <w:rsid w:val="00E93BB1"/>
    <w:rsid w:val="00E93CC3"/>
    <w:rsid w:val="00E941DA"/>
    <w:rsid w:val="00E9452C"/>
    <w:rsid w:val="00E957D6"/>
    <w:rsid w:val="00E966DB"/>
    <w:rsid w:val="00E9764F"/>
    <w:rsid w:val="00E979E2"/>
    <w:rsid w:val="00EA0AA6"/>
    <w:rsid w:val="00EA10DA"/>
    <w:rsid w:val="00EA117A"/>
    <w:rsid w:val="00EA186F"/>
    <w:rsid w:val="00EA1E6B"/>
    <w:rsid w:val="00EA1F27"/>
    <w:rsid w:val="00EA2160"/>
    <w:rsid w:val="00EA23CD"/>
    <w:rsid w:val="00EA2711"/>
    <w:rsid w:val="00EA2762"/>
    <w:rsid w:val="00EA385F"/>
    <w:rsid w:val="00EA5AD0"/>
    <w:rsid w:val="00EA5F1B"/>
    <w:rsid w:val="00EA684E"/>
    <w:rsid w:val="00EA6D11"/>
    <w:rsid w:val="00EA74C4"/>
    <w:rsid w:val="00EA757E"/>
    <w:rsid w:val="00EA7A26"/>
    <w:rsid w:val="00EA7B51"/>
    <w:rsid w:val="00EB0300"/>
    <w:rsid w:val="00EB07DA"/>
    <w:rsid w:val="00EB17CE"/>
    <w:rsid w:val="00EB18DE"/>
    <w:rsid w:val="00EB2876"/>
    <w:rsid w:val="00EB2B6F"/>
    <w:rsid w:val="00EB3CD3"/>
    <w:rsid w:val="00EB4B5D"/>
    <w:rsid w:val="00EB5018"/>
    <w:rsid w:val="00EB6793"/>
    <w:rsid w:val="00EB6EC0"/>
    <w:rsid w:val="00EB7F58"/>
    <w:rsid w:val="00EC0B10"/>
    <w:rsid w:val="00EC1966"/>
    <w:rsid w:val="00EC1B9F"/>
    <w:rsid w:val="00EC1E23"/>
    <w:rsid w:val="00EC1EA9"/>
    <w:rsid w:val="00EC30D6"/>
    <w:rsid w:val="00EC3A19"/>
    <w:rsid w:val="00EC3D04"/>
    <w:rsid w:val="00EC3EAB"/>
    <w:rsid w:val="00EC3FD1"/>
    <w:rsid w:val="00EC434A"/>
    <w:rsid w:val="00EC4657"/>
    <w:rsid w:val="00EC52EC"/>
    <w:rsid w:val="00EC55E2"/>
    <w:rsid w:val="00EC57CC"/>
    <w:rsid w:val="00EC5982"/>
    <w:rsid w:val="00EC5C35"/>
    <w:rsid w:val="00EC6116"/>
    <w:rsid w:val="00EC6917"/>
    <w:rsid w:val="00EC7089"/>
    <w:rsid w:val="00EC788F"/>
    <w:rsid w:val="00ED01FB"/>
    <w:rsid w:val="00ED02DB"/>
    <w:rsid w:val="00ED0D53"/>
    <w:rsid w:val="00ED0E26"/>
    <w:rsid w:val="00ED16C6"/>
    <w:rsid w:val="00ED17F6"/>
    <w:rsid w:val="00ED19D6"/>
    <w:rsid w:val="00ED1A1D"/>
    <w:rsid w:val="00ED20A4"/>
    <w:rsid w:val="00ED308F"/>
    <w:rsid w:val="00ED3997"/>
    <w:rsid w:val="00ED4EF7"/>
    <w:rsid w:val="00ED557C"/>
    <w:rsid w:val="00ED6452"/>
    <w:rsid w:val="00ED6680"/>
    <w:rsid w:val="00ED6F31"/>
    <w:rsid w:val="00ED6F87"/>
    <w:rsid w:val="00ED721A"/>
    <w:rsid w:val="00ED7488"/>
    <w:rsid w:val="00ED75A9"/>
    <w:rsid w:val="00ED7BD7"/>
    <w:rsid w:val="00ED7E6A"/>
    <w:rsid w:val="00ED7F4D"/>
    <w:rsid w:val="00EE01A2"/>
    <w:rsid w:val="00EE0370"/>
    <w:rsid w:val="00EE04A0"/>
    <w:rsid w:val="00EE0D4E"/>
    <w:rsid w:val="00EE12F8"/>
    <w:rsid w:val="00EE1B04"/>
    <w:rsid w:val="00EE1BA8"/>
    <w:rsid w:val="00EE2641"/>
    <w:rsid w:val="00EE2F4D"/>
    <w:rsid w:val="00EE3B9B"/>
    <w:rsid w:val="00EE408A"/>
    <w:rsid w:val="00EE5234"/>
    <w:rsid w:val="00EE55F1"/>
    <w:rsid w:val="00EE6084"/>
    <w:rsid w:val="00EE6431"/>
    <w:rsid w:val="00EE64B7"/>
    <w:rsid w:val="00EE6861"/>
    <w:rsid w:val="00EE6CFD"/>
    <w:rsid w:val="00EE6E62"/>
    <w:rsid w:val="00EE7306"/>
    <w:rsid w:val="00EE7368"/>
    <w:rsid w:val="00EE7708"/>
    <w:rsid w:val="00EE778E"/>
    <w:rsid w:val="00EE7AC3"/>
    <w:rsid w:val="00EF0F7B"/>
    <w:rsid w:val="00EF1456"/>
    <w:rsid w:val="00EF2445"/>
    <w:rsid w:val="00EF2DC9"/>
    <w:rsid w:val="00EF3E9A"/>
    <w:rsid w:val="00EF3EC4"/>
    <w:rsid w:val="00EF4CEC"/>
    <w:rsid w:val="00EF5031"/>
    <w:rsid w:val="00EF6306"/>
    <w:rsid w:val="00EF6CC7"/>
    <w:rsid w:val="00EF6EAD"/>
    <w:rsid w:val="00EF7BA9"/>
    <w:rsid w:val="00F0046C"/>
    <w:rsid w:val="00F00528"/>
    <w:rsid w:val="00F0093D"/>
    <w:rsid w:val="00F00959"/>
    <w:rsid w:val="00F00B66"/>
    <w:rsid w:val="00F00D82"/>
    <w:rsid w:val="00F01264"/>
    <w:rsid w:val="00F02932"/>
    <w:rsid w:val="00F02957"/>
    <w:rsid w:val="00F02DDA"/>
    <w:rsid w:val="00F0315A"/>
    <w:rsid w:val="00F03E96"/>
    <w:rsid w:val="00F04C09"/>
    <w:rsid w:val="00F05020"/>
    <w:rsid w:val="00F05533"/>
    <w:rsid w:val="00F0596F"/>
    <w:rsid w:val="00F05FA4"/>
    <w:rsid w:val="00F066BF"/>
    <w:rsid w:val="00F07F74"/>
    <w:rsid w:val="00F10128"/>
    <w:rsid w:val="00F10134"/>
    <w:rsid w:val="00F1155A"/>
    <w:rsid w:val="00F11D69"/>
    <w:rsid w:val="00F12456"/>
    <w:rsid w:val="00F1268A"/>
    <w:rsid w:val="00F127F5"/>
    <w:rsid w:val="00F128CF"/>
    <w:rsid w:val="00F1314E"/>
    <w:rsid w:val="00F15677"/>
    <w:rsid w:val="00F15826"/>
    <w:rsid w:val="00F15E1A"/>
    <w:rsid w:val="00F1697D"/>
    <w:rsid w:val="00F17180"/>
    <w:rsid w:val="00F17B25"/>
    <w:rsid w:val="00F17D30"/>
    <w:rsid w:val="00F17D9A"/>
    <w:rsid w:val="00F17FDD"/>
    <w:rsid w:val="00F201C9"/>
    <w:rsid w:val="00F20A85"/>
    <w:rsid w:val="00F20FCF"/>
    <w:rsid w:val="00F21CB4"/>
    <w:rsid w:val="00F21FE4"/>
    <w:rsid w:val="00F2217A"/>
    <w:rsid w:val="00F224DD"/>
    <w:rsid w:val="00F22D5E"/>
    <w:rsid w:val="00F22E92"/>
    <w:rsid w:val="00F233D0"/>
    <w:rsid w:val="00F242DC"/>
    <w:rsid w:val="00F25094"/>
    <w:rsid w:val="00F2549A"/>
    <w:rsid w:val="00F25742"/>
    <w:rsid w:val="00F25C78"/>
    <w:rsid w:val="00F25F6E"/>
    <w:rsid w:val="00F26497"/>
    <w:rsid w:val="00F2675B"/>
    <w:rsid w:val="00F26910"/>
    <w:rsid w:val="00F27989"/>
    <w:rsid w:val="00F27B3E"/>
    <w:rsid w:val="00F27C52"/>
    <w:rsid w:val="00F27D5E"/>
    <w:rsid w:val="00F27F0A"/>
    <w:rsid w:val="00F308B0"/>
    <w:rsid w:val="00F30AC2"/>
    <w:rsid w:val="00F31F37"/>
    <w:rsid w:val="00F32ADC"/>
    <w:rsid w:val="00F32E3C"/>
    <w:rsid w:val="00F34DB0"/>
    <w:rsid w:val="00F357C0"/>
    <w:rsid w:val="00F35FEA"/>
    <w:rsid w:val="00F36652"/>
    <w:rsid w:val="00F36E96"/>
    <w:rsid w:val="00F373CC"/>
    <w:rsid w:val="00F37A21"/>
    <w:rsid w:val="00F37A75"/>
    <w:rsid w:val="00F4020B"/>
    <w:rsid w:val="00F40760"/>
    <w:rsid w:val="00F40C20"/>
    <w:rsid w:val="00F426FE"/>
    <w:rsid w:val="00F42D29"/>
    <w:rsid w:val="00F43474"/>
    <w:rsid w:val="00F43D62"/>
    <w:rsid w:val="00F44C28"/>
    <w:rsid w:val="00F44C3D"/>
    <w:rsid w:val="00F450FC"/>
    <w:rsid w:val="00F460CC"/>
    <w:rsid w:val="00F4639E"/>
    <w:rsid w:val="00F46515"/>
    <w:rsid w:val="00F47A50"/>
    <w:rsid w:val="00F47E04"/>
    <w:rsid w:val="00F5018D"/>
    <w:rsid w:val="00F5038F"/>
    <w:rsid w:val="00F50555"/>
    <w:rsid w:val="00F508B3"/>
    <w:rsid w:val="00F50B93"/>
    <w:rsid w:val="00F51332"/>
    <w:rsid w:val="00F519F9"/>
    <w:rsid w:val="00F5311C"/>
    <w:rsid w:val="00F5376B"/>
    <w:rsid w:val="00F55166"/>
    <w:rsid w:val="00F55965"/>
    <w:rsid w:val="00F56CA5"/>
    <w:rsid w:val="00F602EE"/>
    <w:rsid w:val="00F6069E"/>
    <w:rsid w:val="00F6098E"/>
    <w:rsid w:val="00F60B9B"/>
    <w:rsid w:val="00F60E2A"/>
    <w:rsid w:val="00F60EA7"/>
    <w:rsid w:val="00F61311"/>
    <w:rsid w:val="00F6186A"/>
    <w:rsid w:val="00F61CE4"/>
    <w:rsid w:val="00F6230E"/>
    <w:rsid w:val="00F62596"/>
    <w:rsid w:val="00F628B3"/>
    <w:rsid w:val="00F629A0"/>
    <w:rsid w:val="00F62D49"/>
    <w:rsid w:val="00F63924"/>
    <w:rsid w:val="00F64458"/>
    <w:rsid w:val="00F64B93"/>
    <w:rsid w:val="00F656B4"/>
    <w:rsid w:val="00F65B18"/>
    <w:rsid w:val="00F66933"/>
    <w:rsid w:val="00F6698C"/>
    <w:rsid w:val="00F66DD6"/>
    <w:rsid w:val="00F673E9"/>
    <w:rsid w:val="00F67BD8"/>
    <w:rsid w:val="00F70892"/>
    <w:rsid w:val="00F71B29"/>
    <w:rsid w:val="00F71BB3"/>
    <w:rsid w:val="00F71E8E"/>
    <w:rsid w:val="00F72489"/>
    <w:rsid w:val="00F72736"/>
    <w:rsid w:val="00F7274A"/>
    <w:rsid w:val="00F72817"/>
    <w:rsid w:val="00F72A41"/>
    <w:rsid w:val="00F72B25"/>
    <w:rsid w:val="00F73A8F"/>
    <w:rsid w:val="00F73E27"/>
    <w:rsid w:val="00F73E7D"/>
    <w:rsid w:val="00F74397"/>
    <w:rsid w:val="00F74B6F"/>
    <w:rsid w:val="00F75441"/>
    <w:rsid w:val="00F76D35"/>
    <w:rsid w:val="00F77F2E"/>
    <w:rsid w:val="00F801CD"/>
    <w:rsid w:val="00F80483"/>
    <w:rsid w:val="00F810A4"/>
    <w:rsid w:val="00F81647"/>
    <w:rsid w:val="00F817C7"/>
    <w:rsid w:val="00F82E9A"/>
    <w:rsid w:val="00F83BAD"/>
    <w:rsid w:val="00F846BD"/>
    <w:rsid w:val="00F849F8"/>
    <w:rsid w:val="00F84E2B"/>
    <w:rsid w:val="00F85353"/>
    <w:rsid w:val="00F85F4F"/>
    <w:rsid w:val="00F85F8E"/>
    <w:rsid w:val="00F8667E"/>
    <w:rsid w:val="00F867D6"/>
    <w:rsid w:val="00F87337"/>
    <w:rsid w:val="00F8770C"/>
    <w:rsid w:val="00F9020D"/>
    <w:rsid w:val="00F91134"/>
    <w:rsid w:val="00F9302F"/>
    <w:rsid w:val="00F93088"/>
    <w:rsid w:val="00F93268"/>
    <w:rsid w:val="00F93757"/>
    <w:rsid w:val="00F93F9C"/>
    <w:rsid w:val="00F949D1"/>
    <w:rsid w:val="00F949F4"/>
    <w:rsid w:val="00F94ECD"/>
    <w:rsid w:val="00F958DA"/>
    <w:rsid w:val="00F95C72"/>
    <w:rsid w:val="00F9681D"/>
    <w:rsid w:val="00F96D11"/>
    <w:rsid w:val="00FA0230"/>
    <w:rsid w:val="00FA123D"/>
    <w:rsid w:val="00FA1A45"/>
    <w:rsid w:val="00FA2372"/>
    <w:rsid w:val="00FA3AE6"/>
    <w:rsid w:val="00FA3F06"/>
    <w:rsid w:val="00FA44C6"/>
    <w:rsid w:val="00FA4F73"/>
    <w:rsid w:val="00FA56F3"/>
    <w:rsid w:val="00FA57C8"/>
    <w:rsid w:val="00FA6063"/>
    <w:rsid w:val="00FA67EF"/>
    <w:rsid w:val="00FA7B85"/>
    <w:rsid w:val="00FB02E6"/>
    <w:rsid w:val="00FB2816"/>
    <w:rsid w:val="00FB46AA"/>
    <w:rsid w:val="00FB4AAF"/>
    <w:rsid w:val="00FB5127"/>
    <w:rsid w:val="00FB5A56"/>
    <w:rsid w:val="00FB696C"/>
    <w:rsid w:val="00FB6A83"/>
    <w:rsid w:val="00FB6C2F"/>
    <w:rsid w:val="00FB7D20"/>
    <w:rsid w:val="00FC009D"/>
    <w:rsid w:val="00FC037E"/>
    <w:rsid w:val="00FC0603"/>
    <w:rsid w:val="00FC0F23"/>
    <w:rsid w:val="00FC1518"/>
    <w:rsid w:val="00FC18E4"/>
    <w:rsid w:val="00FC1D77"/>
    <w:rsid w:val="00FC2595"/>
    <w:rsid w:val="00FC31AA"/>
    <w:rsid w:val="00FC46FB"/>
    <w:rsid w:val="00FC51EB"/>
    <w:rsid w:val="00FC568C"/>
    <w:rsid w:val="00FC6034"/>
    <w:rsid w:val="00FC6910"/>
    <w:rsid w:val="00FC6BA9"/>
    <w:rsid w:val="00FD0FBC"/>
    <w:rsid w:val="00FD142A"/>
    <w:rsid w:val="00FD1CF7"/>
    <w:rsid w:val="00FD2076"/>
    <w:rsid w:val="00FD23DC"/>
    <w:rsid w:val="00FD24A3"/>
    <w:rsid w:val="00FD4152"/>
    <w:rsid w:val="00FD41D0"/>
    <w:rsid w:val="00FD5F27"/>
    <w:rsid w:val="00FD6087"/>
    <w:rsid w:val="00FD6A36"/>
    <w:rsid w:val="00FE0494"/>
    <w:rsid w:val="00FE0C22"/>
    <w:rsid w:val="00FE0F90"/>
    <w:rsid w:val="00FE12E4"/>
    <w:rsid w:val="00FE16D7"/>
    <w:rsid w:val="00FE184C"/>
    <w:rsid w:val="00FE1E56"/>
    <w:rsid w:val="00FE1F3B"/>
    <w:rsid w:val="00FE26AC"/>
    <w:rsid w:val="00FE375C"/>
    <w:rsid w:val="00FE5ED1"/>
    <w:rsid w:val="00FE6F0A"/>
    <w:rsid w:val="00FE7587"/>
    <w:rsid w:val="00FE75D5"/>
    <w:rsid w:val="00FF18C4"/>
    <w:rsid w:val="00FF1964"/>
    <w:rsid w:val="00FF1AAB"/>
    <w:rsid w:val="00FF23BD"/>
    <w:rsid w:val="00FF24D6"/>
    <w:rsid w:val="00FF2585"/>
    <w:rsid w:val="00FF2622"/>
    <w:rsid w:val="00FF3736"/>
    <w:rsid w:val="00FF3746"/>
    <w:rsid w:val="00FF37D5"/>
    <w:rsid w:val="00FF3E64"/>
    <w:rsid w:val="00FF52DA"/>
    <w:rsid w:val="00FF61B5"/>
    <w:rsid w:val="00FF66E6"/>
    <w:rsid w:val="00FF6F11"/>
    <w:rsid w:val="00FF718D"/>
    <w:rsid w:val="00FF72FD"/>
    <w:rsid w:val="00FF7496"/>
    <w:rsid w:val="00FF7A87"/>
    <w:rsid w:val="01A5660A"/>
    <w:rsid w:val="020977C7"/>
    <w:rsid w:val="03428701"/>
    <w:rsid w:val="038D4E60"/>
    <w:rsid w:val="04318F42"/>
    <w:rsid w:val="04ED4284"/>
    <w:rsid w:val="05015EDE"/>
    <w:rsid w:val="053BB418"/>
    <w:rsid w:val="05921B06"/>
    <w:rsid w:val="05C421C1"/>
    <w:rsid w:val="05F83DA9"/>
    <w:rsid w:val="06063CE0"/>
    <w:rsid w:val="06EA7433"/>
    <w:rsid w:val="06F922B2"/>
    <w:rsid w:val="08A21CD6"/>
    <w:rsid w:val="08E4833B"/>
    <w:rsid w:val="0919C698"/>
    <w:rsid w:val="09808CBF"/>
    <w:rsid w:val="09A8E491"/>
    <w:rsid w:val="09A9CB5D"/>
    <w:rsid w:val="0A085915"/>
    <w:rsid w:val="0CE7D6BE"/>
    <w:rsid w:val="0D076770"/>
    <w:rsid w:val="0E83A71F"/>
    <w:rsid w:val="0EC04B7B"/>
    <w:rsid w:val="0ECD35CE"/>
    <w:rsid w:val="0EF0BC46"/>
    <w:rsid w:val="0F367D92"/>
    <w:rsid w:val="0F8BA71E"/>
    <w:rsid w:val="114EC5C1"/>
    <w:rsid w:val="119B0973"/>
    <w:rsid w:val="1310B0C5"/>
    <w:rsid w:val="13F89939"/>
    <w:rsid w:val="14048D1D"/>
    <w:rsid w:val="15472B71"/>
    <w:rsid w:val="15A05D7E"/>
    <w:rsid w:val="161B26B1"/>
    <w:rsid w:val="16631FB3"/>
    <w:rsid w:val="173C8772"/>
    <w:rsid w:val="17C6E347"/>
    <w:rsid w:val="18B51B80"/>
    <w:rsid w:val="19722AD6"/>
    <w:rsid w:val="1A3319D9"/>
    <w:rsid w:val="1AB5C7BB"/>
    <w:rsid w:val="1B0DFB37"/>
    <w:rsid w:val="1BF19EDE"/>
    <w:rsid w:val="1C8A1DD7"/>
    <w:rsid w:val="1D06AF97"/>
    <w:rsid w:val="1D2CD352"/>
    <w:rsid w:val="1DC0C57F"/>
    <w:rsid w:val="1DE6F84F"/>
    <w:rsid w:val="20A6E122"/>
    <w:rsid w:val="21C92780"/>
    <w:rsid w:val="2247664F"/>
    <w:rsid w:val="23B64283"/>
    <w:rsid w:val="24229E6D"/>
    <w:rsid w:val="243ADBC7"/>
    <w:rsid w:val="26237B98"/>
    <w:rsid w:val="264A1913"/>
    <w:rsid w:val="27F0AEF1"/>
    <w:rsid w:val="2877698B"/>
    <w:rsid w:val="298D824C"/>
    <w:rsid w:val="2B7154F2"/>
    <w:rsid w:val="2B8790B7"/>
    <w:rsid w:val="2B879E8C"/>
    <w:rsid w:val="2BC4D75C"/>
    <w:rsid w:val="2C3F5F77"/>
    <w:rsid w:val="2CC7DCE8"/>
    <w:rsid w:val="2D0F2B05"/>
    <w:rsid w:val="2D36B7D8"/>
    <w:rsid w:val="2E9C775D"/>
    <w:rsid w:val="2EB8D357"/>
    <w:rsid w:val="2EE9C8BD"/>
    <w:rsid w:val="2F5F24F3"/>
    <w:rsid w:val="2F7160EC"/>
    <w:rsid w:val="2F98D8BF"/>
    <w:rsid w:val="2FE6F8E5"/>
    <w:rsid w:val="325C0444"/>
    <w:rsid w:val="3272BED1"/>
    <w:rsid w:val="32B3D020"/>
    <w:rsid w:val="338E9133"/>
    <w:rsid w:val="340C2958"/>
    <w:rsid w:val="346D636C"/>
    <w:rsid w:val="34C3D3D1"/>
    <w:rsid w:val="35128D21"/>
    <w:rsid w:val="3652CD0B"/>
    <w:rsid w:val="3673974C"/>
    <w:rsid w:val="369AEFC2"/>
    <w:rsid w:val="3934B9B9"/>
    <w:rsid w:val="39463D3D"/>
    <w:rsid w:val="3A4EBF55"/>
    <w:rsid w:val="3A50603F"/>
    <w:rsid w:val="3AB1ED2A"/>
    <w:rsid w:val="3AF805A8"/>
    <w:rsid w:val="3B18E141"/>
    <w:rsid w:val="3B829E51"/>
    <w:rsid w:val="3C121D64"/>
    <w:rsid w:val="3CC9B073"/>
    <w:rsid w:val="3DE4F542"/>
    <w:rsid w:val="3EBA3F13"/>
    <w:rsid w:val="3EEF4A69"/>
    <w:rsid w:val="3F0D9EA2"/>
    <w:rsid w:val="3F308BD8"/>
    <w:rsid w:val="3FFF5EB3"/>
    <w:rsid w:val="40767DD0"/>
    <w:rsid w:val="40800D06"/>
    <w:rsid w:val="4189ADF1"/>
    <w:rsid w:val="426DB474"/>
    <w:rsid w:val="42FA153A"/>
    <w:rsid w:val="4476D4DB"/>
    <w:rsid w:val="44FB28D9"/>
    <w:rsid w:val="45574DB6"/>
    <w:rsid w:val="4676DDD6"/>
    <w:rsid w:val="46BEF974"/>
    <w:rsid w:val="46C550F8"/>
    <w:rsid w:val="482D6D47"/>
    <w:rsid w:val="491FEA4E"/>
    <w:rsid w:val="497F82DF"/>
    <w:rsid w:val="4B0DABD6"/>
    <w:rsid w:val="4B11445C"/>
    <w:rsid w:val="4C37C6CF"/>
    <w:rsid w:val="4CEBFCFA"/>
    <w:rsid w:val="4D01EB6E"/>
    <w:rsid w:val="4D048199"/>
    <w:rsid w:val="4DAD986B"/>
    <w:rsid w:val="4FC4198E"/>
    <w:rsid w:val="4FDF85B2"/>
    <w:rsid w:val="4FDF9BE6"/>
    <w:rsid w:val="500FDFB2"/>
    <w:rsid w:val="501CB00A"/>
    <w:rsid w:val="501F6285"/>
    <w:rsid w:val="504A0333"/>
    <w:rsid w:val="50645BFB"/>
    <w:rsid w:val="50761902"/>
    <w:rsid w:val="5094864C"/>
    <w:rsid w:val="50BB85BD"/>
    <w:rsid w:val="51A4D6A4"/>
    <w:rsid w:val="53D5BF18"/>
    <w:rsid w:val="55A4AB2E"/>
    <w:rsid w:val="563E4405"/>
    <w:rsid w:val="56C18FD7"/>
    <w:rsid w:val="57CA0C68"/>
    <w:rsid w:val="584EA70C"/>
    <w:rsid w:val="58F06CEE"/>
    <w:rsid w:val="5951DFB9"/>
    <w:rsid w:val="5A073CDF"/>
    <w:rsid w:val="5C3649CE"/>
    <w:rsid w:val="5C5DDA05"/>
    <w:rsid w:val="5D62BC04"/>
    <w:rsid w:val="5DECAB39"/>
    <w:rsid w:val="5DF25F2B"/>
    <w:rsid w:val="60596E06"/>
    <w:rsid w:val="60E78952"/>
    <w:rsid w:val="610EA5FC"/>
    <w:rsid w:val="61551426"/>
    <w:rsid w:val="617AF8B7"/>
    <w:rsid w:val="61D59445"/>
    <w:rsid w:val="62BC162D"/>
    <w:rsid w:val="63D684BE"/>
    <w:rsid w:val="645EB017"/>
    <w:rsid w:val="64CEA95C"/>
    <w:rsid w:val="653E59D1"/>
    <w:rsid w:val="663A4885"/>
    <w:rsid w:val="66DFEDD6"/>
    <w:rsid w:val="66F7A38A"/>
    <w:rsid w:val="6748DE95"/>
    <w:rsid w:val="681F33AC"/>
    <w:rsid w:val="68209FE2"/>
    <w:rsid w:val="68667F8C"/>
    <w:rsid w:val="69A1DB26"/>
    <w:rsid w:val="6AFA606D"/>
    <w:rsid w:val="6C4C56CD"/>
    <w:rsid w:val="6CCC4E56"/>
    <w:rsid w:val="6D03BDE3"/>
    <w:rsid w:val="6DB8BA4F"/>
    <w:rsid w:val="6E5B25D2"/>
    <w:rsid w:val="6E76CE10"/>
    <w:rsid w:val="6F8E31BA"/>
    <w:rsid w:val="70FFE6DF"/>
    <w:rsid w:val="7161DA91"/>
    <w:rsid w:val="720463EC"/>
    <w:rsid w:val="720EF814"/>
    <w:rsid w:val="7316D34F"/>
    <w:rsid w:val="743D8A14"/>
    <w:rsid w:val="7474E117"/>
    <w:rsid w:val="75F403C3"/>
    <w:rsid w:val="765C42F1"/>
    <w:rsid w:val="7A098EEB"/>
    <w:rsid w:val="7B39633E"/>
    <w:rsid w:val="7C8EBEDA"/>
    <w:rsid w:val="7CCA9BEA"/>
    <w:rsid w:val="7D3CF404"/>
    <w:rsid w:val="7DC51E05"/>
    <w:rsid w:val="7E156068"/>
    <w:rsid w:val="7E694831"/>
    <w:rsid w:val="7EF88AAA"/>
    <w:rsid w:val="7F0EEA04"/>
    <w:rsid w:val="7F75736E"/>
    <w:rsid w:val="7FF6758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C4AE9"/>
  <w15:docId w15:val="{0A7477F3-32E9-4B0C-B1A3-E0FE01FDDC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imes New Roman" w:cstheme="minorBidi"/>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268E"/>
    <w:pPr>
      <w:spacing w:before="60" w:after="60"/>
    </w:pPr>
  </w:style>
  <w:style w:type="paragraph" w:styleId="Heading1">
    <w:name w:val="heading 1"/>
    <w:basedOn w:val="Normal"/>
    <w:next w:val="BodyIndent1"/>
    <w:link w:val="Heading1Char"/>
    <w:uiPriority w:val="9"/>
    <w:qFormat/>
    <w:rsid w:val="00A46D49"/>
    <w:pPr>
      <w:keepNext/>
      <w:numPr>
        <w:numId w:val="2"/>
      </w:numPr>
      <w:pBdr>
        <w:top w:val="single" w:color="auto" w:sz="4" w:space="6"/>
      </w:pBdr>
      <w:spacing w:before="480"/>
      <w:outlineLvl w:val="0"/>
    </w:pPr>
    <w:rPr>
      <w:b/>
      <w:kern w:val="28"/>
      <w:sz w:val="22"/>
    </w:rPr>
  </w:style>
  <w:style w:type="paragraph" w:styleId="Heading2">
    <w:name w:val="heading 2"/>
    <w:basedOn w:val="Normal"/>
    <w:next w:val="BodyIndent1"/>
    <w:link w:val="Heading2Char"/>
    <w:uiPriority w:val="9"/>
    <w:qFormat/>
    <w:rsid w:val="003610F8"/>
    <w:pPr>
      <w:keepNext/>
      <w:numPr>
        <w:ilvl w:val="1"/>
        <w:numId w:val="2"/>
      </w:numPr>
      <w:spacing w:before="240"/>
      <w:outlineLvl w:val="1"/>
    </w:pPr>
    <w:rPr>
      <w:b/>
    </w:rPr>
  </w:style>
  <w:style w:type="paragraph" w:styleId="Heading3">
    <w:name w:val="heading 3"/>
    <w:basedOn w:val="Normal"/>
    <w:link w:val="Heading3Char"/>
    <w:uiPriority w:val="9"/>
    <w:qFormat/>
    <w:rsid w:val="003610F8"/>
    <w:pPr>
      <w:numPr>
        <w:ilvl w:val="2"/>
        <w:numId w:val="2"/>
      </w:numPr>
      <w:spacing w:before="240"/>
      <w:ind w:left="1701"/>
      <w:outlineLvl w:val="2"/>
    </w:pPr>
  </w:style>
  <w:style w:type="paragraph" w:styleId="Heading4">
    <w:name w:val="heading 4"/>
    <w:basedOn w:val="Normal"/>
    <w:link w:val="Heading4Char"/>
    <w:uiPriority w:val="9"/>
    <w:qFormat/>
    <w:rsid w:val="003610F8"/>
    <w:pPr>
      <w:numPr>
        <w:ilvl w:val="3"/>
        <w:numId w:val="2"/>
      </w:numPr>
      <w:spacing w:before="240"/>
      <w:outlineLvl w:val="3"/>
    </w:pPr>
  </w:style>
  <w:style w:type="paragraph" w:styleId="Heading5">
    <w:name w:val="heading 5"/>
    <w:basedOn w:val="Normal"/>
    <w:link w:val="Heading5Char"/>
    <w:uiPriority w:val="9"/>
    <w:semiHidden/>
    <w:qFormat/>
    <w:rsid w:val="003610F8"/>
    <w:pPr>
      <w:numPr>
        <w:ilvl w:val="4"/>
        <w:numId w:val="2"/>
      </w:numPr>
      <w:spacing w:before="240"/>
      <w:outlineLvl w:val="4"/>
    </w:pPr>
  </w:style>
  <w:style w:type="paragraph" w:styleId="Heading6">
    <w:name w:val="heading 6"/>
    <w:basedOn w:val="Normal"/>
    <w:next w:val="Normal"/>
    <w:link w:val="Heading6Char"/>
    <w:qFormat/>
    <w:rsid w:val="008C6E59"/>
    <w:pPr>
      <w:outlineLvl w:val="5"/>
    </w:pPr>
  </w:style>
  <w:style w:type="paragraph" w:styleId="Heading7">
    <w:name w:val="heading 7"/>
    <w:basedOn w:val="Normal"/>
    <w:next w:val="Normal"/>
    <w:link w:val="Heading7Char"/>
    <w:uiPriority w:val="9"/>
    <w:semiHidden/>
    <w:qFormat/>
    <w:rsid w:val="008C6E59"/>
    <w:pPr>
      <w:outlineLvl w:val="6"/>
    </w:pPr>
  </w:style>
  <w:style w:type="paragraph" w:styleId="Heading8">
    <w:name w:val="heading 8"/>
    <w:basedOn w:val="Normal"/>
    <w:next w:val="Normal"/>
    <w:link w:val="Heading8Char"/>
    <w:uiPriority w:val="9"/>
    <w:semiHidden/>
    <w:qFormat/>
    <w:rsid w:val="008C6E59"/>
    <w:pPr>
      <w:outlineLvl w:val="7"/>
    </w:pPr>
  </w:style>
  <w:style w:type="paragraph" w:styleId="Heading9">
    <w:name w:val="heading 9"/>
    <w:basedOn w:val="Normal"/>
    <w:next w:val="Normal"/>
    <w:link w:val="Heading9Char"/>
    <w:uiPriority w:val="9"/>
    <w:semiHidden/>
    <w:qFormat/>
    <w:rsid w:val="008C6E59"/>
    <w:pPr>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Indent1" w:customStyle="1">
    <w:name w:val="Body Indent 1"/>
    <w:basedOn w:val="Normal"/>
    <w:qFormat/>
    <w:rsid w:val="008C6E59"/>
    <w:pPr>
      <w:spacing w:before="240"/>
      <w:ind w:left="851"/>
    </w:pPr>
    <w:rPr>
      <w:rFonts w:cs="Arial"/>
    </w:rPr>
  </w:style>
  <w:style w:type="paragraph" w:styleId="BodyIndent2" w:customStyle="1">
    <w:name w:val="Body Indent 2"/>
    <w:basedOn w:val="Normal"/>
    <w:qFormat/>
    <w:rsid w:val="008C6E59"/>
    <w:pPr>
      <w:spacing w:before="240"/>
      <w:ind w:left="1701"/>
    </w:pPr>
    <w:rPr>
      <w:rFonts w:cs="Arial"/>
    </w:rPr>
  </w:style>
  <w:style w:type="paragraph" w:styleId="BodyIndent3" w:customStyle="1">
    <w:name w:val="Body Indent 3"/>
    <w:basedOn w:val="Normal"/>
    <w:qFormat/>
    <w:rsid w:val="008C6E59"/>
    <w:pPr>
      <w:spacing w:before="240"/>
      <w:ind w:left="2268"/>
    </w:pPr>
    <w:rPr>
      <w:rFonts w:cs="Arial"/>
    </w:rPr>
  </w:style>
  <w:style w:type="paragraph" w:styleId="Bullet1" w:customStyle="1">
    <w:name w:val="Bullet1"/>
    <w:basedOn w:val="Normal"/>
    <w:qFormat/>
    <w:rsid w:val="00453070"/>
    <w:pPr>
      <w:numPr>
        <w:numId w:val="1"/>
      </w:numPr>
    </w:pPr>
    <w:rPr>
      <w:rFonts w:ascii="Helvetica" w:hAnsi="Helvetica" w:cs="Arial"/>
    </w:rPr>
  </w:style>
  <w:style w:type="paragraph" w:styleId="Bullet2" w:customStyle="1">
    <w:name w:val="Bullet2"/>
    <w:basedOn w:val="Normal"/>
    <w:qFormat/>
    <w:rsid w:val="00A46D49"/>
    <w:pPr>
      <w:numPr>
        <w:numId w:val="7"/>
      </w:numPr>
      <w:spacing w:before="240"/>
    </w:pPr>
  </w:style>
  <w:style w:type="paragraph" w:styleId="Bullet3" w:customStyle="1">
    <w:name w:val="Bullet3"/>
    <w:basedOn w:val="Normal"/>
    <w:qFormat/>
    <w:rsid w:val="00A46D49"/>
    <w:pPr>
      <w:numPr>
        <w:numId w:val="8"/>
      </w:numPr>
      <w:spacing w:before="240"/>
    </w:pPr>
  </w:style>
  <w:style w:type="paragraph" w:styleId="correspQuote" w:customStyle="1">
    <w:name w:val="correspQuote"/>
    <w:basedOn w:val="Normal"/>
    <w:qFormat/>
    <w:rsid w:val="008C6E59"/>
    <w:pPr>
      <w:spacing w:before="240"/>
      <w:ind w:left="851" w:right="851"/>
    </w:pPr>
    <w:rPr>
      <w:rFonts w:cs="Arial"/>
      <w:sz w:val="18"/>
    </w:rPr>
  </w:style>
  <w:style w:type="paragraph" w:styleId="covBodyText" w:customStyle="1">
    <w:name w:val="covBodyText"/>
    <w:basedOn w:val="Normal"/>
    <w:qFormat/>
    <w:rsid w:val="00A46D49"/>
    <w:pPr>
      <w:ind w:left="397"/>
    </w:pPr>
    <w:rPr>
      <w:rFonts w:cs="Times New Roman"/>
      <w:sz w:val="22"/>
      <w:lang w:eastAsia="en-AU"/>
    </w:rPr>
  </w:style>
  <w:style w:type="paragraph" w:styleId="covSubTitle" w:customStyle="1">
    <w:name w:val="covSubTitle"/>
    <w:basedOn w:val="Normal"/>
    <w:next w:val="covBodyText"/>
    <w:rsid w:val="00A46D49"/>
    <w:pPr>
      <w:ind w:left="397"/>
    </w:pPr>
    <w:rPr>
      <w:rFonts w:cs="Times New Roman"/>
      <w:b/>
      <w:sz w:val="22"/>
      <w:lang w:eastAsia="en-AU"/>
    </w:rPr>
  </w:style>
  <w:style w:type="paragraph" w:styleId="covTitle" w:customStyle="1">
    <w:name w:val="covTitle"/>
    <w:basedOn w:val="Normal"/>
    <w:next w:val="covBodyText"/>
    <w:qFormat/>
    <w:rsid w:val="0077422D"/>
    <w:pPr>
      <w:spacing w:before="3600"/>
      <w:ind w:left="397"/>
    </w:pPr>
    <w:rPr>
      <w:rFonts w:cs="Times New Roman"/>
      <w:b/>
      <w:sz w:val="34"/>
      <w:lang w:eastAsia="en-AU"/>
    </w:rPr>
  </w:style>
  <w:style w:type="character" w:styleId="Heading1Char" w:customStyle="1">
    <w:name w:val="Heading 1 Char"/>
    <w:basedOn w:val="DefaultParagraphFont"/>
    <w:link w:val="Heading1"/>
    <w:uiPriority w:val="9"/>
    <w:rsid w:val="00A46D49"/>
    <w:rPr>
      <w:b/>
      <w:kern w:val="28"/>
      <w:sz w:val="22"/>
    </w:rPr>
  </w:style>
  <w:style w:type="character" w:styleId="Heading2Char" w:customStyle="1">
    <w:name w:val="Heading 2 Char"/>
    <w:basedOn w:val="DefaultParagraphFont"/>
    <w:link w:val="Heading2"/>
    <w:uiPriority w:val="9"/>
    <w:rsid w:val="003610F8"/>
    <w:rPr>
      <w:b/>
    </w:rPr>
  </w:style>
  <w:style w:type="character" w:styleId="Heading3Char" w:customStyle="1">
    <w:name w:val="Heading 3 Char"/>
    <w:basedOn w:val="DefaultParagraphFont"/>
    <w:link w:val="Heading3"/>
    <w:uiPriority w:val="9"/>
    <w:rsid w:val="003610F8"/>
  </w:style>
  <w:style w:type="character" w:styleId="Heading4Char" w:customStyle="1">
    <w:name w:val="Heading 4 Char"/>
    <w:basedOn w:val="DefaultParagraphFont"/>
    <w:link w:val="Heading4"/>
    <w:uiPriority w:val="9"/>
    <w:rsid w:val="003610F8"/>
  </w:style>
  <w:style w:type="character" w:styleId="Heading5Char" w:customStyle="1">
    <w:name w:val="Heading 5 Char"/>
    <w:basedOn w:val="DefaultParagraphFont"/>
    <w:link w:val="Heading5"/>
    <w:uiPriority w:val="9"/>
    <w:semiHidden/>
    <w:rsid w:val="00FC18E4"/>
  </w:style>
  <w:style w:type="character" w:styleId="Heading6Char" w:customStyle="1">
    <w:name w:val="Heading 6 Char"/>
    <w:basedOn w:val="DefaultParagraphFont"/>
    <w:link w:val="Heading6"/>
    <w:rsid w:val="000344EF"/>
    <w:rPr>
      <w:rFonts w:ascii="Arial" w:hAnsi="Arial" w:cs="Times New Roman"/>
      <w:sz w:val="20"/>
      <w:szCs w:val="20"/>
      <w:lang w:eastAsia="en-AU"/>
    </w:rPr>
  </w:style>
  <w:style w:type="character" w:styleId="Heading7Char" w:customStyle="1">
    <w:name w:val="Heading 7 Char"/>
    <w:basedOn w:val="DefaultParagraphFont"/>
    <w:link w:val="Heading7"/>
    <w:uiPriority w:val="9"/>
    <w:semiHidden/>
    <w:rsid w:val="000344EF"/>
    <w:rPr>
      <w:rFonts w:ascii="Arial" w:hAnsi="Arial" w:cs="Times New Roman"/>
      <w:sz w:val="20"/>
      <w:szCs w:val="20"/>
      <w:lang w:eastAsia="en-AU"/>
    </w:rPr>
  </w:style>
  <w:style w:type="character" w:styleId="Heading8Char" w:customStyle="1">
    <w:name w:val="Heading 8 Char"/>
    <w:basedOn w:val="DefaultParagraphFont"/>
    <w:link w:val="Heading8"/>
    <w:uiPriority w:val="9"/>
    <w:semiHidden/>
    <w:rsid w:val="000344EF"/>
    <w:rPr>
      <w:rFonts w:ascii="Arial" w:hAnsi="Arial" w:cs="Times New Roman"/>
      <w:sz w:val="20"/>
      <w:szCs w:val="20"/>
      <w:lang w:eastAsia="en-AU"/>
    </w:rPr>
  </w:style>
  <w:style w:type="character" w:styleId="Heading9Char" w:customStyle="1">
    <w:name w:val="Heading 9 Char"/>
    <w:basedOn w:val="DefaultParagraphFont"/>
    <w:link w:val="Heading9"/>
    <w:uiPriority w:val="9"/>
    <w:semiHidden/>
    <w:rsid w:val="000344EF"/>
    <w:rPr>
      <w:rFonts w:ascii="Arial" w:hAnsi="Arial" w:cs="Times New Roman"/>
      <w:sz w:val="20"/>
      <w:szCs w:val="20"/>
      <w:lang w:eastAsia="en-AU"/>
    </w:rPr>
  </w:style>
  <w:style w:type="paragraph" w:styleId="Headingpara2" w:customStyle="1">
    <w:name w:val="Headingpara2"/>
    <w:basedOn w:val="Heading2"/>
    <w:rsid w:val="00255B9D"/>
    <w:pPr>
      <w:keepNext w:val="0"/>
    </w:pPr>
    <w:rPr>
      <w:b w:val="0"/>
    </w:rPr>
  </w:style>
  <w:style w:type="paragraph" w:styleId="legalDefinition" w:customStyle="1">
    <w:name w:val="legalDefinition"/>
    <w:basedOn w:val="Normal"/>
    <w:rsid w:val="00A71CDD"/>
    <w:pPr>
      <w:numPr>
        <w:numId w:val="10"/>
      </w:numPr>
      <w:spacing w:before="240"/>
    </w:pPr>
    <w:rPr>
      <w:rFonts w:cs="Times New Roman"/>
    </w:rPr>
  </w:style>
  <w:style w:type="paragraph" w:styleId="legalRecital1" w:customStyle="1">
    <w:name w:val="legalRecital1"/>
    <w:basedOn w:val="Normal"/>
    <w:rsid w:val="003610F8"/>
    <w:pPr>
      <w:numPr>
        <w:numId w:val="3"/>
      </w:numPr>
      <w:spacing w:before="240"/>
    </w:pPr>
  </w:style>
  <w:style w:type="paragraph" w:styleId="legalSchedule" w:customStyle="1">
    <w:name w:val="legalSchedule"/>
    <w:basedOn w:val="Normal"/>
    <w:next w:val="Normal"/>
    <w:rsid w:val="001A138C"/>
    <w:pPr>
      <w:pageBreakBefore/>
      <w:numPr>
        <w:numId w:val="5"/>
      </w:numPr>
      <w:pBdr>
        <w:top w:val="single" w:color="auto" w:sz="4" w:space="1"/>
      </w:pBdr>
    </w:pPr>
    <w:rPr>
      <w:rFonts w:cs="Times New Roman"/>
      <w:b/>
      <w:sz w:val="34"/>
    </w:rPr>
  </w:style>
  <w:style w:type="paragraph" w:styleId="legalScheduleDesc" w:customStyle="1">
    <w:name w:val="legalScheduleDesc"/>
    <w:basedOn w:val="Normal"/>
    <w:next w:val="Normal"/>
    <w:rsid w:val="00517177"/>
    <w:pPr>
      <w:keepNext/>
      <w:spacing w:before="240"/>
    </w:pPr>
    <w:rPr>
      <w:rFonts w:cs="Times New Roman"/>
      <w:b/>
      <w:sz w:val="22"/>
    </w:rPr>
  </w:style>
  <w:style w:type="paragraph" w:styleId="legalTitleDescription" w:customStyle="1">
    <w:name w:val="legalTitleDescription"/>
    <w:basedOn w:val="Normal"/>
    <w:next w:val="Normal"/>
    <w:rsid w:val="00517177"/>
    <w:pPr>
      <w:spacing w:before="240"/>
    </w:pPr>
    <w:rPr>
      <w:rFonts w:cs="Times New Roman"/>
      <w:b/>
      <w:sz w:val="22"/>
    </w:rPr>
  </w:style>
  <w:style w:type="paragraph" w:styleId="mainTitle" w:customStyle="1">
    <w:name w:val="mainTitle"/>
    <w:basedOn w:val="Normal"/>
    <w:next w:val="Normal"/>
    <w:rsid w:val="008C6E59"/>
    <w:pPr>
      <w:pBdr>
        <w:top w:val="single" w:color="auto" w:sz="4" w:space="1"/>
      </w:pBdr>
    </w:pPr>
    <w:rPr>
      <w:b/>
      <w:sz w:val="34"/>
    </w:rPr>
  </w:style>
  <w:style w:type="paragraph" w:styleId="Numpara1" w:customStyle="1">
    <w:name w:val="Numpara1"/>
    <w:basedOn w:val="Normal"/>
    <w:qFormat/>
    <w:rsid w:val="003610F8"/>
    <w:pPr>
      <w:numPr>
        <w:numId w:val="4"/>
      </w:numPr>
      <w:spacing w:before="240"/>
    </w:pPr>
    <w:rPr>
      <w:rFonts w:cs="Arial"/>
      <w:szCs w:val="22"/>
    </w:rPr>
  </w:style>
  <w:style w:type="paragraph" w:styleId="Numpara2" w:customStyle="1">
    <w:name w:val="Numpara2"/>
    <w:basedOn w:val="Normal"/>
    <w:qFormat/>
    <w:rsid w:val="003610F8"/>
    <w:pPr>
      <w:numPr>
        <w:ilvl w:val="1"/>
        <w:numId w:val="4"/>
      </w:numPr>
      <w:spacing w:before="240"/>
    </w:pPr>
    <w:rPr>
      <w:rFonts w:cs="Arial"/>
      <w:szCs w:val="22"/>
    </w:rPr>
  </w:style>
  <w:style w:type="paragraph" w:styleId="Numpara3" w:customStyle="1">
    <w:name w:val="Numpara3"/>
    <w:basedOn w:val="Normal"/>
    <w:qFormat/>
    <w:rsid w:val="003610F8"/>
    <w:pPr>
      <w:numPr>
        <w:ilvl w:val="2"/>
        <w:numId w:val="4"/>
      </w:numPr>
      <w:spacing w:before="240"/>
    </w:pPr>
    <w:rPr>
      <w:rFonts w:cs="Arial"/>
      <w:szCs w:val="22"/>
    </w:rPr>
  </w:style>
  <w:style w:type="paragraph" w:styleId="Numpara4" w:customStyle="1">
    <w:name w:val="Numpara4"/>
    <w:basedOn w:val="Normal"/>
    <w:qFormat/>
    <w:rsid w:val="003610F8"/>
    <w:pPr>
      <w:numPr>
        <w:ilvl w:val="3"/>
        <w:numId w:val="4"/>
      </w:numPr>
      <w:spacing w:before="240"/>
    </w:pPr>
    <w:rPr>
      <w:rFonts w:cs="Arial"/>
      <w:szCs w:val="22"/>
    </w:rPr>
  </w:style>
  <w:style w:type="paragraph" w:styleId="pageNumber" w:customStyle="1">
    <w:name w:val="pageNumber"/>
    <w:basedOn w:val="Normal"/>
    <w:qFormat/>
    <w:rsid w:val="003610F8"/>
    <w:pPr>
      <w:tabs>
        <w:tab w:val="right" w:pos="9072"/>
      </w:tabs>
    </w:pPr>
    <w:rPr>
      <w:sz w:val="14"/>
      <w:szCs w:val="14"/>
    </w:rPr>
  </w:style>
  <w:style w:type="paragraph" w:styleId="TOC1">
    <w:name w:val="toc 1"/>
    <w:next w:val="Normal"/>
    <w:autoRedefine/>
    <w:uiPriority w:val="39"/>
    <w:rsid w:val="0045258F"/>
    <w:pPr>
      <w:tabs>
        <w:tab w:val="left" w:pos="10773"/>
      </w:tabs>
      <w:spacing w:before="120" w:after="120"/>
      <w:ind w:left="284" w:right="-296" w:hanging="710"/>
    </w:pPr>
    <w:rPr>
      <w:rFonts w:ascii="Helvetica" w:hAnsi="Helvetica" w:cs="Helvetica"/>
      <w:b/>
      <w:sz w:val="22"/>
      <w:szCs w:val="22"/>
    </w:rPr>
  </w:style>
  <w:style w:type="paragraph" w:styleId="TOC2">
    <w:name w:val="toc 2"/>
    <w:next w:val="Normal"/>
    <w:autoRedefine/>
    <w:uiPriority w:val="39"/>
    <w:rsid w:val="00611042"/>
    <w:pPr>
      <w:tabs>
        <w:tab w:val="left" w:pos="10773"/>
      </w:tabs>
      <w:ind w:left="284" w:right="-296" w:hanging="710"/>
    </w:pPr>
    <w:rPr>
      <w:rFonts w:cs="Times New Roman"/>
    </w:rPr>
  </w:style>
  <w:style w:type="table" w:styleId="MadTabPlumGrid" w:customStyle="1">
    <w:name w:val="MadTabPlumGrid"/>
    <w:basedOn w:val="TableNormal"/>
    <w:uiPriority w:val="99"/>
    <w:rsid w:val="00D5058D"/>
    <w:pPr>
      <w:spacing w:before="60" w:after="60"/>
    </w:pPr>
    <w:rPr>
      <w:rFonts w:cs="Times New Roman"/>
      <w:lang w:eastAsia="en-AU"/>
    </w:rPr>
    <w:tblPr>
      <w:tblBorders>
        <w:top w:val="single" w:color="82002A" w:sz="4" w:space="0"/>
        <w:bottom w:val="single" w:color="82002A" w:sz="4" w:space="0"/>
        <w:insideH w:val="single" w:color="82002A" w:sz="4" w:space="0"/>
        <w:insideV w:val="single" w:color="82002A" w:sz="4" w:space="0"/>
      </w:tblBorders>
    </w:tblPr>
    <w:tcPr>
      <w:vAlign w:val="center"/>
    </w:tcPr>
    <w:tblStylePr w:type="firstRow">
      <w:pPr>
        <w:wordWrap/>
        <w:spacing w:before="60" w:beforeLines="0" w:beforeAutospacing="0" w:after="60" w:afterLines="0" w:afterAutospacing="0"/>
        <w:jc w:val="left"/>
      </w:pPr>
      <w:rPr>
        <w:rFonts w:ascii="Arial" w:hAnsi="Arial"/>
        <w:b/>
        <w:i w:val="0"/>
        <w:color w:val="82002A"/>
        <w:sz w:val="20"/>
      </w:rPr>
      <w:tblPr/>
      <w:tcPr>
        <w:tcBorders>
          <w:top w:val="nil"/>
          <w:left w:val="nil"/>
          <w:bottom w:val="nil"/>
          <w:right w:val="nil"/>
          <w:insideH w:val="nil"/>
          <w:insideV w:val="nil"/>
          <w:tl2br w:val="nil"/>
          <w:tr2bl w:val="nil"/>
        </w:tcBorders>
      </w:tcPr>
    </w:tblStylePr>
  </w:style>
  <w:style w:type="table" w:styleId="MadTabPlumShade" w:customStyle="1">
    <w:name w:val="MadTabPlumShade"/>
    <w:basedOn w:val="TableNormal"/>
    <w:uiPriority w:val="99"/>
    <w:rsid w:val="00D5058D"/>
    <w:pPr>
      <w:spacing w:before="60" w:after="60"/>
    </w:pPr>
    <w:rPr>
      <w:rFonts w:cs="Times New Roman"/>
      <w:lang w:eastAsia="en-AU"/>
    </w:rPr>
    <w:tblPr>
      <w:tblBorders>
        <w:top w:val="single" w:color="FFFFFF" w:sz="18" w:space="0"/>
        <w:left w:val="single" w:color="FFFFFF" w:sz="18" w:space="0"/>
        <w:bottom w:val="single" w:color="FFFFFF" w:sz="18" w:space="0"/>
        <w:right w:val="single" w:color="FFFFFF" w:sz="18" w:space="0"/>
        <w:insideH w:val="single" w:color="FFFFFF" w:sz="18" w:space="0"/>
        <w:insideV w:val="single" w:color="FFFFFF" w:sz="18" w:space="0"/>
      </w:tblBorders>
    </w:tblPr>
    <w:tcPr>
      <w:shd w:val="clear" w:color="auto" w:fill="F2F2F2"/>
      <w:vAlign w:val="center"/>
    </w:tcPr>
    <w:tblStylePr w:type="firstRow">
      <w:pPr>
        <w:wordWrap/>
        <w:spacing w:before="60" w:beforeLines="0" w:beforeAutospacing="0" w:after="60" w:afterLines="0" w:afterAutospacing="0"/>
        <w:jc w:val="left"/>
      </w:pPr>
      <w:rPr>
        <w:rFonts w:ascii="Arial" w:hAnsi="Arial"/>
        <w:b/>
        <w:color w:val="FFFFFF"/>
        <w:sz w:val="20"/>
      </w:rPr>
      <w:tblPr/>
      <w:tcPr>
        <w:shd w:val="clear" w:color="auto" w:fill="82002A"/>
      </w:tcPr>
    </w:tblStylePr>
    <w:tblStylePr w:type="firstCol">
      <w:pPr>
        <w:wordWrap/>
        <w:spacing w:before="60" w:beforeLines="0" w:beforeAutospacing="0" w:after="60" w:afterLines="60" w:afterAutospacing="0"/>
      </w:pPr>
      <w:rPr>
        <w:rFonts w:ascii="Arial" w:hAnsi="Arial"/>
        <w:b/>
        <w:color w:val="auto"/>
        <w:sz w:val="20"/>
      </w:rPr>
      <w:tblPr/>
      <w:tcPr>
        <w:shd w:val="clear" w:color="auto" w:fill="D9D9D9"/>
      </w:tcPr>
    </w:tblStylePr>
  </w:style>
  <w:style w:type="paragraph" w:styleId="Footer">
    <w:name w:val="footer"/>
    <w:basedOn w:val="Normal"/>
    <w:link w:val="FooterChar"/>
    <w:uiPriority w:val="99"/>
    <w:rsid w:val="009F2818"/>
    <w:pPr>
      <w:tabs>
        <w:tab w:val="center" w:pos="4513"/>
        <w:tab w:val="right" w:pos="9026"/>
      </w:tabs>
    </w:pPr>
  </w:style>
  <w:style w:type="character" w:styleId="FooterChar" w:customStyle="1">
    <w:name w:val="Footer Char"/>
    <w:basedOn w:val="DefaultParagraphFont"/>
    <w:link w:val="Footer"/>
    <w:uiPriority w:val="99"/>
    <w:rsid w:val="009F2818"/>
    <w:rPr>
      <w:rFonts w:ascii="Arial" w:hAnsi="Arial" w:cs="Times New Roman"/>
      <w:sz w:val="20"/>
      <w:szCs w:val="20"/>
      <w:lang w:eastAsia="en-AU"/>
    </w:rPr>
  </w:style>
  <w:style w:type="character" w:styleId="FootnoteReference">
    <w:name w:val="footnote reference"/>
    <w:basedOn w:val="DefaultParagraphFont"/>
    <w:uiPriority w:val="99"/>
    <w:semiHidden/>
    <w:rsid w:val="00651889"/>
    <w:rPr>
      <w:vertAlign w:val="superscript"/>
    </w:rPr>
  </w:style>
  <w:style w:type="paragraph" w:styleId="FootnoteText">
    <w:name w:val="footnote text"/>
    <w:basedOn w:val="Normal"/>
    <w:link w:val="FootnoteTextChar"/>
    <w:uiPriority w:val="99"/>
    <w:semiHidden/>
    <w:rsid w:val="00651889"/>
    <w:rPr>
      <w:sz w:val="18"/>
    </w:rPr>
  </w:style>
  <w:style w:type="character" w:styleId="FootnoteTextChar" w:customStyle="1">
    <w:name w:val="Footnote Text Char"/>
    <w:basedOn w:val="DefaultParagraphFont"/>
    <w:link w:val="FootnoteText"/>
    <w:uiPriority w:val="99"/>
    <w:semiHidden/>
    <w:rsid w:val="00651889"/>
    <w:rPr>
      <w:rFonts w:ascii="Arial" w:hAnsi="Arial" w:cs="Times New Roman"/>
      <w:sz w:val="18"/>
      <w:szCs w:val="20"/>
      <w:lang w:eastAsia="en-AU"/>
    </w:rPr>
  </w:style>
  <w:style w:type="paragraph" w:styleId="legalAttachment" w:customStyle="1">
    <w:name w:val="legalAttachment"/>
    <w:basedOn w:val="Normal"/>
    <w:next w:val="Normal"/>
    <w:rsid w:val="001A138C"/>
    <w:pPr>
      <w:pageBreakBefore/>
      <w:numPr>
        <w:numId w:val="6"/>
      </w:numPr>
      <w:pBdr>
        <w:top w:val="single" w:color="auto" w:sz="4" w:space="1"/>
      </w:pBdr>
    </w:pPr>
    <w:rPr>
      <w:rFonts w:cs="Times New Roman"/>
      <w:b/>
      <w:sz w:val="34"/>
    </w:rPr>
  </w:style>
  <w:style w:type="paragraph" w:styleId="legalPart" w:customStyle="1">
    <w:name w:val="legalPart"/>
    <w:basedOn w:val="Normal"/>
    <w:next w:val="Normal"/>
    <w:rsid w:val="00380B75"/>
    <w:pPr>
      <w:keepNext/>
      <w:numPr>
        <w:numId w:val="9"/>
      </w:numPr>
      <w:pBdr>
        <w:top w:val="single" w:color="82002A" w:sz="4" w:space="6"/>
      </w:pBdr>
      <w:spacing w:before="480" w:after="480"/>
    </w:pPr>
    <w:rPr>
      <w:rFonts w:cs="Times New Roman"/>
      <w:b/>
      <w:color w:val="82002A"/>
      <w:sz w:val="22"/>
    </w:rPr>
  </w:style>
  <w:style w:type="paragraph" w:styleId="TOC3">
    <w:name w:val="toc 3"/>
    <w:next w:val="Normal"/>
    <w:autoRedefine/>
    <w:uiPriority w:val="39"/>
    <w:unhideWhenUsed/>
    <w:rsid w:val="00D5058D"/>
    <w:pPr>
      <w:tabs>
        <w:tab w:val="left" w:pos="851"/>
        <w:tab w:val="right" w:leader="dot" w:pos="9060"/>
      </w:tabs>
      <w:spacing w:before="240"/>
    </w:pPr>
    <w:rPr>
      <w:rFonts w:cs="Times New Roman"/>
      <w:b/>
      <w:color w:val="82002A"/>
      <w:sz w:val="22"/>
    </w:rPr>
  </w:style>
  <w:style w:type="paragraph" w:styleId="ACTCA1" w:customStyle="1">
    <w:name w:val="ACTCA 1"/>
    <w:basedOn w:val="Heading1"/>
    <w:rsid w:val="00FF7A87"/>
    <w:pPr>
      <w:ind w:left="426" w:hanging="426"/>
    </w:pPr>
  </w:style>
  <w:style w:type="paragraph" w:styleId="ACTCA11" w:customStyle="1">
    <w:name w:val="ACTCA 1.1"/>
    <w:basedOn w:val="Heading2"/>
    <w:rsid w:val="00337157"/>
    <w:pPr>
      <w:ind w:left="426" w:hanging="426"/>
    </w:pPr>
    <w:rPr>
      <w:rFonts w:ascii="Helvetica" w:hAnsi="Helvetica"/>
    </w:rPr>
  </w:style>
  <w:style w:type="paragraph" w:styleId="ACTCA111" w:customStyle="1">
    <w:name w:val="ACTCA 1.1.1"/>
    <w:basedOn w:val="Heading3"/>
    <w:rsid w:val="00337157"/>
    <w:pPr>
      <w:ind w:left="567" w:hanging="567"/>
    </w:pPr>
    <w:rPr>
      <w:rFonts w:ascii="Helvetica" w:hAnsi="Helvetica"/>
    </w:rPr>
  </w:style>
  <w:style w:type="paragraph" w:styleId="Handbook1" w:customStyle="1">
    <w:name w:val="Handbook 1"/>
    <w:basedOn w:val="ACTCA1"/>
    <w:qFormat/>
    <w:rsid w:val="008B799C"/>
    <w:pPr>
      <w:spacing w:after="120"/>
      <w:ind w:left="851" w:hanging="851"/>
    </w:pPr>
    <w:rPr>
      <w:rFonts w:ascii="Helvetica" w:hAnsi="Helvetica"/>
      <w:caps/>
    </w:rPr>
  </w:style>
  <w:style w:type="paragraph" w:styleId="Handbook11" w:customStyle="1">
    <w:name w:val="Handbook 1.1"/>
    <w:basedOn w:val="ACTCA11"/>
    <w:qFormat/>
    <w:rsid w:val="008B799C"/>
    <w:pPr>
      <w:spacing w:before="120" w:after="120"/>
      <w:ind w:left="851" w:hanging="851"/>
    </w:pPr>
    <w:rPr>
      <w:sz w:val="22"/>
    </w:rPr>
  </w:style>
  <w:style w:type="paragraph" w:styleId="Handbook111" w:customStyle="1">
    <w:name w:val="Handbook 1.1.1"/>
    <w:basedOn w:val="ACTCA111"/>
    <w:qFormat/>
    <w:rsid w:val="00317DB1"/>
    <w:pPr>
      <w:spacing w:before="60"/>
      <w:ind w:left="850" w:hanging="850"/>
    </w:pPr>
  </w:style>
  <w:style w:type="paragraph" w:styleId="Handbooka" w:customStyle="1">
    <w:name w:val="Handbook (a)"/>
    <w:basedOn w:val="Heading4"/>
    <w:autoRedefine/>
    <w:qFormat/>
    <w:rsid w:val="00C61463"/>
    <w:pPr>
      <w:spacing w:before="60"/>
      <w:ind w:left="1418"/>
    </w:pPr>
    <w:rPr>
      <w:rFonts w:ascii="Helvetica" w:hAnsi="Helvetica"/>
    </w:rPr>
  </w:style>
  <w:style w:type="paragraph" w:styleId="Header">
    <w:name w:val="header"/>
    <w:basedOn w:val="Normal"/>
    <w:link w:val="HeaderChar"/>
    <w:uiPriority w:val="99"/>
    <w:rsid w:val="0096122B"/>
    <w:pPr>
      <w:tabs>
        <w:tab w:val="center" w:pos="4513"/>
        <w:tab w:val="right" w:pos="9026"/>
      </w:tabs>
    </w:pPr>
  </w:style>
  <w:style w:type="character" w:styleId="HeaderChar" w:customStyle="1">
    <w:name w:val="Header Char"/>
    <w:basedOn w:val="DefaultParagraphFont"/>
    <w:link w:val="Header"/>
    <w:uiPriority w:val="99"/>
    <w:rsid w:val="0096122B"/>
  </w:style>
  <w:style w:type="paragraph" w:styleId="ListParagraph">
    <w:name w:val="List Paragraph"/>
    <w:basedOn w:val="Normal"/>
    <w:uiPriority w:val="1"/>
    <w:qFormat/>
    <w:rsid w:val="006D5DA6"/>
    <w:pPr>
      <w:ind w:left="720"/>
      <w:contextualSpacing/>
    </w:pPr>
  </w:style>
  <w:style w:type="paragraph" w:styleId="Handbooki" w:customStyle="1">
    <w:name w:val="Handbook (i)"/>
    <w:basedOn w:val="ListParagraph"/>
    <w:autoRedefine/>
    <w:qFormat/>
    <w:rsid w:val="00317DB1"/>
    <w:pPr>
      <w:numPr>
        <w:numId w:val="11"/>
      </w:numPr>
    </w:pPr>
    <w:rPr>
      <w:rFonts w:ascii="Helvetica" w:hAnsi="Helvetica" w:eastAsia="Helvetica LT Std Cond"/>
      <w:szCs w:val="16"/>
    </w:rPr>
  </w:style>
  <w:style w:type="paragraph" w:styleId="Style1" w:customStyle="1">
    <w:name w:val="Style1"/>
    <w:basedOn w:val="ACTCA11"/>
    <w:qFormat/>
    <w:rsid w:val="00057A2C"/>
    <w:pPr>
      <w:ind w:left="425" w:hanging="425"/>
    </w:pPr>
  </w:style>
  <w:style w:type="table" w:styleId="TableGrid">
    <w:name w:val="Table Grid"/>
    <w:basedOn w:val="TableNormal"/>
    <w:uiPriority w:val="59"/>
    <w:rsid w:val="00867A4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andbookAppendix" w:customStyle="1">
    <w:name w:val="Handbook Appendix"/>
    <w:basedOn w:val="NormalIndent"/>
    <w:next w:val="Normal"/>
    <w:rsid w:val="00A346C5"/>
    <w:rPr>
      <w:rFonts w:ascii="Helvetica" w:hAnsi="Helvetica"/>
    </w:rPr>
  </w:style>
  <w:style w:type="character" w:styleId="PlaceholderText">
    <w:name w:val="Placeholder Text"/>
    <w:basedOn w:val="DefaultParagraphFont"/>
    <w:uiPriority w:val="99"/>
    <w:semiHidden/>
    <w:rsid w:val="0016080C"/>
    <w:rPr>
      <w:color w:val="808080"/>
    </w:rPr>
  </w:style>
  <w:style w:type="paragraph" w:styleId="NormalIndent">
    <w:name w:val="Normal Indent"/>
    <w:basedOn w:val="Normal"/>
    <w:uiPriority w:val="99"/>
    <w:semiHidden/>
    <w:rsid w:val="00A346C5"/>
    <w:pPr>
      <w:ind w:left="851"/>
    </w:pPr>
  </w:style>
  <w:style w:type="paragraph" w:styleId="BalloonText">
    <w:name w:val="Balloon Text"/>
    <w:basedOn w:val="Normal"/>
    <w:link w:val="BalloonTextChar"/>
    <w:uiPriority w:val="99"/>
    <w:semiHidden/>
    <w:rsid w:val="0016080C"/>
    <w:pPr>
      <w:spacing w:before="0"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16080C"/>
    <w:rPr>
      <w:rFonts w:ascii="Tahoma" w:hAnsi="Tahoma" w:cs="Tahoma"/>
      <w:sz w:val="16"/>
      <w:szCs w:val="16"/>
    </w:rPr>
  </w:style>
  <w:style w:type="table" w:styleId="LightList">
    <w:name w:val="Light List"/>
    <w:basedOn w:val="TableNormal"/>
    <w:uiPriority w:val="61"/>
    <w:rsid w:val="006F3710"/>
    <w:tblPr>
      <w:tblStyleRowBandSize w:val="1"/>
      <w:tblStyleColBandSize w:val="1"/>
      <w:tblBorders>
        <w:top w:val="single" w:color="333333" w:themeColor="text1" w:sz="8" w:space="0"/>
        <w:left w:val="single" w:color="333333" w:themeColor="text1" w:sz="8" w:space="0"/>
        <w:bottom w:val="single" w:color="333333" w:themeColor="text1" w:sz="8" w:space="0"/>
        <w:right w:val="single" w:color="333333" w:themeColor="text1" w:sz="8" w:space="0"/>
      </w:tblBorders>
    </w:tblPr>
    <w:tblStylePr w:type="firstRow">
      <w:pPr>
        <w:spacing w:before="0" w:after="0" w:line="240" w:lineRule="auto"/>
      </w:pPr>
      <w:rPr>
        <w:b/>
        <w:bCs/>
        <w:color w:val="FFFFFF" w:themeColor="background1"/>
      </w:rPr>
      <w:tblPr/>
      <w:tcPr>
        <w:shd w:val="clear" w:color="auto" w:fill="333333" w:themeFill="text1"/>
      </w:tcPr>
    </w:tblStylePr>
    <w:tblStylePr w:type="lastRow">
      <w:pPr>
        <w:spacing w:before="0" w:after="0" w:line="240" w:lineRule="auto"/>
      </w:pPr>
      <w:rPr>
        <w:b/>
        <w:bCs/>
      </w:rPr>
      <w:tblPr/>
      <w:tcPr>
        <w:tcBorders>
          <w:top w:val="double" w:color="333333" w:themeColor="text1" w:sz="6" w:space="0"/>
          <w:left w:val="single" w:color="333333" w:themeColor="text1" w:sz="8" w:space="0"/>
          <w:bottom w:val="single" w:color="333333" w:themeColor="text1" w:sz="8" w:space="0"/>
          <w:right w:val="single" w:color="333333" w:themeColor="text1" w:sz="8" w:space="0"/>
        </w:tcBorders>
      </w:tcPr>
    </w:tblStylePr>
    <w:tblStylePr w:type="firstCol">
      <w:rPr>
        <w:b/>
        <w:bCs/>
      </w:rPr>
    </w:tblStylePr>
    <w:tblStylePr w:type="lastCol">
      <w:rPr>
        <w:b/>
        <w:bCs/>
      </w:rPr>
    </w:tblStylePr>
    <w:tblStylePr w:type="band1Vert">
      <w:tblPr/>
      <w:tcPr>
        <w:tcBorders>
          <w:top w:val="single" w:color="333333" w:themeColor="text1" w:sz="8" w:space="0"/>
          <w:left w:val="single" w:color="333333" w:themeColor="text1" w:sz="8" w:space="0"/>
          <w:bottom w:val="single" w:color="333333" w:themeColor="text1" w:sz="8" w:space="0"/>
          <w:right w:val="single" w:color="333333" w:themeColor="text1" w:sz="8" w:space="0"/>
        </w:tcBorders>
      </w:tcPr>
    </w:tblStylePr>
    <w:tblStylePr w:type="band1Horz">
      <w:tblPr/>
      <w:tcPr>
        <w:tcBorders>
          <w:top w:val="single" w:color="333333" w:themeColor="text1" w:sz="8" w:space="0"/>
          <w:left w:val="single" w:color="333333" w:themeColor="text1" w:sz="8" w:space="0"/>
          <w:bottom w:val="single" w:color="333333" w:themeColor="text1" w:sz="8" w:space="0"/>
          <w:right w:val="single" w:color="333333" w:themeColor="text1" w:sz="8" w:space="0"/>
        </w:tcBorders>
      </w:tcPr>
    </w:tblStylePr>
  </w:style>
  <w:style w:type="character" w:styleId="CommentReference">
    <w:name w:val="Comment Reference"/>
    <w:basedOn w:val="DefaultParagraphFont"/>
    <w:uiPriority w:val="99"/>
    <w:semiHidden/>
    <w:unhideWhenUsed/>
    <w:rsid w:val="00653C7A"/>
    <w:rPr>
      <w:sz w:val="16"/>
      <w:szCs w:val="16"/>
    </w:rPr>
  </w:style>
  <w:style w:type="paragraph" w:styleId="CommentText">
    <w:name w:val="Comment Text"/>
    <w:basedOn w:val="Normal"/>
    <w:link w:val="CommentTextChar"/>
    <w:uiPriority w:val="99"/>
    <w:semiHidden/>
    <w:unhideWhenUsed/>
    <w:rsid w:val="00653C7A"/>
  </w:style>
  <w:style w:type="character" w:styleId="CommentTextChar" w:customStyle="1">
    <w:name w:val="Comment Text Char"/>
    <w:basedOn w:val="DefaultParagraphFont"/>
    <w:link w:val="CommentText"/>
    <w:uiPriority w:val="99"/>
    <w:semiHidden/>
    <w:rsid w:val="00653C7A"/>
  </w:style>
  <w:style w:type="paragraph" w:styleId="CommentSubject">
    <w:name w:val="Comment Subject"/>
    <w:basedOn w:val="CommentText"/>
    <w:next w:val="CommentText"/>
    <w:link w:val="CommentSubjectChar"/>
    <w:uiPriority w:val="99"/>
    <w:semiHidden/>
    <w:unhideWhenUsed/>
    <w:rsid w:val="00653C7A"/>
    <w:rPr>
      <w:b/>
      <w:bCs/>
    </w:rPr>
  </w:style>
  <w:style w:type="character" w:styleId="CommentSubjectChar" w:customStyle="1">
    <w:name w:val="Comment Subject Char"/>
    <w:basedOn w:val="CommentTextChar"/>
    <w:link w:val="CommentSubject"/>
    <w:uiPriority w:val="99"/>
    <w:semiHidden/>
    <w:rsid w:val="00653C7A"/>
    <w:rPr>
      <w:b/>
      <w:bCs/>
    </w:rPr>
  </w:style>
  <w:style w:type="character" w:styleId="Hyperlink">
    <w:name w:val="Hyperlink"/>
    <w:basedOn w:val="DefaultParagraphFont"/>
    <w:uiPriority w:val="99"/>
    <w:unhideWhenUsed/>
    <w:rsid w:val="000F62ED"/>
    <w:rPr>
      <w:color w:val="0000FF"/>
      <w:u w:val="single"/>
    </w:rPr>
  </w:style>
  <w:style w:type="character" w:styleId="FollowedHyperlink">
    <w:name w:val="FollowedHyperlink"/>
    <w:basedOn w:val="DefaultParagraphFont"/>
    <w:uiPriority w:val="99"/>
    <w:semiHidden/>
    <w:unhideWhenUsed/>
    <w:rsid w:val="00C87D42"/>
    <w:rPr>
      <w:color w:val="C40040" w:themeColor="followedHyperlink"/>
      <w:u w:val="single"/>
    </w:rPr>
  </w:style>
  <w:style w:type="paragraph" w:styleId="TableParagraph" w:customStyle="1">
    <w:name w:val="Table Paragraph"/>
    <w:basedOn w:val="Normal"/>
    <w:uiPriority w:val="1"/>
    <w:qFormat/>
    <w:rsid w:val="00C87D42"/>
    <w:pPr>
      <w:widowControl w:val="0"/>
      <w:spacing w:before="0" w:after="0"/>
    </w:pPr>
    <w:rPr>
      <w:rFonts w:asciiTheme="minorHAnsi" w:hAnsiTheme="minorHAnsi" w:eastAsiaTheme="minorHAnsi"/>
      <w:sz w:val="22"/>
      <w:szCs w:val="22"/>
      <w:lang w:val="en-US"/>
    </w:rPr>
  </w:style>
  <w:style w:type="paragraph" w:styleId="TOC4">
    <w:name w:val="toc 4"/>
    <w:basedOn w:val="Normal"/>
    <w:next w:val="Normal"/>
    <w:autoRedefine/>
    <w:uiPriority w:val="39"/>
    <w:unhideWhenUsed/>
    <w:rsid w:val="006212F9"/>
    <w:pPr>
      <w:spacing w:before="0" w:after="100" w:line="259" w:lineRule="auto"/>
      <w:ind w:left="660"/>
    </w:pPr>
    <w:rPr>
      <w:rFonts w:asciiTheme="minorHAnsi" w:hAnsiTheme="minorHAnsi" w:eastAsiaTheme="minorEastAsia"/>
      <w:sz w:val="22"/>
      <w:szCs w:val="22"/>
      <w:lang w:eastAsia="en-AU"/>
    </w:rPr>
  </w:style>
  <w:style w:type="paragraph" w:styleId="TOC5">
    <w:name w:val="toc 5"/>
    <w:basedOn w:val="Normal"/>
    <w:next w:val="Normal"/>
    <w:autoRedefine/>
    <w:uiPriority w:val="39"/>
    <w:unhideWhenUsed/>
    <w:rsid w:val="006212F9"/>
    <w:pPr>
      <w:spacing w:before="0" w:after="100" w:line="259" w:lineRule="auto"/>
      <w:ind w:left="880"/>
    </w:pPr>
    <w:rPr>
      <w:rFonts w:asciiTheme="minorHAnsi" w:hAnsiTheme="minorHAnsi" w:eastAsiaTheme="minorEastAsia"/>
      <w:sz w:val="22"/>
      <w:szCs w:val="22"/>
      <w:lang w:eastAsia="en-AU"/>
    </w:rPr>
  </w:style>
  <w:style w:type="paragraph" w:styleId="TOC6">
    <w:name w:val="toc 6"/>
    <w:basedOn w:val="Normal"/>
    <w:next w:val="Normal"/>
    <w:autoRedefine/>
    <w:uiPriority w:val="39"/>
    <w:unhideWhenUsed/>
    <w:rsid w:val="006212F9"/>
    <w:pPr>
      <w:spacing w:before="0" w:after="100" w:line="259" w:lineRule="auto"/>
      <w:ind w:left="1100"/>
    </w:pPr>
    <w:rPr>
      <w:rFonts w:asciiTheme="minorHAnsi" w:hAnsiTheme="minorHAnsi" w:eastAsiaTheme="minorEastAsia"/>
      <w:sz w:val="22"/>
      <w:szCs w:val="22"/>
      <w:lang w:eastAsia="en-AU"/>
    </w:rPr>
  </w:style>
  <w:style w:type="paragraph" w:styleId="TOC7">
    <w:name w:val="toc 7"/>
    <w:basedOn w:val="Normal"/>
    <w:next w:val="Normal"/>
    <w:autoRedefine/>
    <w:uiPriority w:val="39"/>
    <w:unhideWhenUsed/>
    <w:rsid w:val="006212F9"/>
    <w:pPr>
      <w:spacing w:before="0" w:after="100" w:line="259" w:lineRule="auto"/>
      <w:ind w:left="1320"/>
    </w:pPr>
    <w:rPr>
      <w:rFonts w:asciiTheme="minorHAnsi" w:hAnsiTheme="minorHAnsi" w:eastAsiaTheme="minorEastAsia"/>
      <w:sz w:val="22"/>
      <w:szCs w:val="22"/>
      <w:lang w:eastAsia="en-AU"/>
    </w:rPr>
  </w:style>
  <w:style w:type="paragraph" w:styleId="TOC8">
    <w:name w:val="toc 8"/>
    <w:basedOn w:val="Normal"/>
    <w:next w:val="Normal"/>
    <w:autoRedefine/>
    <w:uiPriority w:val="39"/>
    <w:unhideWhenUsed/>
    <w:rsid w:val="006212F9"/>
    <w:pPr>
      <w:spacing w:before="0" w:after="100" w:line="259" w:lineRule="auto"/>
      <w:ind w:left="1540"/>
    </w:pPr>
    <w:rPr>
      <w:rFonts w:asciiTheme="minorHAnsi" w:hAnsiTheme="minorHAnsi" w:eastAsiaTheme="minorEastAsia"/>
      <w:sz w:val="22"/>
      <w:szCs w:val="22"/>
      <w:lang w:eastAsia="en-AU"/>
    </w:rPr>
  </w:style>
  <w:style w:type="paragraph" w:styleId="TOC9">
    <w:name w:val="toc 9"/>
    <w:basedOn w:val="Normal"/>
    <w:next w:val="Normal"/>
    <w:autoRedefine/>
    <w:uiPriority w:val="39"/>
    <w:unhideWhenUsed/>
    <w:rsid w:val="006212F9"/>
    <w:pPr>
      <w:spacing w:before="0" w:after="100" w:line="259" w:lineRule="auto"/>
      <w:ind w:left="1760"/>
    </w:pPr>
    <w:rPr>
      <w:rFonts w:asciiTheme="minorHAnsi" w:hAnsiTheme="minorHAnsi" w:eastAsiaTheme="minorEastAsia"/>
      <w:sz w:val="22"/>
      <w:szCs w:val="22"/>
      <w:lang w:eastAsia="en-AU"/>
    </w:rPr>
  </w:style>
  <w:style w:type="character" w:styleId="UnresolvedMention">
    <w:name w:val="Unresolved Mention"/>
    <w:basedOn w:val="DefaultParagraphFont"/>
    <w:uiPriority w:val="99"/>
    <w:semiHidden/>
    <w:unhideWhenUsed/>
    <w:rsid w:val="005116C6"/>
    <w:rPr>
      <w:color w:val="808080"/>
      <w:shd w:val="clear" w:color="auto" w:fill="E6E6E6"/>
    </w:rPr>
  </w:style>
  <w:style w:type="paragraph" w:styleId="Default" w:customStyle="1">
    <w:name w:val="Default"/>
    <w:rsid w:val="00F02957"/>
    <w:pPr>
      <w:autoSpaceDE w:val="0"/>
      <w:autoSpaceDN w:val="0"/>
      <w:adjustRightInd w:val="0"/>
    </w:pPr>
    <w:rPr>
      <w:rFonts w:cs="Arial" w:eastAsiaTheme="minorEastAsia"/>
      <w:color w:val="000000"/>
      <w:sz w:val="24"/>
      <w:szCs w:val="24"/>
      <w:lang w:eastAsia="en-AU"/>
    </w:rPr>
  </w:style>
  <w:style w:type="paragraph" w:styleId="BodyText">
    <w:name w:val="Body Text"/>
    <w:basedOn w:val="Normal"/>
    <w:link w:val="BodyTextChar"/>
    <w:uiPriority w:val="1"/>
    <w:qFormat/>
    <w:rsid w:val="00F4020B"/>
    <w:pPr>
      <w:widowControl w:val="0"/>
      <w:autoSpaceDE w:val="0"/>
      <w:autoSpaceDN w:val="0"/>
      <w:spacing w:before="0" w:after="0"/>
    </w:pPr>
    <w:rPr>
      <w:rFonts w:eastAsia="Arial" w:cs="Arial"/>
      <w:sz w:val="22"/>
      <w:szCs w:val="22"/>
      <w:lang w:eastAsia="en-AU" w:bidi="en-AU"/>
    </w:rPr>
  </w:style>
  <w:style w:type="character" w:styleId="BodyTextChar" w:customStyle="1">
    <w:name w:val="Body Text Char"/>
    <w:basedOn w:val="DefaultParagraphFont"/>
    <w:link w:val="BodyText"/>
    <w:uiPriority w:val="1"/>
    <w:rsid w:val="00F4020B"/>
    <w:rPr>
      <w:rFonts w:eastAsia="Arial" w:cs="Arial"/>
      <w:sz w:val="22"/>
      <w:szCs w:val="22"/>
      <w:lang w:eastAsia="en-AU" w:bidi="en-AU"/>
    </w:rPr>
  </w:style>
  <w:style w:type="paragraph" w:styleId="Level111" w:customStyle="1">
    <w:name w:val="Level 1.1.1"/>
    <w:basedOn w:val="Normal"/>
    <w:link w:val="Level111Char"/>
    <w:qFormat/>
    <w:rsid w:val="00DE4D8E"/>
    <w:pPr>
      <w:jc w:val="center"/>
    </w:pPr>
    <w:rPr>
      <w:rFonts w:ascii="Helvetica" w:hAnsi="Helvetica" w:cs="Helvetica"/>
      <w:sz w:val="32"/>
    </w:rPr>
  </w:style>
  <w:style w:type="character" w:styleId="Level111Char" w:customStyle="1">
    <w:name w:val="Level 1.1.1 Char"/>
    <w:basedOn w:val="DefaultParagraphFont"/>
    <w:link w:val="Level111"/>
    <w:rsid w:val="00DE4D8E"/>
    <w:rPr>
      <w:rFonts w:ascii="Helvetica" w:hAnsi="Helvetica" w:cs="Helvetica"/>
      <w:sz w:val="32"/>
    </w:rPr>
  </w:style>
  <w:style w:type="paragraph" w:styleId="TOCHeading">
    <w:name w:val="TOC Heading"/>
    <w:basedOn w:val="Heading1"/>
    <w:next w:val="Normal"/>
    <w:uiPriority w:val="39"/>
    <w:unhideWhenUsed/>
    <w:qFormat/>
    <w:rsid w:val="00CC4DEF"/>
    <w:pPr>
      <w:keepLines/>
      <w:numPr>
        <w:numId w:val="0"/>
      </w:numPr>
      <w:pBdr>
        <w:top w:val="none" w:color="auto" w:sz="0" w:space="0"/>
      </w:pBdr>
      <w:spacing w:before="240" w:after="0" w:line="259" w:lineRule="auto"/>
      <w:outlineLvl w:val="9"/>
    </w:pPr>
    <w:rPr>
      <w:rFonts w:asciiTheme="majorHAnsi" w:hAnsiTheme="majorHAnsi" w:eastAsiaTheme="majorEastAsia" w:cstheme="majorBidi"/>
      <w:b w:val="0"/>
      <w:color w:val="61001F" w:themeColor="accent1" w:themeShade="BF"/>
      <w:kern w:val="0"/>
      <w:sz w:val="32"/>
      <w:szCs w:val="32"/>
      <w:lang w:val="en-US"/>
    </w:rPr>
  </w:style>
  <w:style w:type="table" w:styleId="TableGrid1" w:customStyle="1">
    <w:name w:val="Table Grid1"/>
    <w:basedOn w:val="TableNormal"/>
    <w:next w:val="TableGrid"/>
    <w:uiPriority w:val="59"/>
    <w:rsid w:val="00F508B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611042"/>
  </w:style>
  <w:style w:type="paragraph" w:styleId="Handbooknote" w:customStyle="1">
    <w:name w:val="Handbook note"/>
    <w:basedOn w:val="Normal"/>
    <w:link w:val="HandbooknoteChar"/>
    <w:qFormat/>
    <w:rsid w:val="008C201A"/>
    <w:pPr>
      <w:ind w:left="851"/>
    </w:pPr>
    <w:rPr>
      <w:i/>
      <w:sz w:val="18"/>
    </w:rPr>
  </w:style>
  <w:style w:type="character" w:styleId="HandbooknoteChar" w:customStyle="1">
    <w:name w:val="Handbook note Char"/>
    <w:basedOn w:val="DefaultParagraphFont"/>
    <w:link w:val="Handbooknote"/>
    <w:rsid w:val="008C201A"/>
    <w:rPr>
      <w:i/>
      <w:sz w:val="18"/>
    </w:rPr>
  </w:style>
  <w:style w:type="paragraph" w:styleId="Title">
    <w:name w:val="Title"/>
    <w:basedOn w:val="Normal"/>
    <w:next w:val="Normal"/>
    <w:link w:val="TitleChar"/>
    <w:uiPriority w:val="10"/>
    <w:rsid w:val="002957D9"/>
    <w:pPr>
      <w:spacing w:before="0" w:after="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957D9"/>
    <w:rPr>
      <w:rFonts w:asciiTheme="majorHAnsi" w:hAnsiTheme="majorHAnsi" w:eastAsiaTheme="majorEastAsia" w:cstheme="majorBidi"/>
      <w:spacing w:val="-10"/>
      <w:kern w:val="28"/>
      <w:sz w:val="56"/>
      <w:szCs w:val="56"/>
    </w:rPr>
  </w:style>
  <w:style w:type="character" w:styleId="BookTitle">
    <w:name w:val="Book Title"/>
    <w:basedOn w:val="DefaultParagraphFont"/>
    <w:uiPriority w:val="33"/>
    <w:rsid w:val="0006392F"/>
    <w:rPr>
      <w:b/>
      <w:bCs/>
      <w:i/>
      <w:iCs/>
      <w:spacing w:val="5"/>
    </w:rPr>
  </w:style>
  <w:style w:type="paragraph" w:styleId="Caption">
    <w:name w:val="caption"/>
    <w:basedOn w:val="Normal"/>
    <w:next w:val="Normal"/>
    <w:uiPriority w:val="35"/>
    <w:semiHidden/>
    <w:unhideWhenUsed/>
    <w:qFormat/>
    <w:rsid w:val="0006392F"/>
    <w:pPr>
      <w:spacing w:before="0" w:after="200"/>
    </w:pPr>
    <w:rPr>
      <w:i/>
      <w:iCs/>
      <w:color w:val="333333" w:themeColor="text2"/>
      <w:sz w:val="18"/>
      <w:szCs w:val="18"/>
    </w:rPr>
  </w:style>
  <w:style w:type="character" w:styleId="Emphasis">
    <w:name w:val="Emphasis"/>
    <w:basedOn w:val="DefaultParagraphFont"/>
    <w:uiPriority w:val="20"/>
    <w:rsid w:val="0006392F"/>
    <w:rPr>
      <w:i/>
      <w:iCs/>
    </w:rPr>
  </w:style>
  <w:style w:type="character" w:styleId="IntenseEmphasis">
    <w:name w:val="Intense Emphasis"/>
    <w:basedOn w:val="DefaultParagraphFont"/>
    <w:uiPriority w:val="21"/>
    <w:rsid w:val="0006392F"/>
    <w:rPr>
      <w:i/>
      <w:iCs/>
      <w:color w:val="82002A" w:themeColor="accent1"/>
    </w:rPr>
  </w:style>
  <w:style w:type="paragraph" w:styleId="IntenseQuote">
    <w:name w:val="Intense Quote"/>
    <w:basedOn w:val="Normal"/>
    <w:next w:val="Normal"/>
    <w:link w:val="IntenseQuoteChar"/>
    <w:uiPriority w:val="30"/>
    <w:rsid w:val="0006392F"/>
    <w:pPr>
      <w:pBdr>
        <w:top w:val="single" w:color="82002A" w:themeColor="accent1" w:sz="4" w:space="10"/>
        <w:bottom w:val="single" w:color="82002A" w:themeColor="accent1" w:sz="4" w:space="10"/>
      </w:pBdr>
      <w:spacing w:before="360" w:after="360"/>
      <w:ind w:left="864" w:right="864"/>
      <w:jc w:val="center"/>
    </w:pPr>
    <w:rPr>
      <w:i/>
      <w:iCs/>
      <w:color w:val="82002A" w:themeColor="accent1"/>
    </w:rPr>
  </w:style>
  <w:style w:type="character" w:styleId="IntenseQuoteChar" w:customStyle="1">
    <w:name w:val="Intense Quote Char"/>
    <w:basedOn w:val="DefaultParagraphFont"/>
    <w:link w:val="IntenseQuote"/>
    <w:uiPriority w:val="30"/>
    <w:rsid w:val="0006392F"/>
    <w:rPr>
      <w:i/>
      <w:iCs/>
      <w:color w:val="82002A" w:themeColor="accent1"/>
    </w:rPr>
  </w:style>
  <w:style w:type="character" w:styleId="IntenseReference">
    <w:name w:val="Intense Reference"/>
    <w:basedOn w:val="DefaultParagraphFont"/>
    <w:uiPriority w:val="32"/>
    <w:rsid w:val="0006392F"/>
    <w:rPr>
      <w:b/>
      <w:bCs/>
      <w:smallCaps/>
      <w:color w:val="82002A" w:themeColor="accent1"/>
      <w:spacing w:val="5"/>
    </w:rPr>
  </w:style>
  <w:style w:type="paragraph" w:styleId="NoSpacing">
    <w:name w:val="No Spacing"/>
    <w:uiPriority w:val="1"/>
    <w:semiHidden/>
    <w:rsid w:val="0006392F"/>
  </w:style>
  <w:style w:type="paragraph" w:styleId="Quote">
    <w:name w:val="Quote"/>
    <w:basedOn w:val="Normal"/>
    <w:next w:val="Normal"/>
    <w:link w:val="QuoteChar"/>
    <w:uiPriority w:val="29"/>
    <w:rsid w:val="0006392F"/>
    <w:pPr>
      <w:spacing w:before="200" w:after="160"/>
      <w:ind w:left="864" w:right="864"/>
      <w:jc w:val="center"/>
    </w:pPr>
    <w:rPr>
      <w:i/>
      <w:iCs/>
      <w:color w:val="666666" w:themeColor="text1" w:themeTint="BF"/>
    </w:rPr>
  </w:style>
  <w:style w:type="character" w:styleId="QuoteChar" w:customStyle="1">
    <w:name w:val="Quote Char"/>
    <w:basedOn w:val="DefaultParagraphFont"/>
    <w:link w:val="Quote"/>
    <w:uiPriority w:val="29"/>
    <w:rsid w:val="0006392F"/>
    <w:rPr>
      <w:i/>
      <w:iCs/>
      <w:color w:val="666666" w:themeColor="text1" w:themeTint="BF"/>
    </w:rPr>
  </w:style>
  <w:style w:type="character" w:styleId="Strong">
    <w:name w:val="Strong"/>
    <w:basedOn w:val="DefaultParagraphFont"/>
    <w:uiPriority w:val="22"/>
    <w:rsid w:val="0006392F"/>
    <w:rPr>
      <w:b/>
      <w:bCs/>
    </w:rPr>
  </w:style>
  <w:style w:type="paragraph" w:styleId="Subtitle">
    <w:name w:val="Subtitle"/>
    <w:basedOn w:val="Normal"/>
    <w:next w:val="Normal"/>
    <w:link w:val="SubtitleChar"/>
    <w:uiPriority w:val="11"/>
    <w:semiHidden/>
    <w:rsid w:val="0006392F"/>
    <w:pPr>
      <w:numPr>
        <w:ilvl w:val="1"/>
      </w:numPr>
      <w:spacing w:after="160"/>
    </w:pPr>
    <w:rPr>
      <w:rFonts w:asciiTheme="minorHAnsi" w:hAnsiTheme="minorHAnsi" w:eastAsiaTheme="minorEastAsia"/>
      <w:color w:val="7B7B7B" w:themeColor="text1" w:themeTint="A5"/>
      <w:spacing w:val="15"/>
      <w:sz w:val="22"/>
      <w:szCs w:val="22"/>
    </w:rPr>
  </w:style>
  <w:style w:type="character" w:styleId="SubtitleChar" w:customStyle="1">
    <w:name w:val="Subtitle Char"/>
    <w:basedOn w:val="DefaultParagraphFont"/>
    <w:link w:val="Subtitle"/>
    <w:uiPriority w:val="11"/>
    <w:semiHidden/>
    <w:rsid w:val="0006392F"/>
    <w:rPr>
      <w:rFonts w:asciiTheme="minorHAnsi" w:hAnsiTheme="minorHAnsi" w:eastAsiaTheme="minorEastAsia"/>
      <w:color w:val="7B7B7B" w:themeColor="text1" w:themeTint="A5"/>
      <w:spacing w:val="15"/>
      <w:sz w:val="22"/>
      <w:szCs w:val="22"/>
    </w:rPr>
  </w:style>
  <w:style w:type="character" w:styleId="SubtleEmphasis">
    <w:name w:val="Subtle Emphasis"/>
    <w:basedOn w:val="DefaultParagraphFont"/>
    <w:uiPriority w:val="19"/>
    <w:rsid w:val="0006392F"/>
    <w:rPr>
      <w:i/>
      <w:iCs/>
      <w:color w:val="666666" w:themeColor="text1" w:themeTint="BF"/>
    </w:rPr>
  </w:style>
  <w:style w:type="character" w:styleId="SubtleReference">
    <w:name w:val="Subtle Reference"/>
    <w:basedOn w:val="DefaultParagraphFont"/>
    <w:uiPriority w:val="31"/>
    <w:rsid w:val="0006392F"/>
    <w:rPr>
      <w:smallCaps/>
      <w:color w:val="7B7B7B"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158544">
      <w:bodyDiv w:val="1"/>
      <w:marLeft w:val="0"/>
      <w:marRight w:val="0"/>
      <w:marTop w:val="0"/>
      <w:marBottom w:val="0"/>
      <w:divBdr>
        <w:top w:val="none" w:sz="0" w:space="0" w:color="auto"/>
        <w:left w:val="none" w:sz="0" w:space="0" w:color="auto"/>
        <w:bottom w:val="none" w:sz="0" w:space="0" w:color="auto"/>
        <w:right w:val="none" w:sz="0" w:space="0" w:color="auto"/>
      </w:divBdr>
    </w:div>
    <w:div w:id="1123228994">
      <w:bodyDiv w:val="1"/>
      <w:marLeft w:val="0"/>
      <w:marRight w:val="0"/>
      <w:marTop w:val="0"/>
      <w:marBottom w:val="0"/>
      <w:divBdr>
        <w:top w:val="none" w:sz="0" w:space="0" w:color="auto"/>
        <w:left w:val="none" w:sz="0" w:space="0" w:color="auto"/>
        <w:bottom w:val="none" w:sz="0" w:space="0" w:color="auto"/>
        <w:right w:val="none" w:sz="0" w:space="0" w:color="auto"/>
      </w:divBdr>
    </w:div>
    <w:div w:id="1240822753">
      <w:bodyDiv w:val="1"/>
      <w:marLeft w:val="0"/>
      <w:marRight w:val="0"/>
      <w:marTop w:val="0"/>
      <w:marBottom w:val="0"/>
      <w:divBdr>
        <w:top w:val="none" w:sz="0" w:space="0" w:color="auto"/>
        <w:left w:val="none" w:sz="0" w:space="0" w:color="auto"/>
        <w:bottom w:val="none" w:sz="0" w:space="0" w:color="auto"/>
        <w:right w:val="none" w:sz="0" w:space="0" w:color="auto"/>
      </w:divBdr>
    </w:div>
    <w:div w:id="1617062966">
      <w:bodyDiv w:val="1"/>
      <w:marLeft w:val="0"/>
      <w:marRight w:val="0"/>
      <w:marTop w:val="0"/>
      <w:marBottom w:val="0"/>
      <w:divBdr>
        <w:top w:val="none" w:sz="0" w:space="0" w:color="auto"/>
        <w:left w:val="none" w:sz="0" w:space="0" w:color="auto"/>
        <w:bottom w:val="none" w:sz="0" w:space="0" w:color="auto"/>
        <w:right w:val="none" w:sz="0" w:space="0" w:color="auto"/>
      </w:divBdr>
    </w:div>
    <w:div w:id="1651598421">
      <w:bodyDiv w:val="1"/>
      <w:marLeft w:val="0"/>
      <w:marRight w:val="0"/>
      <w:marTop w:val="0"/>
      <w:marBottom w:val="0"/>
      <w:divBdr>
        <w:top w:val="none" w:sz="0" w:space="0" w:color="auto"/>
        <w:left w:val="none" w:sz="0" w:space="0" w:color="auto"/>
        <w:bottom w:val="none" w:sz="0" w:space="0" w:color="auto"/>
        <w:right w:val="none" w:sz="0" w:space="0" w:color="auto"/>
      </w:divBdr>
    </w:div>
    <w:div w:id="206274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footer" Target="footer4.xml" Id="rId18" /><Relationship Type="http://schemas.openxmlformats.org/officeDocument/2006/relationships/image" Target="media/image3.png" Id="rId26" /><Relationship Type="http://schemas.openxmlformats.org/officeDocument/2006/relationships/customXml" Target="../customXml/item3.xml" Id="rId3" /><Relationship Type="http://schemas.openxmlformats.org/officeDocument/2006/relationships/hyperlink" Target="https://www.cricketact.com.au/publications-and-resources"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image" Target="media/image2.png" Id="rId25" /><Relationship Type="http://schemas.openxmlformats.org/officeDocument/2006/relationships/footer" Target="footer8.xml" Id="rId33"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footer" Target="footer6.xml" Id="rId20" /><Relationship Type="http://schemas.openxmlformats.org/officeDocument/2006/relationships/image" Target="media/image4.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cricketact.com.au/publications-and-resources" TargetMode="External" Id="rId24" /><Relationship Type="http://schemas.openxmlformats.org/officeDocument/2006/relationships/image" Target="media/image7.png" Id="rId32"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hyperlink" Target="https://www.cricketact.com.au/publications-and-resources" TargetMode="External" Id="rId23" /><Relationship Type="http://schemas.openxmlformats.org/officeDocument/2006/relationships/footer" Target="footer7.xml" Id="rId28" /><Relationship Type="http://schemas.openxmlformats.org/officeDocument/2006/relationships/endnotes" Target="endnotes.xml" Id="rId10" /><Relationship Type="http://schemas.openxmlformats.org/officeDocument/2006/relationships/footer" Target="footer5.xml" Id="rId19" /><Relationship Type="http://schemas.openxmlformats.org/officeDocument/2006/relationships/image" Target="media/image6.png"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www.cricketact.com.au/publications-and-resources" TargetMode="External" Id="rId22" /><Relationship Type="http://schemas.openxmlformats.org/officeDocument/2006/relationships/header" Target="header4.xml" Id="rId27" /><Relationship Type="http://schemas.openxmlformats.org/officeDocument/2006/relationships/image" Target="media/image5.png" Id="rId30" /><Relationship Type="http://schemas.openxmlformats.org/officeDocument/2006/relationships/theme" Target="theme/theme1.xml" Id="rId35" /><Relationship Type="http://schemas.openxmlformats.org/officeDocument/2006/relationships/webSettings" Target="webSettings.xml" Id="rId8" /></Relationships>
</file>

<file path=word/theme/theme1.xml><?xml version="1.0" encoding="utf-8"?>
<a:theme xmlns:a="http://schemas.openxmlformats.org/drawingml/2006/main" name="Office Theme">
  <a:themeElements>
    <a:clrScheme name="Maddocks plum">
      <a:dk1>
        <a:srgbClr val="333333"/>
      </a:dk1>
      <a:lt1>
        <a:srgbClr val="FFFFFF"/>
      </a:lt1>
      <a:dk2>
        <a:srgbClr val="333333"/>
      </a:dk2>
      <a:lt2>
        <a:srgbClr val="F2F2F2"/>
      </a:lt2>
      <a:accent1>
        <a:srgbClr val="82002A"/>
      </a:accent1>
      <a:accent2>
        <a:srgbClr val="960030"/>
      </a:accent2>
      <a:accent3>
        <a:srgbClr val="A00035"/>
      </a:accent3>
      <a:accent4>
        <a:srgbClr val="333333"/>
      </a:accent4>
      <a:accent5>
        <a:srgbClr val="504242"/>
      </a:accent5>
      <a:accent6>
        <a:srgbClr val="5E5656"/>
      </a:accent6>
      <a:hlink>
        <a:srgbClr val="CD5C3D"/>
      </a:hlink>
      <a:folHlink>
        <a:srgbClr val="C40040"/>
      </a:folHlink>
    </a:clrScheme>
    <a:fontScheme name="Maddfon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w="28575">
          <a:solidFill>
            <a:srgbClr val="333333"/>
          </a:solidFill>
          <a:tailEnd type="triangle" w="lg" len="med"/>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a71f5d2-df4d-4d90-884f-509686013388">
      <Terms xmlns="http://schemas.microsoft.com/office/infopath/2007/PartnerControls"/>
    </lcf76f155ced4ddcb4097134ff3c332f>
    <TaxCatchAll xmlns="0c9f7668-0695-42f7-94f1-87b85403dc3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0AF181C5BFC447B9965B7CC8CE7176" ma:contentTypeVersion="16" ma:contentTypeDescription="Create a new document." ma:contentTypeScope="" ma:versionID="d596d43177af306002f24c4aaa7aae7b">
  <xsd:schema xmlns:xsd="http://www.w3.org/2001/XMLSchema" xmlns:xs="http://www.w3.org/2001/XMLSchema" xmlns:p="http://schemas.microsoft.com/office/2006/metadata/properties" xmlns:ns2="ba71f5d2-df4d-4d90-884f-509686013388" xmlns:ns3="0c9f7668-0695-42f7-94f1-87b85403dc35" targetNamespace="http://schemas.microsoft.com/office/2006/metadata/properties" ma:root="true" ma:fieldsID="aadc18d5c3d0dc359a4e1109edd4ce54" ns2:_="" ns3:_="">
    <xsd:import namespace="ba71f5d2-df4d-4d90-884f-509686013388"/>
    <xsd:import namespace="0c9f7668-0695-42f7-94f1-87b85403dc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1f5d2-df4d-4d90-884f-5096860133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2cb079-3c43-4e02-92a7-5080f1a648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9f7668-0695-42f7-94f1-87b85403dc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190aa25-8d15-445e-a405-a13e046dc095}" ma:internalName="TaxCatchAll" ma:showField="CatchAllData" ma:web="0c9f7668-0695-42f7-94f1-87b85403dc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0EFC04-10A6-458C-99A1-D0763F249C00}">
  <ds:schemaRefs>
    <ds:schemaRef ds:uri="http://schemas.openxmlformats.org/officeDocument/2006/bibliography"/>
  </ds:schemaRefs>
</ds:datastoreItem>
</file>

<file path=customXml/itemProps2.xml><?xml version="1.0" encoding="utf-8"?>
<ds:datastoreItem xmlns:ds="http://schemas.openxmlformats.org/officeDocument/2006/customXml" ds:itemID="{8214CD2E-6F69-4C01-9458-EC039FEFD988}">
  <ds:schemaRefs>
    <ds:schemaRef ds:uri="http://schemas.microsoft.com/office/2006/metadata/properties"/>
    <ds:schemaRef ds:uri="http://schemas.microsoft.com/office/infopath/2007/PartnerControls"/>
    <ds:schemaRef ds:uri="ba71f5d2-df4d-4d90-884f-509686013388"/>
    <ds:schemaRef ds:uri="0c9f7668-0695-42f7-94f1-87b85403dc35"/>
  </ds:schemaRefs>
</ds:datastoreItem>
</file>

<file path=customXml/itemProps3.xml><?xml version="1.0" encoding="utf-8"?>
<ds:datastoreItem xmlns:ds="http://schemas.openxmlformats.org/officeDocument/2006/customXml" ds:itemID="{6931DEA7-E725-486D-B720-A64F9268B0B7}">
  <ds:schemaRefs>
    <ds:schemaRef ds:uri="http://schemas.microsoft.com/sharepoint/v3/contenttype/forms"/>
  </ds:schemaRefs>
</ds:datastoreItem>
</file>

<file path=customXml/itemProps4.xml><?xml version="1.0" encoding="utf-8"?>
<ds:datastoreItem xmlns:ds="http://schemas.openxmlformats.org/officeDocument/2006/customXml" ds:itemID="{0ED6E4FD-BBAB-4B3C-8955-52D2C6C28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1f5d2-df4d-4d90-884f-509686013388"/>
    <ds:schemaRef ds:uri="0c9f7668-0695-42f7-94f1-87b85403dc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87455cc-c3fd-431b-a5a4-e56147c2e9db}" enabled="0" method="" siteId="{387455cc-c3fd-431b-a5a4-e56147c2e9db}"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 Moore</dc:creator>
  <keywords/>
  <dc:description/>
  <lastModifiedBy>David Horsfall</lastModifiedBy>
  <revision>6</revision>
  <lastPrinted>2026-10-06T00:19:00.0000000Z</lastPrinted>
  <dcterms:created xsi:type="dcterms:W3CDTF">2026-10-21T22:37:00.0000000Z</dcterms:created>
  <dcterms:modified xsi:type="dcterms:W3CDTF">2026-10-22T23:11:50.6828969Z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614600</vt:r8>
  </property>
  <property fmtid="{D5CDD505-2E9C-101B-9397-08002B2CF9AE}" pid="3" name="MediaServiceImageTags">
    <vt:lpwstr/>
  </property>
  <property fmtid="{D5CDD505-2E9C-101B-9397-08002B2CF9AE}" pid="4" name="ContentTypeId">
    <vt:lpwstr>0x010100460AF181C5BFC447B9965B7CC8CE7176</vt:lpwstr>
  </property>
</Properties>
</file>